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falsa, vero ,falso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 falso, vero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falso. vero, falso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Pag2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vero, </w:t>
      </w:r>
      <w:r w:rsidDel="00000000" w:rsidR="00000000" w:rsidRPr="00000000">
        <w:rPr>
          <w:rtl w:val="0"/>
        </w:rPr>
        <w:t xml:space="preserve">falso</w:t>
      </w:r>
      <w:r w:rsidDel="00000000" w:rsidR="00000000" w:rsidRPr="00000000">
        <w:rPr>
          <w:rtl w:val="0"/>
        </w:rPr>
        <w:t xml:space="preserve">, vero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Pag3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falso,vero,falso,falso,vero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5%,50%-70%,100%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vero, falso,vero,falso,falso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Falso,falso,vero,vero,falso,falso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Pag4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falso,falso,vero,vero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stessa della domanda 1 pag 3 (falso,falso,vero,vero,falso)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creator, controller,low coupling, Information Expert, high cohesion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stessa della domanda 4 pag 3 (falso,vero,falso,falso,vero,falso)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Pag5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97377" cy="404807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377" cy="404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Pag6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Pag7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Pag8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post-condizioni descrivono i cambiamenti nello stato degli oggetti del modello di dominio. I cambiamenti dello stato del modello di dominio comprendono gli oggetti creati, i collegamenti formati o rotti, e gli attributi modificati.</w:t>
      </w:r>
    </w:p>
    <w:p w:rsidR="00000000" w:rsidDel="00000000" w:rsidP="00000000" w:rsidRDefault="00000000" w:rsidRPr="00000000" w14:paraId="000000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pre-condizioni descrivono le ipotesi significative sullo stato del sistema prima dell'esecuzione dell'operazione.</w:t>
      </w:r>
    </w:p>
    <w:p w:rsidR="00000000" w:rsidDel="00000000" w:rsidP="00000000" w:rsidRDefault="00000000" w:rsidRPr="00000000" w14:paraId="0000002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Operazione: </w:t>
      </w:r>
      <w:r w:rsidDel="00000000" w:rsidR="00000000" w:rsidRPr="00000000">
        <w:rPr>
          <w:sz w:val="24"/>
          <w:szCs w:val="24"/>
          <w:rtl w:val="0"/>
        </w:rPr>
        <w:t xml:space="preserve">modificaTitolo(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nuovoTitolo</w:t>
      </w:r>
      <w:r w:rsidDel="00000000" w:rsidR="00000000" w:rsidRPr="00000000">
        <w:rPr>
          <w:sz w:val="24"/>
          <w:szCs w:val="24"/>
          <w:rtl w:val="0"/>
        </w:rPr>
        <w:t xml:space="preserve">: testo)</w:t>
      </w:r>
    </w:p>
    <w:p w:rsidR="00000000" w:rsidDel="00000000" w:rsidP="00000000" w:rsidRDefault="00000000" w:rsidRPr="00000000" w14:paraId="0000002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Riferimenti: </w:t>
      </w:r>
      <w:r w:rsidDel="00000000" w:rsidR="00000000" w:rsidRPr="00000000">
        <w:rPr>
          <w:sz w:val="24"/>
          <w:szCs w:val="24"/>
          <w:rtl w:val="0"/>
        </w:rPr>
        <w:t xml:space="preserve">casi d’uso: Gestire Menù</w:t>
      </w:r>
    </w:p>
    <w:p w:rsidR="00000000" w:rsidDel="00000000" w:rsidP="00000000" w:rsidRDefault="00000000" w:rsidRPr="00000000" w14:paraId="00000028">
      <w:pPr>
        <w:spacing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sz w:val="24"/>
          <w:szCs w:val="24"/>
          <w:rtl w:val="0"/>
        </w:rPr>
        <w:t xml:space="preserve">è in corso la definizione di un Menu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29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 </w:t>
      </w:r>
      <w:r w:rsidDel="00000000" w:rsidR="00000000" w:rsidRPr="00000000">
        <w:rPr>
          <w:i w:val="1"/>
          <w:sz w:val="24"/>
          <w:szCs w:val="24"/>
          <w:rtl w:val="0"/>
        </w:rPr>
        <w:t xml:space="preserve">m.titolo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nuovoTitolo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pag9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classe SalesJFrame appartiene allo strati UI, è infatti l’observer (o listener) della UI.</w:t>
        <w:br w:type="textWrapping"/>
        <w:t xml:space="preserve">Le altre due classi sono parte dello strato di dominio.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Il controller grasp è Register (il controller grasp non è il controller MVC, che invece è salesJFrame)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Pag10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9366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936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pag 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Modello di Dominio: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708785" cy="246389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785" cy="2463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SSD: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35663" cy="29479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663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pag 12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pag 13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 falso. vero,  vero, vero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 vero, vero, vero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pag14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il pattern è composite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pag 15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pattern decorator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pag 16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vero, falso, falso, vero, falso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vero, falso, falso,vero, falso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vero, falso (what??), falso, falso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pag 17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Pattern Strategy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10300" cy="268521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8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pag18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