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jc w:val="left"/>
        <w:rPr/>
      </w:pPr>
      <w:r>
        <w:rPr/>
        <w:t>Fixture Report</w:t>
      </w:r>
    </w:p>
    <w:p>
      <w:pPr>
        <w:pStyle w:val="Heading1"/>
        <w:bidi w:val="0"/>
        <w:ind w:hanging="0" w:left="0"/>
        <w:jc w:val="left"/>
        <w:rPr/>
      </w:pPr>
      <w:r>
        <w:rPr/>
        <w:t>Introduction</w:t>
      </w:r>
    </w:p>
    <w:p>
      <w:pPr>
        <w:pStyle w:val="Normal"/>
        <w:bidi w:val="0"/>
        <w:spacing w:before="0" w:after="144"/>
        <w:jc w:val="left"/>
        <w:rPr/>
      </w:pPr>
      <w:r>
        <w:rPr/>
        <w:t xml:space="preserve">Plain text with </w:t>
      </w:r>
      <w:r>
        <w:rPr>
          <w:b/>
        </w:rPr>
        <w:t>bold words</w:t>
      </w:r>
      <w:r>
        <w:rPr/>
        <w:t xml:space="preserve">, </w:t>
      </w:r>
      <w:r>
        <w:rPr>
          <w:i/>
        </w:rPr>
        <w:t>italic words</w:t>
      </w:r>
      <w:r>
        <w:rPr/>
        <w:t xml:space="preserve"> and </w:t>
      </w:r>
      <w:r>
        <w:rPr>
          <w:color w:val="C00000"/>
          <w:u w:val="single"/>
        </w:rPr>
        <w:t>red underlined</w:t>
      </w:r>
      <w:r>
        <w:rPr/>
        <w:t xml:space="preserve">. A </w:t>
      </w:r>
      <w:hyperlink r:id="rId2">
        <w:r>
          <w:rPr>
            <w:rStyle w:val="Hyperlink"/>
          </w:rPr>
          <w:t>hyperlink</w:t>
        </w:r>
      </w:hyperlink>
      <w:r>
        <w:rPr/>
        <w:t xml:space="preserve"> follows.</w:t>
      </w:r>
      <w:r>
        <w:rPr>
          <w:rStyle w:val="FootnoteReference"/>
        </w:rPr>
        <w:footnoteReference w:id="2"/>
      </w:r>
    </w:p>
    <w:p>
      <w:pPr>
        <w:pStyle w:val="Normal"/>
        <w:bidi w:val="0"/>
        <w:jc w:val="center"/>
        <w:rPr/>
      </w:pPr>
      <w:r>
        <w:rPr/>
        <w:t>Centered paragraph.</w:t>
      </w:r>
    </w:p>
    <w:p>
      <w:pPr>
        <w:pStyle w:val="Heading2"/>
        <w:bidi w:val="0"/>
        <w:ind w:hanging="0" w:left="0"/>
        <w:jc w:val="left"/>
        <w:rPr/>
      </w:pPr>
      <w:r>
        <w:rPr/>
        <w:t>Lists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Bullet one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Nested bullet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Bullet two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Number one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Number two</w:t>
      </w:r>
    </w:p>
    <w:p>
      <w:pPr>
        <w:pStyle w:val="Heading2"/>
        <w:bidi w:val="0"/>
        <w:ind w:hanging="0" w:left="0"/>
        <w:jc w:val="left"/>
        <w:rPr/>
      </w:pPr>
      <w:r>
        <w:rPr/>
        <w:t>Data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8FF" w:val="clear"/>
          </w:tcPr>
          <w:p>
            <w:pPr>
              <w:pStyle w:val="Normal"/>
              <w:bidi w:val="0"/>
              <w:spacing w:before="0" w:after="144"/>
              <w:jc w:val="left"/>
              <w:rPr/>
            </w:pPr>
            <w:r>
              <w:rPr/>
              <w:t>Item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8FF" w:val="clear"/>
          </w:tcPr>
          <w:p>
            <w:pPr>
              <w:pStyle w:val="Normal"/>
              <w:bidi w:val="0"/>
              <w:spacing w:before="0" w:after="144"/>
              <w:jc w:val="left"/>
              <w:rPr/>
            </w:pPr>
            <w:r>
              <w:rPr/>
              <w:t>Qty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E8FF" w:val="clear"/>
          </w:tcPr>
          <w:p>
            <w:pPr>
              <w:pStyle w:val="Normal"/>
              <w:bidi w:val="0"/>
              <w:spacing w:before="0" w:after="144"/>
              <w:jc w:val="left"/>
              <w:rPr/>
            </w:pPr>
            <w:r>
              <w:rPr/>
              <w:t>Note</w:t>
            </w:r>
          </w:p>
        </w:tc>
      </w:tr>
      <w:tr>
        <w:trPr/>
        <w:tc>
          <w:tcPr>
            <w:tcW w:w="6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left"/>
              <w:rPr/>
            </w:pPr>
            <w:r>
              <w:rPr/>
              <w:t>Merged across</w:t>
            </w:r>
          </w:p>
        </w:tc>
        <w:tc>
          <w:tcPr>
            <w:tcW w:w="3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left"/>
              <w:rPr/>
            </w:pPr>
            <w:r>
              <w:rPr/>
              <w:t>Tall cell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left"/>
              <w:rPr/>
            </w:pPr>
            <w:r>
              <w:rPr/>
              <w:t>Apples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left"/>
              <w:rPr/>
            </w:pPr>
            <w:r>
              <w:rPr/>
              <w:t>4</w:t>
            </w:r>
          </w:p>
        </w:tc>
        <w:tc>
          <w:tcPr>
            <w:tcW w:w="31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44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spacing w:before="0" w:after="144"/>
        <w:jc w:val="left"/>
        <w:rPr/>
      </w:pPr>
      <w:r>
        <w:rPr/>
        <w:drawing>
          <wp:inline distT="0" distB="0" distL="0" distR="0">
            <wp:extent cx="457200" cy="342900"/>
            <wp:effectExtent l="0" t="0" r="0" b="0"/>
            <wp:docPr id="1" name="img1" descr="Blue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" descr="Blue box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Image caption text.</w:t>
      </w:r>
      <w:r>
        <w:br w:type="page"/>
      </w:r>
    </w:p>
    <w:p>
      <w:pPr>
        <w:pStyle w:val="Normal"/>
        <w:bidi w:val="0"/>
        <w:spacing w:before="0" w:after="144"/>
        <w:jc w:val="left"/>
        <w:rPr/>
      </w:pPr>
      <w:r>
        <w:rPr/>
        <w:t>Second page starts here.</w:t>
      </w:r>
    </w:p>
    <w:sectPr>
      <w:headerReference w:type="default" r:id="rId4"/>
      <w:footerReference w:type="default" r:id="rId5"/>
      <w:footnotePr>
        <w:numFmt w:val="decimal"/>
      </w:footnotePr>
      <w:type w:val="nextPage"/>
      <w:pgSz w:w="12240" w:h="15840"/>
      <w:pgMar w:left="1440" w:right="1440" w:gutter="0" w:header="1080" w:top="1644" w:footer="1080" w:bottom="164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144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bidi w:val="0"/>
        <w:spacing w:before="0" w:after="144"/>
        <w:jc w:val="left"/>
        <w:rPr/>
      </w:pPr>
      <w:r>
        <w:rPr>
          <w:rStyle w:val="FootnoteCharacters"/>
        </w:rPr>
        <w:footnoteRef/>
      </w:r>
      <w:r>
        <w:rPr/>
        <w:t>A footnote body.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144"/>
      <w:jc w:val="left"/>
      <w:rPr/>
    </w:pPr>
    <w:r>
      <w:rPr/>
      <w:t>Fixture header text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4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qFormat/>
    <w:pPr>
      <w:keepNext w:val="true"/>
      <w:numPr>
        <w:ilvl w:val="0"/>
        <w:numId w:val="1"/>
      </w:numPr>
      <w:spacing w:before="288" w:after="0"/>
      <w:outlineLvl w:val="0"/>
    </w:pPr>
    <w:rPr>
      <w:b/>
      <w:sz w:val="36"/>
    </w:rPr>
  </w:style>
  <w:style w:type="paragraph" w:styleId="Heading2">
    <w:name w:val="heading 2"/>
    <w:basedOn w:val="Normal"/>
    <w:qFormat/>
    <w:pPr>
      <w:numPr>
        <w:ilvl w:val="1"/>
        <w:numId w:val="1"/>
      </w:numPr>
      <w:outlineLvl w:val="1"/>
    </w:pPr>
    <w:rPr>
      <w:b/>
      <w:sz w:val="28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qFormat/>
    <w:pPr/>
    <w:rPr>
      <w:sz w:val="5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 Author</dc:creator>
  <dc:description/>
  <dc:language>en-US</dc:language>
  <cp:lastModifiedBy/>
  <cp:revision>0</cp:revision>
  <dc:subject/>
  <dc:title>Fixture Report</dc:title>
</cp:coreProperties>
</file>