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48"/>
        </w:rPr>
        <w:t>Guide de validation Bevoac API B2B</w:t>
      </w:r>
    </w:p>
    <w:p>
      <w:pPr>
        <w:jc w:val="center"/>
      </w:pPr>
      <w:r>
        <w:rPr>
          <w:color w:val="205081"/>
          <w:sz w:val="24"/>
        </w:rPr>
        <w:t>Tests client, tests admin, preuves de viabilite, bugs rencontres et corrections</w:t>
      </w:r>
    </w:p>
    <w:p>
      <w:pPr>
        <w:jc w:val="center"/>
      </w:pPr>
      <w:r>
        <w:rPr>
          <w:i/>
          <w:sz w:val="20"/>
        </w:rPr>
        <w:t>Version de travail : V5.2 pilot hardening - genere le 2026-05-31 13:56</w:t>
      </w:r>
    </w:p>
    <w:p/>
    <w:tbl>
      <w:tblPr>
        <w:tblStyle w:val="TableGrid"/>
        <w:tblW w:type="auto" w:w="0"/>
        <w:tblLook w:firstColumn="1" w:firstRow="1" w:lastColumn="0" w:lastRow="0" w:noHBand="0" w:noVBand="1" w:val="04A0"/>
      </w:tblPr>
      <w:tblGrid>
        <w:gridCol w:w="10312"/>
      </w:tblGrid>
      <w:tr>
        <w:tc>
          <w:tcPr>
            <w:tcW w:type="dxa" w:w="10312"/>
            <w:shd w:fill="FCE4D6"/>
          </w:tcPr>
          <w:p>
            <w:r>
              <w:rPr>
                <w:b/>
                <w:sz w:val="18"/>
              </w:rPr>
              <w:t>Attention - Ce document est un runbook de validation technique. Il ne doit pas contenir de secrets en clair dans une version partagee. Remplacer les valeurs sensibles par des placeholders avant diffusion client.</w:t>
            </w:r>
          </w:p>
        </w:tc>
      </w:tr>
    </w:tbl>
    <w:p/>
    <w:tbl>
      <w:tblPr>
        <w:tblStyle w:val="TableGrid"/>
        <w:tblW w:type="auto" w:w="0"/>
        <w:jc w:val="center"/>
        <w:tblLook w:firstColumn="1" w:firstRow="1" w:lastColumn="0" w:lastRow="0" w:noHBand="0" w:noVBand="1" w:val="04A0"/>
      </w:tblPr>
      <w:tblGrid>
        <w:gridCol w:w="5156"/>
        <w:gridCol w:w="5156"/>
      </w:tblGrid>
      <w:tr>
        <w:tc>
          <w:tcPr>
            <w:tcW w:type="dxa" w:w="2268"/>
            <w:vAlign w:val="top"/>
            <w:shd w:fill="D9EAF7"/>
          </w:tcPr>
          <w:p>
            <w:r/>
            <w:r>
              <w:rPr>
                <w:b/>
                <w:sz w:val="16"/>
              </w:rPr>
              <w:t>Role</w:t>
            </w:r>
          </w:p>
        </w:tc>
        <w:tc>
          <w:tcPr>
            <w:tcW w:type="dxa" w:w="6803"/>
            <w:vAlign w:val="top"/>
            <w:shd w:fill="D9EAF7"/>
          </w:tcPr>
          <w:p>
            <w:r/>
            <w:r>
              <w:rPr>
                <w:b/>
                <w:sz w:val="16"/>
              </w:rPr>
              <w:t>Responsabilite</w:t>
            </w:r>
          </w:p>
        </w:tc>
      </w:tr>
      <w:tr>
        <w:tc>
          <w:tcPr>
            <w:tcW w:type="dxa" w:w="2268"/>
            <w:vAlign w:val="top"/>
          </w:tcPr>
          <w:p>
            <w:r/>
            <w:r>
              <w:rPr>
                <w:b w:val="0"/>
                <w:sz w:val="16"/>
              </w:rPr>
              <w:t>Client API</w:t>
            </w:r>
          </w:p>
        </w:tc>
        <w:tc>
          <w:tcPr>
            <w:tcW w:type="dxa" w:w="6803"/>
            <w:vAlign w:val="top"/>
          </w:tcPr>
          <w:p>
            <w:r/>
            <w:r>
              <w:rPr>
                <w:b w:val="0"/>
                <w:sz w:val="16"/>
              </w:rPr>
              <w:t>Executer les appels HTTP avec une API key Bevoac et constater les comportements attendus : 401, 403, 404, 200, scan, JSON, PDF.</w:t>
            </w:r>
          </w:p>
        </w:tc>
      </w:tr>
      <w:tr>
        <w:tc>
          <w:tcPr>
            <w:tcW w:type="dxa" w:w="2268"/>
            <w:vAlign w:val="top"/>
          </w:tcPr>
          <w:p>
            <w:r/>
            <w:r>
              <w:rPr>
                <w:b w:val="0"/>
                <w:sz w:val="16"/>
              </w:rPr>
              <w:t>Admin Bevoac / Ops Azure</w:t>
            </w:r>
          </w:p>
        </w:tc>
        <w:tc>
          <w:tcPr>
            <w:tcW w:type="dxa" w:w="6803"/>
            <w:vAlign w:val="top"/>
          </w:tcPr>
          <w:p>
            <w:r/>
            <w:r>
              <w:rPr>
                <w:b w:val="0"/>
                <w:sz w:val="16"/>
              </w:rPr>
              <w:t>Verifier tenants, scopes, outbox, worker, billing, Service Bus, DLQ, alerting, retention, APIM et logs Azure.</w:t>
            </w:r>
          </w:p>
        </w:tc>
      </w:tr>
      <w:tr>
        <w:tc>
          <w:tcPr>
            <w:tcW w:type="dxa" w:w="2268"/>
            <w:vAlign w:val="top"/>
          </w:tcPr>
          <w:p>
            <w:r/>
            <w:r>
              <w:rPr>
                <w:b w:val="0"/>
                <w:sz w:val="16"/>
              </w:rPr>
              <w:t>Engineering</w:t>
            </w:r>
          </w:p>
        </w:tc>
        <w:tc>
          <w:tcPr>
            <w:tcW w:type="dxa" w:w="6803"/>
            <w:vAlign w:val="top"/>
          </w:tcPr>
          <w:p>
            <w:r/>
            <w:r>
              <w:rPr>
                <w:b w:val="0"/>
                <w:sz w:val="16"/>
              </w:rPr>
              <w:t>Corriger les ecarts de code/IaC observes pendant les tests et maintenir le runbook.</w:t>
            </w:r>
          </w:p>
        </w:tc>
      </w:tr>
    </w:tbl>
    <w:p/>
    <w:p>
      <w:r>
        <w:br w:type="page"/>
      </w:r>
    </w:p>
    <w:p>
      <w:pPr>
        <w:pStyle w:val="Heading1"/>
      </w:pPr>
      <w:r>
        <w:t>Table des matieres</w:t>
      </w:r>
    </w:p>
    <w:p>
      <w:pPr>
        <w:pStyle w:val="ListBullet"/>
      </w:pPr>
      <w:r>
        <w:t>1. Perimetre et criteres de validation</w:t>
      </w:r>
    </w:p>
    <w:p>
      <w:pPr>
        <w:pStyle w:val="ListBullet"/>
      </w:pPr>
      <w:r>
        <w:t>2. Prerequis et variables obligatoires</w:t>
      </w:r>
    </w:p>
    <w:p>
      <w:pPr>
        <w:pStyle w:val="ListBullet"/>
      </w:pPr>
      <w:r>
        <w:t>3. Validation pre-test : code, contrats, migrations et images cloud</w:t>
      </w:r>
    </w:p>
    <w:p>
      <w:pPr>
        <w:pStyle w:val="ListBullet"/>
      </w:pPr>
      <w:r>
        <w:t>4. Tests client API pas a pas</w:t>
      </w:r>
    </w:p>
    <w:p>
      <w:pPr>
        <w:pStyle w:val="ListBullet"/>
      </w:pPr>
      <w:r>
        <w:t>5. Tests admin / operations Azure pas a pas</w:t>
      </w:r>
    </w:p>
    <w:p>
      <w:pPr>
        <w:pStyle w:val="ListBullet"/>
      </w:pPr>
      <w:r>
        <w:t>6. Phase 15 et 16 : tests exclusivement Azure</w:t>
      </w:r>
    </w:p>
    <w:p>
      <w:pPr>
        <w:pStyle w:val="ListBullet"/>
      </w:pPr>
      <w:r>
        <w:t>7. Phase 18 et 19 : alerting et APIM</w:t>
      </w:r>
    </w:p>
    <w:p>
      <w:pPr>
        <w:pStyle w:val="ListBullet"/>
      </w:pPr>
      <w:r>
        <w:t>8. Phase 21 : DLQ et scans bloques</w:t>
      </w:r>
    </w:p>
    <w:p>
      <w:pPr>
        <w:pStyle w:val="ListBullet"/>
      </w:pPr>
      <w:r>
        <w:t>9. Bugs rencontres pendant la validation</w:t>
      </w:r>
    </w:p>
    <w:p>
      <w:pPr>
        <w:pStyle w:val="ListBullet"/>
      </w:pPr>
      <w:r>
        <w:t>10. Corrections code/IaC encore recommandees</w:t>
      </w:r>
    </w:p>
    <w:p>
      <w:pPr>
        <w:pStyle w:val="ListBullet"/>
      </w:pPr>
      <w:r>
        <w:t>11. Checklist Go / No-Go test client</w:t>
      </w:r>
    </w:p>
    <w:p>
      <w:pPr>
        <w:pStyle w:val="ListBullet"/>
      </w:pPr>
      <w:r>
        <w:t>12. Annexes SQL et troubleshooting</w:t>
      </w:r>
    </w:p>
    <w:p>
      <w:r>
        <w:br w:type="page"/>
      </w:r>
    </w:p>
    <w:p>
      <w:pPr>
        <w:pStyle w:val="Heading1"/>
      </w:pPr>
      <w:r>
        <w:t>1. Perimetre et criteres de validation</w:t>
      </w:r>
    </w:p>
    <w:p>
      <w:r>
        <w:t>Ce guide permet de prouver, pendant un test client B2B, que l'API Bevoac est exploitable de bout en bout : authentification, isolation tenant, idempotence, outbox, worker, billing, resultats JSON/PDF, alerting, APIM optionnel et absence de messages bloques.</w:t>
      </w:r>
    </w:p>
    <w:tbl>
      <w:tblPr>
        <w:tblStyle w:val="TableGrid"/>
        <w:tblW w:type="auto" w:w="0"/>
        <w:tblLook w:firstColumn="1" w:firstRow="1" w:lastColumn="0" w:lastRow="0" w:noHBand="0" w:noVBand="1" w:val="04A0"/>
      </w:tblPr>
      <w:tblGrid>
        <w:gridCol w:w="10312"/>
      </w:tblGrid>
      <w:tr>
        <w:tc>
          <w:tcPr>
            <w:tcW w:type="dxa" w:w="10312"/>
            <w:shd w:fill="DDEBF7"/>
          </w:tcPr>
          <w:p>
            <w:r>
              <w:rPr>
                <w:b w:val="0"/>
                <w:sz w:val="18"/>
              </w:rPr>
              <w:t>Info - Les tests ci-dessous valident un pilote B2B. Ils ne remplacent pas un pentest, un test de charge enterprise, un audit de conformite ou une validation de disaster recovery.</w:t>
            </w:r>
          </w:p>
        </w:tc>
      </w:tr>
    </w:tbl>
    <w:p/>
    <w:tbl>
      <w:tblPr>
        <w:tblStyle w:val="TableGrid"/>
        <w:tblW w:type="auto" w:w="0"/>
        <w:jc w:val="center"/>
        <w:tblLook w:firstColumn="1" w:firstRow="1" w:lastColumn="0" w:lastRow="0" w:noHBand="0" w:noVBand="1" w:val="04A0"/>
      </w:tblPr>
      <w:tblGrid>
        <w:gridCol w:w="5156"/>
        <w:gridCol w:w="5156"/>
      </w:tblGrid>
      <w:tr>
        <w:tc>
          <w:tcPr>
            <w:tcW w:type="dxa" w:w="2268"/>
            <w:vAlign w:val="top"/>
            <w:shd w:fill="D9EAF7"/>
          </w:tcPr>
          <w:p>
            <w:r/>
            <w:r>
              <w:rPr>
                <w:b/>
                <w:sz w:val="16"/>
              </w:rPr>
              <w:t>Domaine</w:t>
            </w:r>
          </w:p>
        </w:tc>
        <w:tc>
          <w:tcPr>
            <w:tcW w:type="dxa" w:w="6803"/>
            <w:vAlign w:val="top"/>
            <w:shd w:fill="D9EAF7"/>
          </w:tcPr>
          <w:p>
            <w:r/>
            <w:r>
              <w:rPr>
                <w:b/>
                <w:sz w:val="16"/>
              </w:rPr>
              <w:t>Critere de passage</w:t>
            </w:r>
          </w:p>
        </w:tc>
      </w:tr>
      <w:tr>
        <w:tc>
          <w:tcPr>
            <w:tcW w:type="dxa" w:w="2268"/>
            <w:vAlign w:val="top"/>
          </w:tcPr>
          <w:p>
            <w:r/>
            <w:r>
              <w:rPr>
                <w:b w:val="0"/>
                <w:sz w:val="16"/>
              </w:rPr>
              <w:t>Auth API</w:t>
            </w:r>
          </w:p>
        </w:tc>
        <w:tc>
          <w:tcPr>
            <w:tcW w:type="dxa" w:w="6803"/>
            <w:vAlign w:val="top"/>
          </w:tcPr>
          <w:p>
            <w:r/>
            <w:r>
              <w:rPr>
                <w:b w:val="0"/>
                <w:sz w:val="16"/>
              </w:rPr>
              <w:t>Sans cle : 401 ; cle invalide : 401 ; cle valide : 200 sur les routes autorisees.</w:t>
            </w:r>
          </w:p>
        </w:tc>
      </w:tr>
      <w:tr>
        <w:tc>
          <w:tcPr>
            <w:tcW w:type="dxa" w:w="2268"/>
            <w:vAlign w:val="top"/>
          </w:tcPr>
          <w:p>
            <w:r/>
            <w:r>
              <w:rPr>
                <w:b w:val="0"/>
                <w:sz w:val="16"/>
              </w:rPr>
              <w:t>Multi-tenant</w:t>
            </w:r>
          </w:p>
        </w:tc>
        <w:tc>
          <w:tcPr>
            <w:tcW w:type="dxa" w:w="6803"/>
            <w:vAlign w:val="top"/>
          </w:tcPr>
          <w:p>
            <w:r/>
            <w:r>
              <w:rPr>
                <w:b w:val="0"/>
                <w:sz w:val="16"/>
              </w:rPr>
              <w:t>Un tenant ne peut ni lire ni lister les scans d un autre tenant.</w:t>
            </w:r>
          </w:p>
        </w:tc>
      </w:tr>
      <w:tr>
        <w:tc>
          <w:tcPr>
            <w:tcW w:type="dxa" w:w="2268"/>
            <w:vAlign w:val="top"/>
          </w:tcPr>
          <w:p>
            <w:r/>
            <w:r>
              <w:rPr>
                <w:b w:val="0"/>
                <w:sz w:val="16"/>
              </w:rPr>
              <w:t>Idempotence</w:t>
            </w:r>
          </w:p>
        </w:tc>
        <w:tc>
          <w:tcPr>
            <w:tcW w:type="dxa" w:w="6803"/>
            <w:vAlign w:val="top"/>
          </w:tcPr>
          <w:p>
            <w:r/>
            <w:r>
              <w:rPr>
                <w:b w:val="0"/>
                <w:sz w:val="16"/>
              </w:rPr>
              <w:t>Sans header : cle serveur generee ; replay : meme scanId. Avec header : meme scanId au replay.</w:t>
            </w:r>
          </w:p>
        </w:tc>
      </w:tr>
      <w:tr>
        <w:tc>
          <w:tcPr>
            <w:tcW w:type="dxa" w:w="2268"/>
            <w:vAlign w:val="top"/>
          </w:tcPr>
          <w:p>
            <w:r/>
            <w:r>
              <w:rPr>
                <w:b w:val="0"/>
                <w:sz w:val="16"/>
              </w:rPr>
              <w:t>Outbox</w:t>
            </w:r>
          </w:p>
        </w:tc>
        <w:tc>
          <w:tcPr>
            <w:tcW w:type="dxa" w:w="6803"/>
            <w:vAlign w:val="top"/>
          </w:tcPr>
          <w:p>
            <w:r/>
            <w:r>
              <w:rPr>
                <w:b w:val="0"/>
                <w:sz w:val="16"/>
              </w:rPr>
              <w:t>Un evenement scan.requested existe par scan et finit PUBLISHED si Service Bus est disponible.</w:t>
            </w:r>
          </w:p>
        </w:tc>
      </w:tr>
      <w:tr>
        <w:tc>
          <w:tcPr>
            <w:tcW w:type="dxa" w:w="2268"/>
            <w:vAlign w:val="top"/>
          </w:tcPr>
          <w:p>
            <w:r/>
            <w:r>
              <w:rPr>
                <w:b w:val="0"/>
                <w:sz w:val="16"/>
              </w:rPr>
              <w:t>Worker</w:t>
            </w:r>
          </w:p>
        </w:tc>
        <w:tc>
          <w:tcPr>
            <w:tcW w:type="dxa" w:w="6803"/>
            <w:vAlign w:val="top"/>
          </w:tcPr>
          <w:p>
            <w:r/>
            <w:r>
              <w:rPr>
                <w:b w:val="0"/>
                <w:sz w:val="16"/>
              </w:rPr>
              <w:t>Le scan passe de PENDING a DONE ou FAILED controle ; scan_attempts est renseigne.</w:t>
            </w:r>
          </w:p>
        </w:tc>
      </w:tr>
      <w:tr>
        <w:tc>
          <w:tcPr>
            <w:tcW w:type="dxa" w:w="2268"/>
            <w:vAlign w:val="top"/>
          </w:tcPr>
          <w:p>
            <w:r/>
            <w:r>
              <w:rPr>
                <w:b w:val="0"/>
                <w:sz w:val="16"/>
              </w:rPr>
              <w:t>Billing</w:t>
            </w:r>
          </w:p>
        </w:tc>
        <w:tc>
          <w:tcPr>
            <w:tcW w:type="dxa" w:w="6803"/>
            <w:vAlign w:val="top"/>
          </w:tcPr>
          <w:p>
            <w:r/>
            <w:r>
              <w:rPr>
                <w:b w:val="0"/>
                <w:sz w:val="16"/>
              </w:rPr>
              <w:t>Succes : scan_reserved puis scan_consumed ; echec controle : scan_reserved puis scan_refunded.</w:t>
            </w:r>
          </w:p>
        </w:tc>
      </w:tr>
      <w:tr>
        <w:tc>
          <w:tcPr>
            <w:tcW w:type="dxa" w:w="2268"/>
            <w:vAlign w:val="top"/>
          </w:tcPr>
          <w:p>
            <w:r/>
            <w:r>
              <w:rPr>
                <w:b w:val="0"/>
                <w:sz w:val="16"/>
              </w:rPr>
              <w:t>Resultats</w:t>
            </w:r>
          </w:p>
        </w:tc>
        <w:tc>
          <w:tcPr>
            <w:tcW w:type="dxa" w:w="6803"/>
            <w:vAlign w:val="top"/>
          </w:tcPr>
          <w:p>
            <w:r/>
            <w:r>
              <w:rPr>
                <w:b w:val="0"/>
                <w:sz w:val="16"/>
              </w:rPr>
              <w:t>scan_results contient le JSON, resultSummary, resultSha256 et le PDF est generable.</w:t>
            </w:r>
          </w:p>
        </w:tc>
      </w:tr>
      <w:tr>
        <w:tc>
          <w:tcPr>
            <w:tcW w:type="dxa" w:w="2268"/>
            <w:vAlign w:val="top"/>
          </w:tcPr>
          <w:p>
            <w:r/>
            <w:r>
              <w:rPr>
                <w:b w:val="0"/>
                <w:sz w:val="16"/>
              </w:rPr>
              <w:t>Azure Ops</w:t>
            </w:r>
          </w:p>
        </w:tc>
        <w:tc>
          <w:tcPr>
            <w:tcW w:type="dxa" w:w="6803"/>
            <w:vAlign w:val="top"/>
          </w:tcPr>
          <w:p>
            <w:r/>
            <w:r>
              <w:rPr>
                <w:b w:val="0"/>
                <w:sz w:val="16"/>
              </w:rPr>
              <w:t>DLQ a 0, aucun PENDING ancien, alertes de base actives, retention job executable.</w:t>
            </w:r>
          </w:p>
        </w:tc>
      </w:tr>
    </w:tbl>
    <w:p/>
    <w:p>
      <w:pPr>
        <w:pStyle w:val="Heading1"/>
      </w:pPr>
      <w:r>
        <w:t>2. Prerequis et variables obligatoires</w:t>
      </w:r>
    </w:p>
    <w:p>
      <w:r>
        <w:t>Initialiser les variables avant de commencer les tests. Ne jamais commit ni partager les valeurs reelles des API keys.</w:t>
      </w:r>
    </w:p>
    <w:p>
      <w:pPr>
        <w:pStyle w:val="CodeBlock"/>
      </w:pPr>
      <w:r>
        <w:rPr>
          <w:rFonts w:ascii="Courier New" w:hAnsi="Courier New" w:eastAsia="Courier New"/>
          <w:sz w:val="14"/>
        </w:rPr>
        <w:t># Depuis bevoac-iac-enterprise</w:t>
        <w:br/>
        <w:t>export RESOURCE_GROUP="$(terraform output -raw resource_group_name)"</w:t>
        <w:br/>
        <w:t>export API_APP_NAME="$(terraform output -raw api_container_app_name)"</w:t>
        <w:br/>
        <w:t>export WORKER_APP_NAME="$(terraform output -raw worker_container_app_name)"</w:t>
        <w:br/>
        <w:t>export API_BASE_URL="$(terraform output -raw api_public_base_url_effective)"</w:t>
        <w:br/>
        <w:br/>
        <w:t># Si APIM est active</w:t>
        <w:br/>
        <w:t>export APIM_URL="$(terraform output -raw apim_gateway_url 2&gt;/dev/null || true)"</w:t>
        <w:br/>
        <w:br/>
        <w:t># API keys Bevoac - a renseigner manuellement depuis le coffre ou la sortie de creation de cle</w:t>
        <w:br/>
        <w:t>export BEVOAC_API_KEY_A="&lt;api-key-tenant-a&gt;"</w:t>
        <w:br/>
        <w:t>export BEVOAC_API_KEY_B="&lt;api-key-tenant-b&gt;"</w:t>
        <w:br/>
        <w:t>export BEVOAC_API_KEY_EXISTING="&lt;api-key-tenant-existant-azure&gt;"</w:t>
        <w:br/>
        <w:br/>
        <w:t># Tenants Bevoac - exemples ou valeurs issues de la DB</w:t>
        <w:br/>
        <w:t>export TENANT_A_ID="&lt;tenant-a-id&gt;"</w:t>
        <w:br/>
        <w:t>export TENANT_B_ID="&lt;tenant-b-id&gt;"</w:t>
        <w:br/>
        <w:t>export EXISTING_TENANT_ID="&lt;tenant-existant-avec-scope-azure-verifie&gt;"</w:t>
        <w:br/>
        <w:br/>
        <w:t># Scope Azure reel verifie pour Phase 15</w:t>
        <w:br/>
        <w:t>export MICROSOFT_TENANT_ID="&lt;microsoft-tenant-id-verifie&gt;"</w:t>
        <w:br/>
        <w:t>export SUBSCRIPTION_ID="&lt;subscription-id-verifiee&gt;"</w:t>
      </w:r>
    </w:p>
    <w:p>
      <w:pPr>
        <w:pStyle w:val="CodeBlock"/>
      </w:pPr>
      <w:r>
        <w:rPr>
          <w:rFonts w:ascii="Courier New" w:hAnsi="Courier New" w:eastAsia="Courier New"/>
          <w:sz w:val="14"/>
        </w:rPr>
        <w:t># Verifications rapides</w:t>
        <w:br/>
        <w:t>echo "RESOURCE_GROUP=$RESOURCE_GROUP"</w:t>
        <w:br/>
        <w:t>echo "API_BASE_URL=$API_BASE_URL"</w:t>
        <w:br/>
        <w:t>echo "API_APP_NAME=$API_APP_NAME"</w:t>
        <w:br/>
        <w:t>echo "WORKER_APP_NAME=$WORKER_APP_NAME"</w:t>
        <w:br/>
        <w:t>curl -i "$API_BASE_URL/v1/health"</w:t>
      </w:r>
    </w:p>
    <w:tbl>
      <w:tblPr>
        <w:tblStyle w:val="TableGrid"/>
        <w:tblW w:type="auto" w:w="0"/>
        <w:tblLook w:firstColumn="1" w:firstRow="1" w:lastColumn="0" w:lastRow="0" w:noHBand="0" w:noVBand="1" w:val="04A0"/>
      </w:tblPr>
      <w:tblGrid>
        <w:gridCol w:w="10312"/>
      </w:tblGrid>
      <w:tr>
        <w:tc>
          <w:tcPr>
            <w:tcW w:type="dxa" w:w="10312"/>
            <w:shd w:fill="FCE4D6"/>
          </w:tcPr>
          <w:p>
            <w:r>
              <w:rPr>
                <w:b/>
                <w:sz w:val="18"/>
              </w:rPr>
              <w:t>Attention - Si curl retourne 000 ou 'No host part in the URL', API_BASE_URL est vide ou mal defini. Recuperer l URL avec terraform output ou az containerapp show avant de continuer.</w:t>
            </w:r>
          </w:p>
        </w:tc>
      </w:tr>
    </w:tbl>
    <w:p/>
    <w:p>
      <w:pPr>
        <w:pStyle w:val="Heading1"/>
      </w:pPr>
      <w:r>
        <w:t>3. Validation pre-test : code, contrats, migrations et images cloud</w:t>
      </w:r>
    </w:p>
    <w:p>
      <w:pPr>
        <w:pStyle w:val="Heading2"/>
      </w:pPr>
      <w:r>
        <w:t>3.1 Validation locale du code avant de tester le cloud</w:t>
      </w:r>
    </w:p>
    <w:p>
      <w:pPr>
        <w:pStyle w:val="CodeBlock"/>
      </w:pPr>
      <w:r>
        <w:rPr>
          <w:rFonts w:ascii="Courier New" w:hAnsi="Courier New" w:eastAsia="Courier New"/>
          <w:sz w:val="14"/>
        </w:rPr>
        <w:t>cd bevoac-api-enterprise</w:t>
        <w:br/>
        <w:t>npm install</w:t>
        <w:br/>
        <w:t>npm run check</w:t>
        <w:br/>
        <w:t>npm test</w:t>
        <w:br/>
        <w:t>npm run migrate-db</w:t>
        <w:br/>
        <w:br/>
        <w:t>cd ../bevoac-worker-enterprise</w:t>
        <w:br/>
        <w:t>npm install</w:t>
        <w:br/>
        <w:t>npm run check</w:t>
      </w:r>
    </w:p>
    <w:tbl>
      <w:tblPr>
        <w:tblStyle w:val="TableGrid"/>
        <w:tblW w:type="auto" w:w="0"/>
        <w:tblLook w:firstColumn="1" w:firstRow="1" w:lastColumn="0" w:lastRow="0" w:noHBand="0" w:noVBand="1" w:val="04A0"/>
      </w:tblPr>
      <w:tblGrid>
        <w:gridCol w:w="10312"/>
      </w:tblGrid>
      <w:tr>
        <w:tc>
          <w:tcPr>
            <w:tcW w:type="dxa" w:w="10312"/>
            <w:shd w:fill="E2F0D9"/>
          </w:tcPr>
          <w:p>
            <w:r>
              <w:rPr>
                <w:b/>
                <w:sz w:val="18"/>
              </w:rPr>
              <w:t>OK - Dans l historique, ces validations sont passees : Syntax check OK, contrats synchronises, 6 tests API OK, migrations 202605150001 et 202605150002 appliquees.</w:t>
            </w:r>
          </w:p>
        </w:tc>
      </w:tr>
    </w:tbl>
    <w:p/>
    <w:p>
      <w:pPr>
        <w:pStyle w:val="Heading2"/>
      </w:pPr>
      <w:r>
        <w:t>3.2 Construire et pousser les images API/worker avant terraform apply</w:t>
      </w:r>
    </w:p>
    <w:p>
      <w:pPr>
        <w:pStyle w:val="CodeBlock"/>
      </w:pPr>
      <w:r>
        <w:rPr>
          <w:rFonts w:ascii="Courier New" w:hAnsi="Courier New" w:eastAsia="Courier New"/>
          <w:sz w:val="14"/>
        </w:rPr>
        <w:t>cd bevoac-iac-enterprise</w:t>
        <w:br/>
        <w:t>export ACR_LOGIN_SERVER="$(terraform output -raw acr_login_server)"</w:t>
        <w:br/>
        <w:t>export ACR_NAME="$(echo "$ACR_LOGIN_SERVER" | cut -d. -f1)"</w:t>
        <w:br/>
        <w:t>az acr login --name "$ACR_NAME"</w:t>
        <w:br/>
        <w:br/>
        <w:t>cd ..</w:t>
        <w:br/>
        <w:t>export VERSION="v5.2.0-pilot-hardening-$(date +%Y%m%d%H%M)-$(git rev-parse --short HEAD)"</w:t>
        <w:br/>
        <w:br/>
        <w:t>docker buildx build --platform linux/amd64 \</w:t>
        <w:br/>
        <w:t xml:space="preserve">  -t "$ACR_LOGIN_SERVER/bevoac-api-enterprise:$VERSION" \</w:t>
        <w:br/>
        <w:t xml:space="preserve">  --push ./bevoac-api-enterprise</w:t>
        <w:br/>
        <w:br/>
        <w:t>docker buildx build --platform linux/amd64 \</w:t>
        <w:br/>
        <w:t xml:space="preserve">  -t "$ACR_LOGIN_SERVER/bevoac-worker-enterprise:$VERSION" \</w:t>
        <w:br/>
        <w:t xml:space="preserve">  --push ./bevoac-worker-enterprise</w:t>
        <w:br/>
        <w:br/>
        <w:t>cd bevoac-iac-enterprise</w:t>
        <w:br/>
        <w:t>python3 - &lt;&lt;'PY'</w:t>
        <w:br/>
        <w:t>from pathlib import Path</w:t>
        <w:br/>
        <w:t>import os, re</w:t>
        <w:br/>
        <w:t>p = Path('terraform.tfvars')</w:t>
        <w:br/>
        <w:t>s = p.read_text()</w:t>
        <w:br/>
        <w:t>acr = os.environ['ACR_LOGIN_SERVER']</w:t>
        <w:br/>
        <w:t>version = os.environ['VERSION']</w:t>
        <w:br/>
        <w:t>values = {</w:t>
        <w:br/>
        <w:t xml:space="preserve">  'api_image': f'{acr}/bevoac-api-enterprise:{version}',</w:t>
        <w:br/>
        <w:t xml:space="preserve">  'worker_image': f'{acr}/bevoac-worker-enterprise:{version}',</w:t>
        <w:br/>
        <w:t>}</w:t>
        <w:br/>
        <w:t>for name, value in values.items():</w:t>
        <w:br/>
        <w:t xml:space="preserve">  line = f'{name} = "{value}"'</w:t>
        <w:br/>
        <w:t xml:space="preserve">  if re.search(rf'^{name}\s*=.*$', s, flags=re.MULTILINE):</w:t>
        <w:br/>
        <w:t xml:space="preserve">    s = re.sub(rf'^{name}\s*=.*$', line, s, flags=re.MULTILINE)</w:t>
        <w:br/>
        <w:t xml:space="preserve">  else:</w:t>
        <w:br/>
        <w:t xml:space="preserve">    s += '\n' + line + '\n'</w:t>
        <w:br/>
        <w:t>p.write_text(s)</w:t>
        <w:br/>
        <w:t>print('[OK] terraform.tfvars images updated')</w:t>
        <w:br/>
        <w:t>PY</w:t>
      </w:r>
    </w:p>
    <w:p>
      <w:pPr>
        <w:pStyle w:val="CodeBlock"/>
      </w:pPr>
      <w:r>
        <w:rPr>
          <w:rFonts w:ascii="Courier New" w:hAnsi="Courier New" w:eastAsia="Courier New"/>
          <w:sz w:val="14"/>
        </w:rPr>
        <w:t>terraform fmt -recursive</w:t>
        <w:br/>
        <w:t>terraform validate</w:t>
        <w:br/>
        <w:t>terraform plan -out=tfplan</w:t>
        <w:br/>
        <w:t>terraform show -no-color tfplan | grep -E "image|container_app|will be destroyed" || true</w:t>
        <w:br/>
        <w:t># Appliquer seulement si le plan est propre et sans destruction inattendue.</w:t>
        <w:br/>
        <w:t>terraform apply tfplan</w:t>
      </w:r>
    </w:p>
    <w:p>
      <w:pPr>
        <w:pStyle w:val="Heading2"/>
      </w:pPr>
      <w:r>
        <w:t>3.3 Verifier les images reellement deployees</w:t>
      </w:r>
    </w:p>
    <w:p>
      <w:pPr>
        <w:pStyle w:val="CodeBlock"/>
      </w:pPr>
      <w:r>
        <w:rPr>
          <w:rFonts w:ascii="Courier New" w:hAnsi="Courier New" w:eastAsia="Courier New"/>
          <w:sz w:val="14"/>
        </w:rPr>
        <w:t>az containerapp show --resource-group "$RESOURCE_GROUP" --name "$API_APP_NAME" \</w:t>
        <w:br/>
        <w:t xml:space="preserve">  --query "properties.template.containers[0].image" -o tsv</w:t>
        <w:br/>
        <w:br/>
        <w:t>az containerapp show --resource-group "$RESOURCE_GROUP" --name "$WORKER_APP_NAME" \</w:t>
        <w:br/>
        <w:t xml:space="preserve">  --query "properties.template.containers[0].image" -o tsv</w:t>
      </w:r>
    </w:p>
    <w:p>
      <w:pPr>
        <w:pStyle w:val="Heading1"/>
      </w:pPr>
      <w:r>
        <w:t>4. Tests client API pas a pas</w:t>
      </w:r>
    </w:p>
    <w:p>
      <w:pPr>
        <w:pStyle w:val="Heading2"/>
      </w:pPr>
      <w:r>
        <w:t>Phase 6 - Authentification et controle tenant</w:t>
      </w:r>
    </w:p>
    <w:p>
      <w:pPr>
        <w:pStyle w:val="CodeBlock"/>
      </w:pPr>
      <w:r>
        <w:rPr>
          <w:rFonts w:ascii="Courier New" w:hAnsi="Courier New" w:eastAsia="Courier New"/>
          <w:sz w:val="14"/>
        </w:rPr>
        <w:t># 6.1 Sans API key - attendu 401</w:t>
        <w:br/>
        <w:t>curl -s -o /tmp/no-auth.json -w "%{http_code}\n" \</w:t>
        <w:br/>
        <w:t xml:space="preserve">  "$API_BASE_URL/v1/scans"</w:t>
        <w:br/>
        <w:t>cat /tmp/no-auth.json | jq .</w:t>
        <w:br/>
        <w:br/>
        <w:t># 6.2 API key invalide - attendu 401</w:t>
        <w:br/>
        <w:t>curl -s -o /tmp/bad-auth.json -w "%{http_code}\n" \</w:t>
        <w:br/>
        <w:t xml:space="preserve">  "$API_BASE_URL/v1/scans" \</w:t>
        <w:br/>
        <w:t xml:space="preserve">  -H "Authorization: Bearer invalid-key"</w:t>
        <w:br/>
        <w:t>cat /tmp/bad-auth.json | jq .</w:t>
        <w:br/>
        <w:br/>
        <w:t># 6.3 API key valide - attendu 200</w:t>
        <w:br/>
        <w:t>curl -s -o /tmp/list-scans-a.json -w "%{http_code}\n" \</w:t>
        <w:br/>
        <w:t xml:space="preserve">  "$API_BASE_URL/v1/scans" \</w:t>
        <w:br/>
        <w:t xml:space="preserve">  -H "Authorization: Bearer $BEVOAC_API_KEY_A"</w:t>
        <w:br/>
        <w:t>cat /tmp/list-scans-a.json | jq .</w:t>
      </w:r>
    </w:p>
    <w:p>
      <w:pPr>
        <w:pStyle w:val="CodeBlock"/>
      </w:pPr>
      <w:r>
        <w:rPr>
          <w:rFonts w:ascii="Courier New" w:hAnsi="Courier New" w:eastAsia="Courier New"/>
          <w:sz w:val="14"/>
        </w:rPr>
        <w:t># 6.4 Rejet tenantId fourni par le caller - attendu 400</w:t>
        <w:br/>
        <w:t>curl -s -o /tmp/tenant-in-body.json -w "%{http_code}\n" \</w:t>
        <w:br/>
        <w:t xml:space="preserve">  -X POST "$API_BASE_URL/v1/scans" \</w:t>
        <w:br/>
        <w:t xml:space="preserve">  -H "Authorization: Bearer $BEVOAC_API_KEY_A" \</w:t>
        <w:br/>
        <w:t xml:space="preserve">  -H "Content-Type: application/json" \</w:t>
        <w:br/>
        <w:t xml:space="preserve">  -d '{</w:t>
        <w:br/>
        <w:t xml:space="preserve">    "tenantId":"00000000-0000-4000-8000-000000000000",</w:t>
        <w:br/>
        <w:t xml:space="preserve">    "cloudProvider":"azure",</w:t>
        <w:br/>
        <w:t xml:space="preserve">    "scanProfile":"web",</w:t>
        <w:br/>
        <w:t xml:space="preserve">    "modules":["web"],</w:t>
        <w:br/>
        <w:t xml:space="preserve">    "azure":{"targetUrl":"https://example.com"}</w:t>
        <w:br/>
        <w:t xml:space="preserve">  }'</w:t>
        <w:br/>
        <w:t>cat /tmp/tenant-in-body.json | jq .</w:t>
        <w:br/>
        <w:br/>
        <w:t># 6.5 Target non allowlistee pour tenant B - attendu 403</w:t>
        <w:br/>
        <w:t>curl -s -o /tmp/not-allowed-b.json -w "%{http_code}\n" \</w:t>
        <w:br/>
        <w:t xml:space="preserve">  -X POST "$API_BASE_URL/v1/scans" \</w:t>
        <w:br/>
        <w:t xml:space="preserve">  -H "Authorization: Bearer $BEVOAC_API_KEY_B" \</w:t>
        <w:br/>
        <w:t xml:space="preserve">  -H "Content-Type: application/json" \</w:t>
        <w:br/>
        <w:t xml:space="preserve">  -d '{</w:t>
        <w:br/>
        <w:t xml:space="preserve">    "cloudProvider":"azure",</w:t>
        <w:br/>
        <w:t xml:space="preserve">    "scanProfile":"web",</w:t>
        <w:br/>
        <w:t xml:space="preserve">    "modules":["web"],</w:t>
        <w:br/>
        <w:t xml:space="preserve">    "azure":{"targetUrl":"https://example.com"}</w:t>
        <w:br/>
        <w:t xml:space="preserve">  }'</w:t>
        <w:br/>
        <w:t>cat /tmp/not-allowed-b.json | jq .</w:t>
        <w:br/>
        <w:br/>
        <w:t># 6.6 Rejet SSRF / cible privee - attendu 400</w:t>
        <w:br/>
        <w:t>curl -s -o /tmp/private-target.json -w "%{http_code}\n" \</w:t>
        <w:br/>
        <w:t xml:space="preserve">  -X POST "$API_BASE_URL/v1/scans" \</w:t>
        <w:br/>
        <w:t xml:space="preserve">  -H "Authorization: Bearer $BEVOAC_API_KEY_A" \</w:t>
        <w:br/>
        <w:t xml:space="preserve">  -H "Content-Type: application/json" \</w:t>
        <w:br/>
        <w:t xml:space="preserve">  -d '{</w:t>
        <w:br/>
        <w:t xml:space="preserve">    "cloudProvider":"azure",</w:t>
        <w:br/>
        <w:t xml:space="preserve">    "scanProfile":"web",</w:t>
        <w:br/>
        <w:t xml:space="preserve">    "modules":["web"],</w:t>
        <w:br/>
        <w:t xml:space="preserve">    "azure":{"targetUrl":"https://127.0.0.1"}</w:t>
        <w:br/>
        <w:t xml:space="preserve">  }'</w:t>
        <w:br/>
        <w:t>cat /tmp/private-target.json | jq .</w:t>
      </w:r>
    </w:p>
    <w:p>
      <w:pPr>
        <w:pStyle w:val="Heading2"/>
      </w:pPr>
      <w:r>
        <w:t>Phase 7 - Idempotency key serveur</w:t>
      </w:r>
    </w:p>
    <w:p>
      <w:pPr>
        <w:pStyle w:val="CodeBlock"/>
      </w:pPr>
      <w:r>
        <w:rPr>
          <w:rFonts w:ascii="Courier New" w:hAnsi="Courier New" w:eastAsia="Courier New"/>
          <w:sz w:val="14"/>
        </w:rPr>
        <w:t>RESP_SERVER=$(curl -s -X POST "$API_BASE_URL/v1/scans" \</w:t>
        <w:br/>
        <w:t xml:space="preserve">  -H "Authorization: Bearer $BEVOAC_API_KEY_A" \</w:t>
        <w:br/>
        <w:t xml:space="preserve">  -H "Content-Type: application/json" \</w:t>
        <w:br/>
        <w:t xml:space="preserve">  -d '{</w:t>
        <w:br/>
        <w:t xml:space="preserve">    "cloudProvider":"azure",</w:t>
        <w:br/>
        <w:t xml:space="preserve">    "scanProfile":"web",</w:t>
        <w:br/>
        <w:t xml:space="preserve">    "modules":["web"],</w:t>
        <w:br/>
        <w:t xml:space="preserve">    "azure":{"targetUrl":"https://example.com"}</w:t>
        <w:br/>
        <w:t xml:space="preserve">  }')</w:t>
        <w:br/>
        <w:br/>
        <w:t>echo "$RESP_SERVER" | jq .</w:t>
        <w:br/>
        <w:t>export SCAN_ID_SERVER=$(echo "$RESP_SERVER" | jq -r '.scanId')</w:t>
        <w:br/>
        <w:t>export IDEM_SERVER=$(echo "$RESP_SERVER" | jq -r '.idempotencyKey')</w:t>
        <w:br/>
        <w:br/>
        <w:t>echo "SCAN_ID_SERVER=$SCAN_ID_SERVER"</w:t>
        <w:br/>
        <w:t>echo "IDEM_SERVER=$IDEM_SERVER"</w:t>
      </w:r>
    </w:p>
    <w:p>
      <w:pPr>
        <w:pStyle w:val="CodeBlock"/>
      </w:pPr>
      <w:r>
        <w:rPr>
          <w:rFonts w:ascii="Courier New" w:hAnsi="Courier New" w:eastAsia="Courier New"/>
          <w:sz w:val="14"/>
        </w:rPr>
        <w:t>RESP_SERVER_REPLAY=$(curl -s -X POST "$API_BASE_URL/v1/scans" \</w:t>
        <w:br/>
        <w:t xml:space="preserve">  -H "Authorization: Bearer $BEVOAC_API_KEY_A" \</w:t>
        <w:br/>
        <w:t xml:space="preserve">  -H "Content-Type: application/json" \</w:t>
        <w:br/>
        <w:t xml:space="preserve">  -H "Idempotency-Key: $IDEM_SERVER" \</w:t>
        <w:br/>
        <w:t xml:space="preserve">  -d '{</w:t>
        <w:br/>
        <w:t xml:space="preserve">    "cloudProvider":"azure",</w:t>
        <w:br/>
        <w:t xml:space="preserve">    "scanProfile":"web",</w:t>
        <w:br/>
        <w:t xml:space="preserve">    "modules":["web"],</w:t>
        <w:br/>
        <w:t xml:space="preserve">    "azure":{"targetUrl":"https://example.com"}</w:t>
        <w:br/>
        <w:t xml:space="preserve">  }')</w:t>
        <w:br/>
        <w:br/>
        <w:t>echo "$RESP_SERVER_REPLAY" | jq .</w:t>
        <w:br/>
        <w:t>test "$(echo "$RESP_SERVER_REPLAY" | jq -r '.scanId')" = "$SCAN_ID_SERVER" &amp;&amp; echo "[OK] meme scanId"</w:t>
        <w:br/>
        <w:t>test "$(echo "$RESP_SERVER_REPLAY" | jq -r '.idempotentReplay')" = "true" &amp;&amp; echo "[OK] replay idempotent"</w:t>
      </w:r>
    </w:p>
    <w:p>
      <w:pPr>
        <w:pStyle w:val="Heading2"/>
      </w:pPr>
      <w:r>
        <w:t>Phase 8 - Idempotency key client</w:t>
      </w:r>
    </w:p>
    <w:p>
      <w:pPr>
        <w:pStyle w:val="CodeBlock"/>
      </w:pPr>
      <w:r>
        <w:rPr>
          <w:rFonts w:ascii="Courier New" w:hAnsi="Courier New" w:eastAsia="Courier New"/>
          <w:sz w:val="14"/>
        </w:rPr>
        <w:t>export IDEM_CLIENT="client-test-$(date +%s)"</w:t>
        <w:br/>
        <w:t>RESP_CLIENT=$(curl -s -X POST "$API_BASE_URL/v1/scans" \</w:t>
        <w:br/>
        <w:t xml:space="preserve">  -H "Authorization: Bearer $BEVOAC_API_KEY_A" \</w:t>
        <w:br/>
        <w:t xml:space="preserve">  -H "Content-Type: application/json" \</w:t>
        <w:br/>
        <w:t xml:space="preserve">  -H "Idempotency-Key: $IDEM_CLIENT" \</w:t>
        <w:br/>
        <w:t xml:space="preserve">  -d '{</w:t>
        <w:br/>
        <w:t xml:space="preserve">    "cloudProvider":"azure",</w:t>
        <w:br/>
        <w:t xml:space="preserve">    "scanProfile":"web",</w:t>
        <w:br/>
        <w:t xml:space="preserve">    "modules":["web"],</w:t>
        <w:br/>
        <w:t xml:space="preserve">    "azure":{"targetUrl":"https://example.com"}</w:t>
        <w:br/>
        <w:t xml:space="preserve">  }')</w:t>
        <w:br/>
        <w:br/>
        <w:t>echo "$RESP_CLIENT" | jq .</w:t>
        <w:br/>
        <w:t>export SCAN_ID_CLIENT=$(echo "$RESP_CLIENT" | jq -r '.scanId')</w:t>
        <w:br/>
        <w:br/>
        <w:t>RESP_CLIENT_REPLAY=$(curl -s -X POST "$API_BASE_URL/v1/scans" \</w:t>
        <w:br/>
        <w:t xml:space="preserve">  -H "Authorization: Bearer $BEVOAC_API_KEY_A" \</w:t>
        <w:br/>
        <w:t xml:space="preserve">  -H "Content-Type: application/json" \</w:t>
        <w:br/>
        <w:t xml:space="preserve">  -H "Idempotency-Key: $IDEM_CLIENT" \</w:t>
        <w:br/>
        <w:t xml:space="preserve">  -d '{</w:t>
        <w:br/>
        <w:t xml:space="preserve">    "cloudProvider":"azure",</w:t>
        <w:br/>
        <w:t xml:space="preserve">    "scanProfile":"web",</w:t>
        <w:br/>
        <w:t xml:space="preserve">    "modules":["web"],</w:t>
        <w:br/>
        <w:t xml:space="preserve">    "azure":{"targetUrl":"https://example.com"}</w:t>
        <w:br/>
        <w:t xml:space="preserve">  }')</w:t>
        <w:br/>
        <w:br/>
        <w:t>echo "$RESP_CLIENT_REPLAY" | jq .</w:t>
        <w:br/>
        <w:t>test "$(echo "$RESP_CLIENT_REPLAY" | jq -r '.scanId')" = "$SCAN_ID_CLIENT" &amp;&amp; echo "[OK] meme scanId"</w:t>
        <w:br/>
        <w:t>test "$(echo "$RESP_CLIENT_REPLAY" | jq -r '.idempotentReplay')" = "true" &amp;&amp; echo "[OK] replay idempotent"</w:t>
      </w:r>
    </w:p>
    <w:p>
      <w:pPr>
        <w:pStyle w:val="Heading2"/>
      </w:pPr>
      <w:r>
        <w:t>Phase 13 - Isolation multi-tenant cote client</w:t>
      </w:r>
    </w:p>
    <w:p>
      <w:pPr>
        <w:pStyle w:val="CodeBlock"/>
      </w:pPr>
      <w:r>
        <w:rPr>
          <w:rFonts w:ascii="Courier New" w:hAnsi="Courier New" w:eastAsia="Courier New"/>
          <w:sz w:val="14"/>
        </w:rPr>
        <w:t># Tenant B tente de lire un scan de tenant A - attendu 404</w:t>
        <w:br/>
        <w:t>curl -s -o /tmp/tenant-b-read-a.json -w "%{http_code}\n" \</w:t>
        <w:br/>
        <w:t xml:space="preserve">  "$API_BASE_URL/v1/scans/$SCAN_ID_SERVER" \</w:t>
        <w:br/>
        <w:t xml:space="preserve">  -H "Authorization: Bearer $BEVOAC_API_KEY_B"</w:t>
        <w:br/>
        <w:br/>
        <w:t># Tenant B liste ses scans : ne doit pas contenir SCAN_ID_SERVER</w:t>
        <w:br/>
        <w:t>curl -s "$API_BASE_URL/v1/scans" \</w:t>
        <w:br/>
        <w:t xml:space="preserve">  -H "Authorization: Bearer $BEVOAC_API_KEY_B" \</w:t>
        <w:br/>
        <w:t xml:space="preserve">  | jq -r '.[].scanId' | grep -Fx "$SCAN_ID_SERVER" \</w:t>
        <w:br/>
        <w:t xml:space="preserve">  &amp;&amp; echo "[KO] Le tenant B voit le scan du tenant A" \</w:t>
        <w:br/>
        <w:t xml:space="preserve">  || echo "[OK] Le tenant B ne voit pas le scan du tenant A"</w:t>
        <w:br/>
        <w:br/>
        <w:t># Si B_VISIBLE_SCAN_ID est un scan tenant B, tenant B doit le lire en 200.</w:t>
        <w:br/>
        <w:t>export B_VISIBLE_SCAN_ID="&lt;scan-id-visible-par-tenant-b&gt;"</w:t>
        <w:br/>
        <w:t>curl -s -o /tmp/b-read-own-scan.json -w "%{http_code}\n" \</w:t>
        <w:br/>
        <w:t xml:space="preserve">  "$API_BASE_URL/v1/scans/$B_VISIBLE_SCAN_ID" \</w:t>
        <w:br/>
        <w:t xml:space="preserve">  -H "Authorization: Bearer $BEVOAC_API_KEY_B"</w:t>
        <w:br/>
        <w:br/>
        <w:t># Tenant A ne doit pas lire le scan B - attendu 404.</w:t>
        <w:br/>
        <w:t>curl -s -o /tmp/a-read-b-scan.json -w "%{http_code}\n" \</w:t>
        <w:br/>
        <w:t xml:space="preserve">  "$API_BASE_URL/v1/scans/$B_VISIBLE_SCAN_ID" \</w:t>
        <w:br/>
        <w:t xml:space="preserve">  -H "Authorization: Bearer $BEVOAC_API_KEY_A"</w:t>
      </w:r>
    </w:p>
    <w:tbl>
      <w:tblPr>
        <w:tblStyle w:val="TableGrid"/>
        <w:tblW w:type="auto" w:w="0"/>
        <w:tblLook w:firstColumn="1" w:firstRow="1" w:lastColumn="0" w:lastRow="0" w:noHBand="0" w:noVBand="1" w:val="04A0"/>
      </w:tblPr>
      <w:tblGrid>
        <w:gridCol w:w="10312"/>
      </w:tblGrid>
      <w:tr>
        <w:tc>
          <w:tcPr>
            <w:tcW w:type="dxa" w:w="10312"/>
            <w:shd w:fill="E2F0D9"/>
          </w:tcPr>
          <w:p>
            <w:r>
              <w:rPr>
                <w:b/>
                <w:sz w:val="18"/>
              </w:rPr>
              <w:t>OK - Dans l historique, la Phase 13 a ete validee : B lisant scan A = 404, A lisant scan B = 404, B liste uniquement ses propres scans.</w:t>
            </w:r>
          </w:p>
        </w:tc>
      </w:tr>
    </w:tbl>
    <w:p/>
    <w:p>
      <w:pPr>
        <w:pStyle w:val="Heading2"/>
      </w:pPr>
      <w:r>
        <w:t>Phase 14 - Resultat JSON et PDF</w:t>
      </w:r>
    </w:p>
    <w:p>
      <w:pPr>
        <w:pStyle w:val="CodeBlock"/>
      </w:pPr>
      <w:r>
        <w:rPr>
          <w:rFonts w:ascii="Courier New" w:hAnsi="Courier New" w:eastAsia="Courier New"/>
          <w:sz w:val="14"/>
        </w:rPr>
        <w:t># JSON complet ou resume selon includeResult</w:t>
        <w:br/>
        <w:t>curl -s "$API_BASE_URL/v1/scans/$SCAN_ID_SERVER?includeResult=true" \</w:t>
        <w:br/>
        <w:t xml:space="preserve">  -H "Authorization: Bearer $BEVOAC_API_KEY_A" | jq .</w:t>
        <w:br/>
        <w:br/>
        <w:t># PDF</w:t>
        <w:br/>
        <w:t>curl -L "$API_BASE_URL/v1/scans/$SCAN_ID_SERVER/pdf" \</w:t>
        <w:br/>
        <w:t xml:space="preserve">  -H "Authorization: Bearer $BEVOAC_API_KEY_A" \</w:t>
        <w:br/>
        <w:t xml:space="preserve">  -o /tmp/bevoac-test-report.pdf</w:t>
        <w:br/>
        <w:br/>
        <w:t>ls -lh /tmp/bevoac-test-report.pdf</w:t>
        <w:br/>
        <w:t>file /tmp/bevoac-test-report.pdf</w:t>
      </w:r>
    </w:p>
    <w:p>
      <w:pPr>
        <w:pStyle w:val="Heading1"/>
      </w:pPr>
      <w:r>
        <w:t>5. Tests admin / operations Azure pas a pas</w:t>
      </w:r>
    </w:p>
    <w:p>
      <w:pPr>
        <w:pStyle w:val="Heading2"/>
      </w:pPr>
      <w:r>
        <w:t>Connexion PostgreSQL Azure pour les controles admin</w:t>
      </w:r>
    </w:p>
    <w:p>
      <w:pPr>
        <w:pStyle w:val="CodeBlock"/>
      </w:pPr>
      <w:r>
        <w:rPr>
          <w:rFonts w:ascii="Courier New" w:hAnsi="Courier New" w:eastAsia="Courier New"/>
          <w:sz w:val="14"/>
        </w:rPr>
        <w:t>cd bevoac-api-enterprise</w:t>
        <w:br/>
        <w:t>set -a</w:t>
        <w:br/>
        <w:t>source .env</w:t>
        <w:br/>
        <w:t>set +a</w:t>
        <w:br/>
        <w:br/>
        <w:t>echo "$PG_HOST"</w:t>
        <w:br/>
        <w:t>echo "$PG_PORT"</w:t>
        <w:br/>
        <w:t>echo "$PG_DATABASE"</w:t>
        <w:br/>
        <w:t>echo "$PG_USER"</w:t>
        <w:br/>
        <w:br/>
        <w:t>PGPASSWORD="$PG_PASSWORD" psql \</w:t>
        <w:br/>
        <w:t xml:space="preserve">  "host=$PG_HOST port=${PG_PORT:-5432} dbname=${PG_DATABASE:-postgres} user=$PG_USER sslmode=require"</w:t>
      </w:r>
    </w:p>
    <w:tbl>
      <w:tblPr>
        <w:tblStyle w:val="TableGrid"/>
        <w:tblW w:type="auto" w:w="0"/>
        <w:tblLook w:firstColumn="1" w:firstRow="1" w:lastColumn="0" w:lastRow="0" w:noHBand="0" w:noVBand="1" w:val="04A0"/>
      </w:tblPr>
      <w:tblGrid>
        <w:gridCol w:w="10312"/>
      </w:tblGrid>
      <w:tr>
        <w:tc>
          <w:tcPr>
            <w:tcW w:type="dxa" w:w="10312"/>
            <w:shd w:fill="FCE4D6"/>
          </w:tcPr>
          <w:p>
            <w:r>
              <w:rPr>
                <w:b/>
                <w:sz w:val="18"/>
              </w:rPr>
              <w:t>Attention - Si PostgreSQL est accessible seulement via reseau prive, executer psql depuis une VM/runner Azure dans le VNet ou via VPN. Ne pas ouvrir durablement PostgreSQL au public.</w:t>
            </w:r>
          </w:p>
        </w:tc>
      </w:tr>
    </w:tbl>
    <w:p/>
    <w:p>
      <w:pPr>
        <w:pStyle w:val="Heading2"/>
      </w:pPr>
      <w:r>
        <w:t>Phase 9 - Validation transactional outbox</w:t>
      </w:r>
    </w:p>
    <w:p>
      <w:pPr>
        <w:pStyle w:val="CodeBlock"/>
      </w:pPr>
      <w:r>
        <w:rPr>
          <w:rFonts w:ascii="Courier New" w:hAnsi="Courier New" w:eastAsia="Courier New"/>
          <w:sz w:val="14"/>
        </w:rPr>
        <w:t>-- Dans psql : verifier l evenement outbox d un scan</w:t>
        <w:br/>
        <w:t>SELECT id,</w:t>
        <w:br/>
        <w:t xml:space="preserve">       aggregate_type,</w:t>
        <w:br/>
        <w:t xml:space="preserve">       aggregate_id,</w:t>
        <w:br/>
        <w:t xml:space="preserve">       tenant_id,</w:t>
        <w:br/>
        <w:t xml:space="preserve">       event_type,</w:t>
        <w:br/>
        <w:t xml:space="preserve">       status,</w:t>
        <w:br/>
        <w:t xml:space="preserve">       attempts,</w:t>
        <w:br/>
        <w:t xml:space="preserve">       next_attempt_at,</w:t>
        <w:br/>
        <w:t xml:space="preserve">       locked_at,</w:t>
        <w:br/>
        <w:t xml:space="preserve">       published_at,</w:t>
        <w:br/>
        <w:t xml:space="preserve">       last_error,</w:t>
        <w:br/>
        <w:t xml:space="preserve">       payload-&gt;&gt;'version' AS version,</w:t>
        <w:br/>
        <w:t xml:space="preserve">       created_at,</w:t>
        <w:br/>
        <w:t xml:space="preserve">       updated_at</w:t>
        <w:br/>
        <w:t>FROM outbox_events</w:t>
        <w:br/>
        <w:t>WHERE aggregate_id = '&lt;SCAN_ID_SERVER&gt;'</w:t>
        <w:br/>
        <w:t>ORDER BY created_at DESC;</w:t>
        <w:br/>
        <w:br/>
        <w:t>-- Absence de doublon outbox</w:t>
        <w:br/>
        <w:t>SELECT event_type,</w:t>
        <w:br/>
        <w:t xml:space="preserve">       aggregate_id,</w:t>
        <w:br/>
        <w:t xml:space="preserve">       COUNT(*)</w:t>
        <w:br/>
        <w:t>FROM outbox_events</w:t>
        <w:br/>
        <w:t>GROUP BY event_type, aggregate_id</w:t>
        <w:br/>
        <w:t>HAVING COUNT(*) &gt; 1;</w:t>
        <w:br/>
        <w:br/>
        <w:t>-- Evenements bloques</w:t>
        <w:br/>
        <w:t>SELECT id,</w:t>
        <w:br/>
        <w:t xml:space="preserve">       aggregate_id,</w:t>
        <w:br/>
        <w:t xml:space="preserve">       tenant_id,</w:t>
        <w:br/>
        <w:t xml:space="preserve">       status,</w:t>
        <w:br/>
        <w:t xml:space="preserve">       attempts,</w:t>
        <w:br/>
        <w:t xml:space="preserve">       last_error,</w:t>
        <w:br/>
        <w:t xml:space="preserve">       created_at,</w:t>
        <w:br/>
        <w:t xml:space="preserve">       updated_at</w:t>
        <w:br/>
        <w:t>FROM outbox_events</w:t>
        <w:br/>
        <w:t>WHERE status IN ('PENDING','FAILED','PROCESSING')</w:t>
        <w:br/>
        <w:t xml:space="preserve">  AND created_at &lt; NOW() - INTERVAL '10 minutes'</w:t>
        <w:br/>
        <w:t>ORDER BY created_at ASC;</w:t>
      </w:r>
    </w:p>
    <w:p>
      <w:pPr>
        <w:pStyle w:val="Heading2"/>
      </w:pPr>
      <w:r>
        <w:t>Phase 10 et 11 - Worker, scan_results et billing consumed</w:t>
      </w:r>
    </w:p>
    <w:p>
      <w:pPr>
        <w:pStyle w:val="CodeBlock"/>
      </w:pPr>
      <w:r>
        <w:rPr>
          <w:rFonts w:ascii="Courier New" w:hAnsi="Courier New" w:eastAsia="Courier New"/>
          <w:sz w:val="14"/>
        </w:rPr>
        <w:t>-- Scan et billing en DB</w:t>
        <w:br/>
        <w:t>SELECT id,</w:t>
        <w:br/>
        <w:t xml:space="preserve">       tenant_id,</w:t>
        <w:br/>
        <w:t xml:space="preserve">       status,</w:t>
        <w:br/>
        <w:t xml:space="preserve">       billing_state,</w:t>
        <w:br/>
        <w:t xml:space="preserve">       billing_state_updated_at,</w:t>
        <w:br/>
        <w:t xml:space="preserve">       error_message,</w:t>
        <w:br/>
        <w:t xml:space="preserve">       result_size_bytes,</w:t>
        <w:br/>
        <w:t xml:space="preserve">       result_sha256,</w:t>
        <w:br/>
        <w:t xml:space="preserve">       completed_at</w:t>
        <w:br/>
        <w:t>FROM scans</w:t>
        <w:br/>
        <w:t>WHERE id = '&lt;SCAN_ID_SERVER&gt;';</w:t>
        <w:br/>
        <w:br/>
        <w:t>-- Resultat stocke</w:t>
        <w:br/>
        <w:t>SELECT scan_id,</w:t>
        <w:br/>
        <w:t xml:space="preserve">       tenant_id,</w:t>
        <w:br/>
        <w:t xml:space="preserve">       compression,</w:t>
        <w:br/>
        <w:t xml:space="preserve">       result_size_bytes,</w:t>
        <w:br/>
        <w:t xml:space="preserve">       result_sha256,</w:t>
        <w:br/>
        <w:t xml:space="preserve">       result_summary</w:t>
        <w:br/>
        <w:t>FROM scan_results</w:t>
        <w:br/>
        <w:t>WHERE scan_id = '&lt;SCAN_ID_SERVER&gt;';</w:t>
        <w:br/>
        <w:br/>
        <w:t>-- Tentatives worker</w:t>
        <w:br/>
        <w:t>SELECT attempt_id,</w:t>
        <w:br/>
        <w:t xml:space="preserve">       scan_id,</w:t>
        <w:br/>
        <w:t xml:space="preserve">       tenant_id,</w:t>
        <w:br/>
        <w:t xml:space="preserve">       status,</w:t>
        <w:br/>
        <w:t xml:space="preserve">       error_message,</w:t>
        <w:br/>
        <w:t xml:space="preserve">       started_at,</w:t>
        <w:br/>
        <w:t xml:space="preserve">       completed_at</w:t>
        <w:br/>
        <w:t>FROM scan_attempts</w:t>
        <w:br/>
        <w:t>WHERE scan_id = '&lt;SCAN_ID_SERVER&gt;'</w:t>
        <w:br/>
        <w:t>ORDER BY started_at DESC;</w:t>
        <w:br/>
        <w:br/>
        <w:t>-- Ledger billing</w:t>
        <w:br/>
        <w:t>SELECT scan_id,</w:t>
        <w:br/>
        <w:t xml:space="preserve">       event_type,</w:t>
        <w:br/>
        <w:t xml:space="preserve">       billing_units,</w:t>
        <w:br/>
        <w:t xml:space="preserve">       amount_eur_ht,</w:t>
        <w:br/>
        <w:t xml:space="preserve">       metadata,</w:t>
        <w:br/>
        <w:t xml:space="preserve">       recorded_at</w:t>
        <w:br/>
        <w:t>FROM billing_usage_ledger</w:t>
        <w:br/>
        <w:t>WHERE scan_id = '&lt;SCAN_ID_SERVER&gt;'</w:t>
        <w:br/>
        <w:t>ORDER BY recorded_at ASC;</w:t>
      </w:r>
    </w:p>
    <w:tbl>
      <w:tblPr>
        <w:tblStyle w:val="TableGrid"/>
        <w:tblW w:type="auto" w:w="0"/>
        <w:tblLook w:firstColumn="1" w:firstRow="1" w:lastColumn="0" w:lastRow="0" w:noHBand="0" w:noVBand="1" w:val="04A0"/>
      </w:tblPr>
      <w:tblGrid>
        <w:gridCol w:w="10312"/>
      </w:tblGrid>
      <w:tr>
        <w:tc>
          <w:tcPr>
            <w:tcW w:type="dxa" w:w="10312"/>
            <w:shd w:fill="E2F0D9"/>
          </w:tcPr>
          <w:p>
            <w:r>
              <w:rPr>
                <w:b/>
                <w:sz w:val="18"/>
              </w:rPr>
              <w:t>OK - Attendu succes : scans.status = DONE, billing_state = CONSUMED, ledger = scan_reserved puis scan_consumed, scan_attempts = COMPLETED.</w:t>
            </w:r>
          </w:p>
        </w:tc>
      </w:tr>
    </w:tbl>
    <w:p/>
    <w:p>
      <w:pPr>
        <w:pStyle w:val="Heading2"/>
      </w:pPr>
      <w:r>
        <w:t>Phase 12 - Billing refunded sur echec controle</w:t>
      </w:r>
    </w:p>
    <w:tbl>
      <w:tblPr>
        <w:tblStyle w:val="TableGrid"/>
        <w:tblW w:type="auto" w:w="0"/>
        <w:tblLook w:firstColumn="1" w:firstRow="1" w:lastColumn="0" w:lastRow="0" w:noHBand="0" w:noVBand="1" w:val="04A0"/>
      </w:tblPr>
      <w:tblGrid>
        <w:gridCol w:w="10312"/>
      </w:tblGrid>
      <w:tr>
        <w:tc>
          <w:tcPr>
            <w:tcW w:type="dxa" w:w="10312"/>
            <w:shd w:fill="DDEBF7"/>
          </w:tcPr>
          <w:p>
            <w:r>
              <w:rPr>
                <w:b w:val="0"/>
                <w:sz w:val="18"/>
              </w:rPr>
              <w:t>Info - Pour obtenir un scan-id-failed, il faut un scan accepte par l API puis echoue par le worker. Un 400/403 API ne cree pas de scanId et ne teste pas le refund.</w:t>
            </w:r>
          </w:p>
        </w:tc>
      </w:tr>
    </w:tbl>
    <w:p/>
    <w:p>
      <w:pPr>
        <w:pStyle w:val="CodeBlock"/>
      </w:pPr>
      <w:r>
        <w:rPr>
          <w:rFonts w:ascii="Courier New" w:hAnsi="Courier New" w:eastAsia="Courier New"/>
          <w:sz w:val="14"/>
        </w:rPr>
        <w:t># Methode recommandee : utiliser un vrai tenant/scope existant, puis provoquer un echec controle de credential ou RBAC en staging.</w:t>
        <w:br/>
        <w:t># Poll cote API :</w:t>
        <w:br/>
        <w:t>for i in {1..60}; do</w:t>
        <w:br/>
        <w:t xml:space="preserve">  curl -s "$API_BASE_URL/v1/scans/$SCAN_ID_FAIL?includeResult=false" \</w:t>
        <w:br/>
        <w:t xml:space="preserve">    -H "Authorization: Bearer $BEVOAC_API_KEY_EXISTING" \</w:t>
        <w:br/>
        <w:t xml:space="preserve">    | jq '{scanId,status,billingState:.billing.billingState,errorMessage}'</w:t>
        <w:br/>
        <w:t xml:space="preserve">  sleep 5</w:t>
        <w:br/>
        <w:t>done</w:t>
        <w:br/>
        <w:br/>
        <w:t># Controle DB :</w:t>
        <w:br/>
        <w:t>SELECT id, status, billing_state, error_message, created_at, updated_at, completed_at</w:t>
        <w:br/>
        <w:t>FROM scans</w:t>
        <w:br/>
        <w:t>WHERE id = '&lt;SCAN_ID_FAIL&gt;';</w:t>
        <w:br/>
        <w:br/>
        <w:t>SELECT scan_id, event_type, billing_units, amount_eur_ht, recorded_at</w:t>
        <w:br/>
        <w:t>FROM billing_usage_ledger</w:t>
        <w:br/>
        <w:t>WHERE scan_id = '&lt;SCAN_ID_FAIL&gt;'</w:t>
        <w:br/>
        <w:t>ORDER BY recorded_at ASC;</w:t>
      </w:r>
    </w:p>
    <w:p>
      <w:pPr>
        <w:pStyle w:val="Heading1"/>
      </w:pPr>
      <w:r>
        <w:t>6. Phase 15 et 16 : tests exclusivement Azure</w:t>
      </w:r>
    </w:p>
    <w:p>
      <w:pPr>
        <w:pStyle w:val="Heading2"/>
      </w:pPr>
      <w:r>
        <w:t>Phase 15 - Scan Azure reel et retry/backoff via logs Azure</w:t>
      </w:r>
    </w:p>
    <w:tbl>
      <w:tblPr>
        <w:tblStyle w:val="TableGrid"/>
        <w:tblW w:type="auto" w:w="0"/>
        <w:tblLook w:firstColumn="1" w:firstRow="1" w:lastColumn="0" w:lastRow="0" w:noHBand="0" w:noVBand="1" w:val="04A0"/>
      </w:tblPr>
      <w:tblGrid>
        <w:gridCol w:w="10312"/>
      </w:tblGrid>
      <w:tr>
        <w:tc>
          <w:tcPr>
            <w:tcW w:type="dxa" w:w="10312"/>
            <w:shd w:fill="DDEBF7"/>
          </w:tcPr>
          <w:p>
            <w:r>
              <w:rPr>
                <w:b w:val="0"/>
                <w:sz w:val="18"/>
              </w:rPr>
              <w:t>Info - L utilisateur a demande de ne faire aucun test local pour les phases 15 et 16. Les controles ci-dessous utilisent uniquement l API cloud, Azure CLI, Container Apps et Log Analytics.</w:t>
            </w:r>
          </w:p>
        </w:tc>
      </w:tr>
    </w:tbl>
    <w:p/>
    <w:p>
      <w:pPr>
        <w:pStyle w:val="CodeBlock"/>
      </w:pPr>
      <w:r>
        <w:rPr>
          <w:rFonts w:ascii="Courier New" w:hAnsi="Courier New" w:eastAsia="Courier New"/>
          <w:sz w:val="14"/>
        </w:rPr>
        <w:t># Suivre les logs worker Azure dans un terminal</w:t>
        <w:br/>
        <w:t>az containerapp logs show \</w:t>
        <w:br/>
        <w:t xml:space="preserve">  --resource-group "$RESOURCE_GROUP" \</w:t>
        <w:br/>
        <w:t xml:space="preserve">  --name "$WORKER_APP_NAME" \</w:t>
        <w:br/>
        <w:t xml:space="preserve">  --follow</w:t>
      </w:r>
    </w:p>
    <w:p>
      <w:pPr>
        <w:pStyle w:val="CodeBlock"/>
      </w:pPr>
      <w:r>
        <w:rPr>
          <w:rFonts w:ascii="Courier New" w:hAnsi="Courier New" w:eastAsia="Courier New"/>
          <w:sz w:val="14"/>
        </w:rPr>
        <w:t># Lancer un scan infra Azure reel avec un tenant existant et un scope verifie</w:t>
        <w:br/>
        <w:t>export IDEM_AZURE_RETRY="azure-retry-existing-tenant-$(date +%s)"</w:t>
        <w:br/>
        <w:br/>
        <w:t>RESP_AZURE_RETRY=$(curl -s -X POST "$API_BASE_URL/v1/scans" \</w:t>
        <w:br/>
        <w:t xml:space="preserve">  -H "Authorization: Bearer $BEVOAC_API_KEY_EXISTING" \</w:t>
        <w:br/>
        <w:t xml:space="preserve">  -H "Content-Type: application/json" \</w:t>
        <w:br/>
        <w:t xml:space="preserve">  -H "Idempotency-Key: $IDEM_AZURE_RETRY" \</w:t>
        <w:br/>
        <w:t xml:space="preserve">  -d "{</w:t>
        <w:br/>
        <w:t xml:space="preserve">    \"cloudProvider\": \"azure\",</w:t>
        <w:br/>
        <w:t xml:space="preserve">    \"scanProfile\": \"infra\",</w:t>
        <w:br/>
        <w:t xml:space="preserve">    \"modules\": [\"storage\"],</w:t>
        <w:br/>
        <w:t xml:space="preserve">    \"azure\": {</w:t>
        <w:br/>
        <w:t xml:space="preserve">      \"microsoftTenantId\": \"$MICROSOFT_TENANT_ID\",</w:t>
        <w:br/>
        <w:t xml:space="preserve">      \"subscriptionIds\": [\"$SUBSCRIPTION_ID\"]</w:t>
        <w:br/>
        <w:t xml:space="preserve">    }</w:t>
        <w:br/>
        <w:t xml:space="preserve">  }")</w:t>
        <w:br/>
        <w:br/>
        <w:t>echo "$RESP_AZURE_RETRY" | jq .</w:t>
        <w:br/>
        <w:t>export SCAN_ID_AZURE_RETRY="$(echo "$RESP_AZURE_RETRY" | jq -r '.scanId')"</w:t>
        <w:br/>
        <w:t>echo "$SCAN_ID_AZURE_RETRY"</w:t>
      </w:r>
    </w:p>
    <w:p>
      <w:pPr>
        <w:pStyle w:val="CodeBlock"/>
      </w:pPr>
      <w:r>
        <w:rPr>
          <w:rFonts w:ascii="Courier New" w:hAnsi="Courier New" w:eastAsia="Courier New"/>
          <w:sz w:val="14"/>
        </w:rPr>
        <w:t># Poll du scan Azure</w:t>
        <w:br/>
        <w:t>for i in {1..60}; do</w:t>
        <w:br/>
        <w:t xml:space="preserve">  curl -s "$API_BASE_URL/v1/scans/$SCAN_ID_AZURE_RETRY?includeResult=false" \</w:t>
        <w:br/>
        <w:t xml:space="preserve">    -H "Authorization: Bearer $BEVOAC_API_KEY_EXISTING" \</w:t>
        <w:br/>
        <w:t xml:space="preserve">    | jq '{scanId,status,billingState:.billing.billingState,errorMessage,resultSummary}'</w:t>
        <w:br/>
        <w:t xml:space="preserve">  sleep 5</w:t>
        <w:br/>
        <w:t>done</w:t>
      </w:r>
    </w:p>
    <w:tbl>
      <w:tblPr>
        <w:tblStyle w:val="TableGrid"/>
        <w:tblW w:type="auto" w:w="0"/>
        <w:tblLook w:firstColumn="1" w:firstRow="1" w:lastColumn="0" w:lastRow="0" w:noHBand="0" w:noVBand="1" w:val="04A0"/>
      </w:tblPr>
      <w:tblGrid>
        <w:gridCol w:w="10312"/>
      </w:tblGrid>
      <w:tr>
        <w:tc>
          <w:tcPr>
            <w:tcW w:type="dxa" w:w="10312"/>
            <w:shd w:fill="E2F0D9"/>
          </w:tcPr>
          <w:p>
            <w:r>
              <w:rPr>
                <w:b/>
                <w:sz w:val="18"/>
              </w:rPr>
              <w:t>OK - Dans l historique, la Phase 15.2 a ete validee avec un tenant existant : scan infra storage DONE, billing.billingState CONSUMED, resourcePreflight 77/500, resultSha256 present. Le retry/backoff n a pas ete prouve par un 429/503 observe.</w:t>
            </w:r>
          </w:p>
        </w:tc>
      </w:tr>
    </w:tbl>
    <w:p/>
    <w:p>
      <w:pPr>
        <w:pStyle w:val="Heading2"/>
      </w:pPr>
      <w:r>
        <w:t>Phase 16 - Retention via Azure Container Apps Job</w:t>
      </w:r>
    </w:p>
    <w:p>
      <w:pPr>
        <w:pStyle w:val="CodeBlock"/>
      </w:pPr>
      <w:r>
        <w:rPr>
          <w:rFonts w:ascii="Courier New" w:hAnsi="Courier New" w:eastAsia="Courier New"/>
          <w:sz w:val="14"/>
        </w:rPr>
        <w:t>export RETENTION_JOB_NAME="$(terraform output -raw retention_job_name)"</w:t>
        <w:br/>
        <w:br/>
        <w:t>az containerapp job show \</w:t>
        <w:br/>
        <w:t xml:space="preserve">  --resource-group "$RESOURCE_GROUP" \</w:t>
        <w:br/>
        <w:t xml:space="preserve">  --name "$RETENTION_JOB_NAME" \</w:t>
        <w:br/>
        <w:t xml:space="preserve">  -o table</w:t>
        <w:br/>
        <w:br/>
        <w:t>az containerapp job start \</w:t>
        <w:br/>
        <w:t xml:space="preserve">  --resource-group "$RESOURCE_GROUP" \</w:t>
        <w:br/>
        <w:t xml:space="preserve">  --name "$RETENTION_JOB_NAME"</w:t>
        <w:br/>
        <w:br/>
        <w:t>export RETENTION_EXECUTION_NAME="$(az containerapp job execution list \</w:t>
        <w:br/>
        <w:t xml:space="preserve">  --resource-group "$RESOURCE_GROUP" \</w:t>
        <w:br/>
        <w:t xml:space="preserve">  --name "$RETENTION_JOB_NAME" \</w:t>
        <w:br/>
        <w:t xml:space="preserve">  --query "[0].name" \</w:t>
        <w:br/>
        <w:t xml:space="preserve">  -o tsv)"</w:t>
        <w:br/>
        <w:br/>
        <w:t>echo "$RETENTION_EXECUTION_NAME"</w:t>
        <w:br/>
        <w:br/>
        <w:t>az containerapp job logs show \</w:t>
        <w:br/>
        <w:t xml:space="preserve">  --resource-group "$RESOURCE_GROUP" \</w:t>
        <w:br/>
        <w:t xml:space="preserve">  --name "$RETENTION_JOB_NAME" \</w:t>
        <w:br/>
        <w:t xml:space="preserve">  --job-execution-name "$RETENTION_EXECUTION_NAME" \</w:t>
        <w:br/>
        <w:t xml:space="preserve">  --tail 100</w:t>
      </w:r>
    </w:p>
    <w:p>
      <w:pPr>
        <w:pStyle w:val="CodeBlock"/>
      </w:pPr>
      <w:r>
        <w:rPr>
          <w:rFonts w:ascii="Courier New" w:hAnsi="Courier New" w:eastAsia="Courier New"/>
          <w:sz w:val="14"/>
        </w:rPr>
        <w:t>-- Verification DB depuis Azure Portal Query Editor ou VM Azure dans le VNet.</w:t>
        <w:br/>
        <w:t>SELECT action,</w:t>
        <w:br/>
        <w:t xml:space="preserve">       affected_rows,</w:t>
        <w:br/>
        <w:t xml:space="preserve">       metadata,</w:t>
        <w:br/>
        <w:t xml:space="preserve">       created_at</w:t>
        <w:br/>
        <w:t>FROM retention_audit_log</w:t>
        <w:br/>
        <w:t>ORDER BY created_at DESC</w:t>
        <w:br/>
        <w:t>LIMIT 10;</w:t>
      </w:r>
    </w:p>
    <w:p>
      <w:pPr>
        <w:pStyle w:val="Heading1"/>
      </w:pPr>
      <w:r>
        <w:t>7. Phase 18 et 19 : alerting et APIM</w:t>
      </w:r>
    </w:p>
    <w:p>
      <w:pPr>
        <w:pStyle w:val="Heading2"/>
      </w:pPr>
      <w:r>
        <w:t>Phase 18 - Azure Monitor metric alerts</w:t>
      </w:r>
    </w:p>
    <w:p>
      <w:pPr>
        <w:pStyle w:val="CodeBlock"/>
      </w:pPr>
      <w:r>
        <w:rPr>
          <w:rFonts w:ascii="Courier New" w:hAnsi="Courier New" w:eastAsia="Courier New"/>
          <w:sz w:val="14"/>
        </w:rPr>
        <w:t># Recuperer ou creer un Action Group</w:t>
        <w:br/>
        <w:t>az monitor action-group list \</w:t>
        <w:br/>
        <w:t xml:space="preserve">  --resource-group "$RESOURCE_GROUP" \</w:t>
        <w:br/>
        <w:t xml:space="preserve">  --query "[].{name:name,id:id,enabled:enabled}" \</w:t>
        <w:br/>
        <w:t xml:space="preserve">  -o table</w:t>
        <w:br/>
        <w:br/>
        <w:t># Exemple si l action group existe deja</w:t>
        <w:br/>
        <w:t>export MONITOR_ACTION_GROUP_ID="$(az monitor action-group show \</w:t>
        <w:br/>
        <w:t xml:space="preserve">  --resource-group "$RESOURCE_GROUP" \</w:t>
        <w:br/>
        <w:t xml:space="preserve">  --name ag-bevoac-poc \</w:t>
        <w:br/>
        <w:t xml:space="preserve">  --query id \</w:t>
        <w:br/>
        <w:t xml:space="preserve">  -o tsv)"</w:t>
        <w:br/>
        <w:br/>
        <w:t>echo "$MONITOR_ACTION_GROUP_ID"</w:t>
        <w:br/>
        <w:br/>
        <w:t># Ecrire monitor_action_group_id dans terraform.tfvars</w:t>
        <w:br/>
        <w:t>python3 - &lt;&lt;'PY'</w:t>
        <w:br/>
        <w:t>from pathlib import Path</w:t>
        <w:br/>
        <w:t>import os, re</w:t>
        <w:br/>
        <w:t>p = Path('terraform.tfvars')</w:t>
        <w:br/>
        <w:t>s = p.read_text()</w:t>
        <w:br/>
        <w:t>value = os.environ.get('MONITOR_ACTION_GROUP_ID', '').strip()</w:t>
        <w:br/>
        <w:t>if not value:</w:t>
        <w:br/>
        <w:t xml:space="preserve">    raise SystemExit('MONITOR_ACTION_GROUP_ID est vide')</w:t>
        <w:br/>
        <w:t>line = f'monitor_action_group_id = "{value}"'</w:t>
        <w:br/>
        <w:t>if re.search(r'^monitor_action_group_id\s*=.*$', s, flags=re.MULTILINE):</w:t>
        <w:br/>
        <w:t xml:space="preserve">    s = re.sub(r'^monitor_action_group_id\s*=.*$', line, s, flags=re.MULTILINE)</w:t>
        <w:br/>
        <w:t>else:</w:t>
        <w:br/>
        <w:t xml:space="preserve">    s = s.rstrip() + '\n' + line + '\n'</w:t>
        <w:br/>
        <w:t>p.write_text(s)</w:t>
        <w:br/>
        <w:t>print('[OK] terraform.tfvars mis a jour')</w:t>
        <w:br/>
        <w:t>PY</w:t>
        <w:br/>
        <w:br/>
        <w:t>terraform fmt -recursive</w:t>
        <w:br/>
        <w:t>terraform validate</w:t>
        <w:br/>
        <w:t>terraform plan -out=tfplan-alerts</w:t>
        <w:br/>
        <w:t>terraform apply tfplan-alerts</w:t>
        <w:br/>
        <w:br/>
        <w:t>az monitor metrics alert list \</w:t>
        <w:br/>
        <w:t xml:space="preserve">  --resource-group "$RESOURCE_GROUP" \</w:t>
        <w:br/>
        <w:t xml:space="preserve">  --query "[].{name:name,enabled:enabled,severity:severity}" \</w:t>
        <w:br/>
        <w:t xml:space="preserve">  -o table</w:t>
      </w:r>
    </w:p>
    <w:tbl>
      <w:tblPr>
        <w:tblStyle w:val="TableGrid"/>
        <w:tblW w:type="auto" w:w="0"/>
        <w:tblLook w:firstColumn="1" w:firstRow="1" w:lastColumn="0" w:lastRow="0" w:noHBand="0" w:noVBand="1" w:val="04A0"/>
      </w:tblPr>
      <w:tblGrid>
        <w:gridCol w:w="10312"/>
      </w:tblGrid>
      <w:tr>
        <w:tc>
          <w:tcPr>
            <w:tcW w:type="dxa" w:w="10312"/>
            <w:shd w:fill="FCE4D6"/>
          </w:tcPr>
          <w:p>
            <w:r>
              <w:rPr>
                <w:b/>
                <w:sz w:val="18"/>
              </w:rPr>
              <w:t>Attention - Bug rencontre : alerte DLQ Service Bus en aggregation Total refusee par Azure. Correction : aggregation = Maximum pour alert-bevoac-poc-servicebus-dlq.</w:t>
            </w:r>
          </w:p>
        </w:tc>
      </w:tr>
    </w:tbl>
    <w:p/>
    <w:p>
      <w:pPr>
        <w:pStyle w:val="Heading2"/>
      </w:pPr>
      <w:r>
        <w:t>Phase 19 - APIM optionnelle</w:t>
      </w:r>
    </w:p>
    <w:tbl>
      <w:tblPr>
        <w:tblStyle w:val="TableGrid"/>
        <w:tblW w:type="auto" w:w="0"/>
        <w:tblLook w:firstColumn="1" w:firstRow="1" w:lastColumn="0" w:lastRow="0" w:noHBand="0" w:noVBand="1" w:val="04A0"/>
      </w:tblPr>
      <w:tblGrid>
        <w:gridCol w:w="10312"/>
      </w:tblGrid>
      <w:tr>
        <w:tc>
          <w:tcPr>
            <w:tcW w:type="dxa" w:w="10312"/>
            <w:shd w:fill="DDEBF7"/>
          </w:tcPr>
          <w:p>
            <w:r>
              <w:rPr>
                <w:b w:val="0"/>
                <w:sz w:val="18"/>
              </w:rPr>
              <w:t>Info - APIM ajoute une gateway devant l API. Dans l historique, APIM a ete active et plusieurs corrections ont ete necessaires : policy rate-limit non supportee par Consumption, operations proxy absentes, puis subscription key APIM requise.</w:t>
            </w:r>
          </w:p>
        </w:tc>
      </w:tr>
    </w:tbl>
    <w:p/>
    <w:p>
      <w:pPr>
        <w:pStyle w:val="CodeBlock"/>
      </w:pPr>
      <w:r>
        <w:rPr>
          <w:rFonts w:ascii="Courier New" w:hAnsi="Courier New" w:eastAsia="Courier New"/>
          <w:sz w:val="14"/>
        </w:rPr>
        <w:t># URL APIM</w:t>
        <w:br/>
        <w:t>terraform output apim_gateway_url</w:t>
        <w:br/>
        <w:t>export APIM_URL="$(terraform output -raw apim_gateway_url)"</w:t>
        <w:br/>
        <w:t>echo "$APIM_URL"</w:t>
        <w:br/>
        <w:br/>
        <w:t># Verifier l API et les operations APIM</w:t>
        <w:br/>
        <w:t>az apim api list \</w:t>
        <w:br/>
        <w:t xml:space="preserve">  --resource-group "$RESOURCE_GROUP" \</w:t>
        <w:br/>
        <w:t xml:space="preserve">  --service-name apim-bevoac-poc \</w:t>
        <w:br/>
        <w:t xml:space="preserve">  --query "[].{name:name,path:path,serviceUrl:serviceUrl}" \</w:t>
        <w:br/>
        <w:t xml:space="preserve">  -o table</w:t>
        <w:br/>
        <w:br/>
        <w:t>az apim api operation list \</w:t>
        <w:br/>
        <w:t xml:space="preserve">  --resource-group "$RESOURCE_GROUP" \</w:t>
        <w:br/>
        <w:t xml:space="preserve">  --service-name apim-bevoac-poc \</w:t>
        <w:br/>
        <w:t xml:space="preserve">  --api-id bevoac-api \</w:t>
        <w:br/>
        <w:t xml:space="preserve">  --query "[].{name:name,method:method,urlTemplate:urlTemplate}" \</w:t>
        <w:br/>
        <w:t xml:space="preserve">  -o table</w:t>
      </w:r>
    </w:p>
    <w:p>
      <w:pPr>
        <w:pStyle w:val="CodeBlock"/>
      </w:pPr>
      <w:r>
        <w:rPr>
          <w:rFonts w:ascii="Courier New" w:hAnsi="Courier New" w:eastAsia="Courier New"/>
          <w:sz w:val="14"/>
        </w:rPr>
        <w:t># Recuperer une subscription key APIM via az rest</w:t>
        <w:br/>
        <w:t>export AZURE_SUBSCRIPTION_ID="$(az account show --query id -o tsv)"</w:t>
        <w:br/>
        <w:br/>
        <w:t>az rest \</w:t>
        <w:br/>
        <w:t xml:space="preserve">  --method get \</w:t>
        <w:br/>
        <w:t xml:space="preserve">  --url "https://management.azure.com/subscriptions/$AZURE_SUBSCRIPTION_ID/resourceGroups/$RESOURCE_GROUP/providers/Microsoft.ApiManagement/service/apim-bevoac-poc/subscriptions?api-version=2022-08-01" \</w:t>
        <w:br/>
        <w:t xml:space="preserve">  --query "value[].{name:name,displayName:properties.displayName,scope:properties.scope,state:properties.state}" \</w:t>
        <w:br/>
        <w:t xml:space="preserve">  -o table</w:t>
        <w:br/>
        <w:br/>
        <w:t>export APIM_SUBSCRIPTION_NAME="master"</w:t>
        <w:br/>
        <w:t>export APIM_SUBSCRIPTION_KEY="$(az rest \</w:t>
        <w:br/>
        <w:t xml:space="preserve">  --method post \</w:t>
        <w:br/>
        <w:t xml:space="preserve">  --url "https://management.azure.com/subscriptions/$AZURE_SUBSCRIPTION_ID/resourceGroups/$RESOURCE_GROUP/providers/Microsoft.ApiManagement/service/apim-bevoac-poc/subscriptions/$APIM_SUBSCRIPTION_NAME/listSecrets?api-version=2022-08-01" \</w:t>
        <w:br/>
        <w:t xml:space="preserve">  --query "primaryKey" \</w:t>
        <w:br/>
        <w:t xml:space="preserve">  -o tsv)"</w:t>
        <w:br/>
        <w:br/>
        <w:t># Health via APIM avec cle APIM</w:t>
        <w:br/>
        <w:t>curl -i "$APIM_URL/v1/health" \</w:t>
        <w:br/>
        <w:t xml:space="preserve">  -H "Ocp-Apim-Subscription-Key: $APIM_SUBSCRIPTION_KEY"</w:t>
        <w:br/>
        <w:br/>
        <w:t># Liste scans via APIM avec cle APIM + cle Bevoac</w:t>
        <w:br/>
        <w:t>curl -i "$APIM_URL/v1/scans" \</w:t>
        <w:br/>
        <w:t xml:space="preserve">  -H "Ocp-Apim-Subscription-Key: $APIM_SUBSCRIPTION_KEY" \</w:t>
        <w:br/>
        <w:t xml:space="preserve">  -H "Authorization: Bearer $BEVOAC_API_KEY_EXISTING"</w:t>
        <w:br/>
        <w:br/>
        <w:t># Verifier que Bevoac bloque sans API key Bevoac mais avec cle APIM - attendu 401 Bevoac</w:t>
        <w:br/>
        <w:t>curl -i "$APIM_URL/v1/scans" \</w:t>
        <w:br/>
        <w:t xml:space="preserve">  -H "Ocp-Apim-Subscription-Key: $APIM_SUBSCRIPTION_KEY"</w:t>
      </w:r>
    </w:p>
    <w:p>
      <w:pPr>
        <w:pStyle w:val="Heading1"/>
      </w:pPr>
      <w:r>
        <w:t>8. Phase 21 : DLQ et absence de scans bloques</w:t>
      </w:r>
    </w:p>
    <w:p>
      <w:pPr>
        <w:pStyle w:val="CodeBlock"/>
      </w:pPr>
      <w:r>
        <w:rPr>
          <w:rFonts w:ascii="Courier New" w:hAnsi="Courier New" w:eastAsia="Courier New"/>
          <w:sz w:val="14"/>
        </w:rPr>
        <w:t># Attention : Azure CLI attend le nom court du namespace, pas le FQDN.</w:t>
        <w:br/>
        <w:t>export SERVICEBUS_NAMESPACE_FQDN="$(terraform output -raw service_bus_namespace)"</w:t>
        <w:br/>
        <w:t>export SERVICEBUS_NAMESPACE="${SERVICEBUS_NAMESPACE_FQDN%%.servicebus.windows.net}"</w:t>
        <w:br/>
        <w:t>export SERVICEBUS_QUEUE_NAME="scan-jobs"</w:t>
        <w:br/>
        <w:br/>
        <w:t>echo "SERVICEBUS_NAMESPACE_FQDN=$SERVICEBUS_NAMESPACE_FQDN"</w:t>
        <w:br/>
        <w:t>echo "SERVICEBUS_NAMESPACE=$SERVICEBUS_NAMESPACE"</w:t>
        <w:br/>
        <w:t>echo "SERVICEBUS_QUEUE_NAME=$SERVICEBUS_QUEUE_NAME"</w:t>
        <w:br/>
        <w:br/>
        <w:t>az servicebus queue show \</w:t>
        <w:br/>
        <w:t xml:space="preserve">  --resource-group "$RESOURCE_GROUP" \</w:t>
        <w:br/>
        <w:t xml:space="preserve">  --namespace-name "$SERVICEBUS_NAMESPACE" \</w:t>
        <w:br/>
        <w:t xml:space="preserve">  --name "$SERVICEBUS_QUEUE_NAME" \</w:t>
        <w:br/>
        <w:t xml:space="preserve">  --query "{active:countDetails.activeMessageCount,deadLetter:countDetails.deadLetterMessageCount,transferDeadLetter:countDetails.transferDeadLetterMessageCount,requiresSession:requiresSession}" \</w:t>
        <w:br/>
        <w:t xml:space="preserve">  -o json</w:t>
      </w:r>
    </w:p>
    <w:p>
      <w:pPr>
        <w:pStyle w:val="CodeBlock"/>
      </w:pPr>
      <w:r>
        <w:rPr>
          <w:rFonts w:ascii="Courier New" w:hAnsi="Courier New" w:eastAsia="Courier New"/>
          <w:sz w:val="14"/>
        </w:rPr>
        <w:t>-- DB : absence d outbox bloquees</w:t>
        <w:br/>
        <w:t>SELECT status, COUNT(*)</w:t>
        <w:br/>
        <w:t>FROM outbox_events</w:t>
        <w:br/>
        <w:t>GROUP BY status</w:t>
        <w:br/>
        <w:t>ORDER BY status;</w:t>
        <w:br/>
        <w:br/>
        <w:t>SELECT id,</w:t>
        <w:br/>
        <w:t xml:space="preserve">       aggregate_id,</w:t>
        <w:br/>
        <w:t xml:space="preserve">       tenant_id,</w:t>
        <w:br/>
        <w:t xml:space="preserve">       status,</w:t>
        <w:br/>
        <w:t xml:space="preserve">       attempts,</w:t>
        <w:br/>
        <w:t xml:space="preserve">       last_error,</w:t>
        <w:br/>
        <w:t xml:space="preserve">       created_at,</w:t>
        <w:br/>
        <w:t xml:space="preserve">       updated_at</w:t>
        <w:br/>
        <w:t>FROM outbox_events</w:t>
        <w:br/>
        <w:t>WHERE status IN ('PENDING','FAILED','PROCESSING')</w:t>
        <w:br/>
        <w:t xml:space="preserve">  AND created_at &lt; NOW() - INTERVAL '10 minutes'</w:t>
        <w:br/>
        <w:t>ORDER BY created_at ASC;</w:t>
        <w:br/>
        <w:br/>
        <w:t>-- DB : absence de scans PENDING anciens</w:t>
        <w:br/>
        <w:t>SELECT id,</w:t>
        <w:br/>
        <w:t xml:space="preserve">       tenant_id,</w:t>
        <w:br/>
        <w:t xml:space="preserve">       status,</w:t>
        <w:br/>
        <w:t xml:space="preserve">       billing_state,</w:t>
        <w:br/>
        <w:t xml:space="preserve">       created_at,</w:t>
        <w:br/>
        <w:t xml:space="preserve">       updated_at</w:t>
        <w:br/>
        <w:t>FROM scans</w:t>
        <w:br/>
        <w:t>WHERE status = 'PENDING'</w:t>
        <w:br/>
        <w:t xml:space="preserve">  AND created_at &lt; NOW() - INTERVAL '10 minutes'</w:t>
        <w:br/>
        <w:t>ORDER BY created_at ASC;</w:t>
      </w:r>
    </w:p>
    <w:p>
      <w:pPr>
        <w:pStyle w:val="Heading1"/>
      </w:pPr>
      <w:r>
        <w:t>9. Bugs rencontres pendant la validation</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814"/>
            <w:vAlign w:val="top"/>
            <w:shd w:fill="D9EAF7"/>
          </w:tcPr>
          <w:p>
            <w:r/>
            <w:r>
              <w:rPr>
                <w:b/>
                <w:sz w:val="14"/>
              </w:rPr>
              <w:t>Bug</w:t>
            </w:r>
          </w:p>
        </w:tc>
        <w:tc>
          <w:tcPr>
            <w:tcW w:type="dxa" w:w="2381"/>
            <w:vAlign w:val="top"/>
            <w:shd w:fill="D9EAF7"/>
          </w:tcPr>
          <w:p>
            <w:r/>
            <w:r>
              <w:rPr>
                <w:b/>
                <w:sz w:val="14"/>
              </w:rPr>
              <w:t>Symptome</w:t>
            </w:r>
          </w:p>
        </w:tc>
        <w:tc>
          <w:tcPr>
            <w:tcW w:type="dxa" w:w="2381"/>
            <w:vAlign w:val="top"/>
            <w:shd w:fill="D9EAF7"/>
          </w:tcPr>
          <w:p>
            <w:r/>
            <w:r>
              <w:rPr>
                <w:b/>
                <w:sz w:val="14"/>
              </w:rPr>
              <w:t>Cause</w:t>
            </w:r>
          </w:p>
        </w:tc>
        <w:tc>
          <w:tcPr>
            <w:tcW w:type="dxa" w:w="2835"/>
            <w:vAlign w:val="top"/>
            <w:shd w:fill="D9EAF7"/>
          </w:tcPr>
          <w:p>
            <w:r/>
            <w:r>
              <w:rPr>
                <w:b/>
                <w:sz w:val="14"/>
              </w:rPr>
              <w:t>Correction</w:t>
            </w:r>
          </w:p>
        </w:tc>
        <w:tc>
          <w:tcPr>
            <w:tcW w:type="dxa" w:w="1191"/>
            <w:vAlign w:val="top"/>
            <w:shd w:fill="D9EAF7"/>
          </w:tcPr>
          <w:p>
            <w:r/>
            <w:r>
              <w:rPr>
                <w:b/>
                <w:sz w:val="14"/>
              </w:rPr>
              <w:t>Statut</w:t>
            </w:r>
          </w:p>
        </w:tc>
      </w:tr>
      <w:tr>
        <w:tc>
          <w:tcPr>
            <w:tcW w:type="dxa" w:w="1814"/>
            <w:vAlign w:val="top"/>
          </w:tcPr>
          <w:p>
            <w:r/>
            <w:r>
              <w:rPr>
                <w:b w:val="0"/>
                <w:sz w:val="14"/>
              </w:rPr>
              <w:t>retention-job.tf env mono-ligne</w:t>
            </w:r>
          </w:p>
        </w:tc>
        <w:tc>
          <w:tcPr>
            <w:tcW w:type="dxa" w:w="2381"/>
            <w:vAlign w:val="top"/>
          </w:tcPr>
          <w:p>
            <w:r/>
            <w:r>
              <w:rPr>
                <w:b w:val="0"/>
                <w:sz w:val="14"/>
              </w:rPr>
              <w:t>Terraform fmt/validate : Invalid single-argument block definition</w:t>
            </w:r>
          </w:p>
        </w:tc>
        <w:tc>
          <w:tcPr>
            <w:tcW w:type="dxa" w:w="2381"/>
            <w:vAlign w:val="top"/>
          </w:tcPr>
          <w:p>
            <w:r/>
            <w:r>
              <w:rPr>
                <w:b w:val="0"/>
                <w:sz w:val="14"/>
              </w:rPr>
              <w:t>Bloc env HCL ecrit sur une ligne avec plusieurs arguments</w:t>
            </w:r>
          </w:p>
        </w:tc>
        <w:tc>
          <w:tcPr>
            <w:tcW w:type="dxa" w:w="2835"/>
            <w:vAlign w:val="top"/>
          </w:tcPr>
          <w:p>
            <w:r/>
            <w:r>
              <w:rPr>
                <w:b w:val="0"/>
                <w:sz w:val="14"/>
              </w:rPr>
              <w:t>Transformer en bloc multi-ligne env { name = ... value = ... }</w:t>
            </w:r>
          </w:p>
        </w:tc>
        <w:tc>
          <w:tcPr>
            <w:tcW w:type="dxa" w:w="1191"/>
            <w:vAlign w:val="top"/>
          </w:tcPr>
          <w:p>
            <w:r/>
            <w:r>
              <w:rPr>
                <w:b w:val="0"/>
                <w:sz w:val="14"/>
              </w:rPr>
              <w:t>Corrige</w:t>
            </w:r>
          </w:p>
        </w:tc>
      </w:tr>
      <w:tr>
        <w:tc>
          <w:tcPr>
            <w:tcW w:type="dxa" w:w="1814"/>
            <w:vAlign w:val="top"/>
          </w:tcPr>
          <w:p>
            <w:r/>
            <w:r>
              <w:rPr>
                <w:b w:val="0"/>
                <w:sz w:val="14"/>
              </w:rPr>
              <w:t>retention-job.tf trigger_type</w:t>
            </w:r>
          </w:p>
        </w:tc>
        <w:tc>
          <w:tcPr>
            <w:tcW w:type="dxa" w:w="2381"/>
            <w:vAlign w:val="top"/>
          </w:tcPr>
          <w:p>
            <w:r/>
            <w:r>
              <w:rPr>
                <w:b w:val="0"/>
                <w:sz w:val="14"/>
              </w:rPr>
              <w:t>Unsupported argument trigger_type</w:t>
            </w:r>
          </w:p>
        </w:tc>
        <w:tc>
          <w:tcPr>
            <w:tcW w:type="dxa" w:w="2381"/>
            <w:vAlign w:val="top"/>
          </w:tcPr>
          <w:p>
            <w:r/>
            <w:r>
              <w:rPr>
                <w:b w:val="0"/>
                <w:sz w:val="14"/>
              </w:rPr>
              <w:t>Provider azurerm_container_app_job deduit le type via schedule_trigger_config</w:t>
            </w:r>
          </w:p>
        </w:tc>
        <w:tc>
          <w:tcPr>
            <w:tcW w:type="dxa" w:w="2835"/>
            <w:vAlign w:val="top"/>
          </w:tcPr>
          <w:p>
            <w:r/>
            <w:r>
              <w:rPr>
                <w:b w:val="0"/>
                <w:sz w:val="14"/>
              </w:rPr>
              <w:t>Supprimer trigger_type = "Schedule"</w:t>
            </w:r>
          </w:p>
        </w:tc>
        <w:tc>
          <w:tcPr>
            <w:tcW w:type="dxa" w:w="1191"/>
            <w:vAlign w:val="top"/>
          </w:tcPr>
          <w:p>
            <w:r/>
            <w:r>
              <w:rPr>
                <w:b w:val="0"/>
                <w:sz w:val="14"/>
              </w:rPr>
              <w:t>Corrige</w:t>
            </w:r>
          </w:p>
        </w:tc>
      </w:tr>
      <w:tr>
        <w:tc>
          <w:tcPr>
            <w:tcW w:type="dxa" w:w="1814"/>
            <w:vAlign w:val="top"/>
          </w:tcPr>
          <w:p>
            <w:r/>
            <w:r>
              <w:rPr>
                <w:b w:val="0"/>
                <w:sz w:val="14"/>
              </w:rPr>
              <w:t>node_modules pg absent</w:t>
            </w:r>
          </w:p>
        </w:tc>
        <w:tc>
          <w:tcPr>
            <w:tcW w:type="dxa" w:w="2381"/>
            <w:vAlign w:val="top"/>
          </w:tcPr>
          <w:p>
            <w:r/>
            <w:r>
              <w:rPr>
                <w:b w:val="0"/>
                <w:sz w:val="14"/>
              </w:rPr>
              <w:t>Cannot find module pg/lib/index.js pendant migrate-db</w:t>
            </w:r>
          </w:p>
        </w:tc>
        <w:tc>
          <w:tcPr>
            <w:tcW w:type="dxa" w:w="2381"/>
            <w:vAlign w:val="top"/>
          </w:tcPr>
          <w:p>
            <w:r/>
            <w:r>
              <w:rPr>
                <w:b w:val="0"/>
                <w:sz w:val="14"/>
              </w:rPr>
              <w:t>Installation locale incomplete/corrompue et checks trop faibles</w:t>
            </w:r>
          </w:p>
        </w:tc>
        <w:tc>
          <w:tcPr>
            <w:tcW w:type="dxa" w:w="2835"/>
            <w:vAlign w:val="top"/>
          </w:tcPr>
          <w:p>
            <w:r/>
            <w:r>
              <w:rPr>
                <w:b w:val="0"/>
                <w:sz w:val="14"/>
              </w:rPr>
              <w:t>rm -rf node_modules ; npm install ; ajouter runtime deps check</w:t>
            </w:r>
          </w:p>
        </w:tc>
        <w:tc>
          <w:tcPr>
            <w:tcW w:type="dxa" w:w="1191"/>
            <w:vAlign w:val="top"/>
          </w:tcPr>
          <w:p>
            <w:r/>
            <w:r>
              <w:rPr>
                <w:b w:val="0"/>
                <w:sz w:val="14"/>
              </w:rPr>
              <w:t>Corrige localement, a maintenir</w:t>
            </w:r>
          </w:p>
        </w:tc>
      </w:tr>
      <w:tr>
        <w:tc>
          <w:tcPr>
            <w:tcW w:type="dxa" w:w="1814"/>
            <w:vAlign w:val="top"/>
          </w:tcPr>
          <w:p>
            <w:r/>
            <w:r>
              <w:rPr>
                <w:b w:val="0"/>
                <w:sz w:val="14"/>
              </w:rPr>
              <w:t>Key Vault 403 pendant terraform plan</w:t>
            </w:r>
          </w:p>
        </w:tc>
        <w:tc>
          <w:tcPr>
            <w:tcW w:type="dxa" w:w="2381"/>
            <w:vAlign w:val="top"/>
          </w:tcPr>
          <w:p>
            <w:r/>
            <w:r>
              <w:rPr>
                <w:b w:val="0"/>
                <w:sz w:val="14"/>
              </w:rPr>
              <w:t>ForbiddenByConnection public network access disabled</w:t>
            </w:r>
          </w:p>
        </w:tc>
        <w:tc>
          <w:tcPr>
            <w:tcW w:type="dxa" w:w="2381"/>
            <w:vAlign w:val="top"/>
          </w:tcPr>
          <w:p>
            <w:r/>
            <w:r>
              <w:rPr>
                <w:b w:val="0"/>
                <w:sz w:val="14"/>
              </w:rPr>
              <w:t>Terraform lance depuis Mac hors Private Link</w:t>
            </w:r>
          </w:p>
        </w:tc>
        <w:tc>
          <w:tcPr>
            <w:tcW w:type="dxa" w:w="2835"/>
            <w:vAlign w:val="top"/>
          </w:tcPr>
          <w:p>
            <w:r/>
            <w:r>
              <w:rPr>
                <w:b w:val="0"/>
                <w:sz w:val="14"/>
              </w:rPr>
              <w:t>Ouvrir temporairement Key Vault a IP ou executer Terraform depuis VNet/runner prive</w:t>
            </w:r>
          </w:p>
        </w:tc>
        <w:tc>
          <w:tcPr>
            <w:tcW w:type="dxa" w:w="1191"/>
            <w:vAlign w:val="top"/>
          </w:tcPr>
          <w:p>
            <w:r/>
            <w:r>
              <w:rPr>
                <w:b w:val="0"/>
                <w:sz w:val="14"/>
              </w:rPr>
              <w:t>Mitigation appliquee</w:t>
            </w:r>
          </w:p>
        </w:tc>
      </w:tr>
      <w:tr>
        <w:tc>
          <w:tcPr>
            <w:tcW w:type="dxa" w:w="1814"/>
            <w:vAlign w:val="top"/>
          </w:tcPr>
          <w:p>
            <w:r/>
            <w:r>
              <w:rPr>
                <w:b w:val="0"/>
                <w:sz w:val="14"/>
              </w:rPr>
              <w:t>Plan destructeur private endpoints</w:t>
            </w:r>
          </w:p>
        </w:tc>
        <w:tc>
          <w:tcPr>
            <w:tcW w:type="dxa" w:w="2381"/>
            <w:vAlign w:val="top"/>
          </w:tcPr>
          <w:p>
            <w:r/>
            <w:r>
              <w:rPr>
                <w:b w:val="0"/>
                <w:sz w:val="14"/>
              </w:rPr>
              <w:t>Plan 7 to destroy apres enable_private_endpoints=false</w:t>
            </w:r>
          </w:p>
        </w:tc>
        <w:tc>
          <w:tcPr>
            <w:tcW w:type="dxa" w:w="2381"/>
            <w:vAlign w:val="top"/>
          </w:tcPr>
          <w:p>
            <w:r/>
            <w:r>
              <w:rPr>
                <w:b w:val="0"/>
                <w:sz w:val="14"/>
              </w:rPr>
              <w:t>Desactivation de private endpoints dans tfvars</w:t>
            </w:r>
          </w:p>
        </w:tc>
        <w:tc>
          <w:tcPr>
            <w:tcW w:type="dxa" w:w="2835"/>
            <w:vAlign w:val="top"/>
          </w:tcPr>
          <w:p>
            <w:r/>
            <w:r>
              <w:rPr>
                <w:b w:val="0"/>
                <w:sz w:val="14"/>
              </w:rPr>
              <w:t>Ne pas appliquer ; remettre enable_private_endpoints=true</w:t>
            </w:r>
          </w:p>
        </w:tc>
        <w:tc>
          <w:tcPr>
            <w:tcW w:type="dxa" w:w="1191"/>
            <w:vAlign w:val="top"/>
          </w:tcPr>
          <w:p>
            <w:r/>
            <w:r>
              <w:rPr>
                <w:b w:val="0"/>
                <w:sz w:val="14"/>
              </w:rPr>
              <w:t>Evite</w:t>
            </w:r>
          </w:p>
        </w:tc>
      </w:tr>
      <w:tr>
        <w:tc>
          <w:tcPr>
            <w:tcW w:type="dxa" w:w="1814"/>
            <w:vAlign w:val="top"/>
          </w:tcPr>
          <w:p>
            <w:r/>
            <w:r>
              <w:rPr>
                <w:b w:val="0"/>
                <w:sz w:val="14"/>
              </w:rPr>
              <w:t>billingState null en poll</w:t>
            </w:r>
          </w:p>
        </w:tc>
        <w:tc>
          <w:tcPr>
            <w:tcW w:type="dxa" w:w="2381"/>
            <w:vAlign w:val="top"/>
          </w:tcPr>
          <w:p>
            <w:r/>
            <w:r>
              <w:rPr>
                <w:b w:val="0"/>
                <w:sz w:val="14"/>
              </w:rPr>
              <w:t>topLevelBillingState=null mais billing.billingState=CONSUMED</w:t>
            </w:r>
          </w:p>
        </w:tc>
        <w:tc>
          <w:tcPr>
            <w:tcW w:type="dxa" w:w="2381"/>
            <w:vAlign w:val="top"/>
          </w:tcPr>
          <w:p>
            <w:r/>
            <w:r>
              <w:rPr>
                <w:b w:val="0"/>
                <w:sz w:val="14"/>
              </w:rPr>
              <w:t>Incoherence de schema de reponse entre liste et detail</w:t>
            </w:r>
          </w:p>
        </w:tc>
        <w:tc>
          <w:tcPr>
            <w:tcW w:type="dxa" w:w="2835"/>
            <w:vAlign w:val="top"/>
          </w:tcPr>
          <w:p>
            <w:r/>
            <w:r>
              <w:rPr>
                <w:b w:val="0"/>
                <w:sz w:val="14"/>
              </w:rPr>
              <w:t>Ajouter billingState au niveau racine sur GET /v1/scans/:scanId</w:t>
            </w:r>
          </w:p>
        </w:tc>
        <w:tc>
          <w:tcPr>
            <w:tcW w:type="dxa" w:w="1191"/>
            <w:vAlign w:val="top"/>
          </w:tcPr>
          <w:p>
            <w:r/>
            <w:r>
              <w:rPr>
                <w:b w:val="0"/>
                <w:sz w:val="14"/>
              </w:rPr>
              <w:t>A corriger code API</w:t>
            </w:r>
          </w:p>
        </w:tc>
      </w:tr>
      <w:tr>
        <w:tc>
          <w:tcPr>
            <w:tcW w:type="dxa" w:w="1814"/>
            <w:vAlign w:val="top"/>
          </w:tcPr>
          <w:p>
            <w:r/>
            <w:r>
              <w:rPr>
                <w:b w:val="0"/>
                <w:sz w:val="14"/>
              </w:rPr>
              <w:t>Phase 15 FORBIDDEN</w:t>
            </w:r>
          </w:p>
        </w:tc>
        <w:tc>
          <w:tcPr>
            <w:tcW w:type="dxa" w:w="2381"/>
            <w:vAlign w:val="top"/>
          </w:tcPr>
          <w:p>
            <w:r/>
            <w:r>
              <w:rPr>
                <w:b w:val="0"/>
                <w:sz w:val="14"/>
              </w:rPr>
              <w:t>No verified Azure subscription available</w:t>
            </w:r>
          </w:p>
        </w:tc>
        <w:tc>
          <w:tcPr>
            <w:tcW w:type="dxa" w:w="2381"/>
            <w:vAlign w:val="top"/>
          </w:tcPr>
          <w:p>
            <w:r/>
            <w:r>
              <w:rPr>
                <w:b w:val="0"/>
                <w:sz w:val="14"/>
              </w:rPr>
              <w:t>Le tenant de test n avait pas de scope Azure verifie</w:t>
            </w:r>
          </w:p>
        </w:tc>
        <w:tc>
          <w:tcPr>
            <w:tcW w:type="dxa" w:w="2835"/>
            <w:vAlign w:val="top"/>
          </w:tcPr>
          <w:p>
            <w:r/>
            <w:r>
              <w:rPr>
                <w:b w:val="0"/>
                <w:sz w:val="14"/>
              </w:rPr>
              <w:t>Utiliser un tenant existant avec tenant_azure_scopes VERIFIED et une API key associee</w:t>
            </w:r>
          </w:p>
        </w:tc>
        <w:tc>
          <w:tcPr>
            <w:tcW w:type="dxa" w:w="1191"/>
            <w:vAlign w:val="top"/>
          </w:tcPr>
          <w:p>
            <w:r/>
            <w:r>
              <w:rPr>
                <w:b w:val="0"/>
                <w:sz w:val="14"/>
              </w:rPr>
              <w:t>Corrige par procedure</w:t>
            </w:r>
          </w:p>
        </w:tc>
      </w:tr>
      <w:tr>
        <w:tc>
          <w:tcPr>
            <w:tcW w:type="dxa" w:w="1814"/>
            <w:vAlign w:val="top"/>
          </w:tcPr>
          <w:p>
            <w:r/>
            <w:r>
              <w:rPr>
                <w:b w:val="0"/>
                <w:sz w:val="14"/>
              </w:rPr>
              <w:t>Azure Monitor DLQ aggregation</w:t>
            </w:r>
          </w:p>
        </w:tc>
        <w:tc>
          <w:tcPr>
            <w:tcW w:type="dxa" w:w="2381"/>
            <w:vAlign w:val="top"/>
          </w:tcPr>
          <w:p>
            <w:r/>
            <w:r>
              <w:rPr>
                <w:b w:val="0"/>
                <w:sz w:val="14"/>
              </w:rPr>
              <w:t>BadRequest Time aggregation must be one of Average, Minimum, Maximum</w:t>
            </w:r>
          </w:p>
        </w:tc>
        <w:tc>
          <w:tcPr>
            <w:tcW w:type="dxa" w:w="2381"/>
            <w:vAlign w:val="top"/>
          </w:tcPr>
          <w:p>
            <w:r/>
            <w:r>
              <w:rPr>
                <w:b w:val="0"/>
                <w:sz w:val="14"/>
              </w:rPr>
              <w:t>DeadletteredMessages n accepte pas Total dans ce contexte</w:t>
            </w:r>
          </w:p>
        </w:tc>
        <w:tc>
          <w:tcPr>
            <w:tcW w:type="dxa" w:w="2835"/>
            <w:vAlign w:val="top"/>
          </w:tcPr>
          <w:p>
            <w:r/>
            <w:r>
              <w:rPr>
                <w:b w:val="0"/>
                <w:sz w:val="14"/>
              </w:rPr>
              <w:t>Mettre aggregation = Maximum</w:t>
            </w:r>
          </w:p>
        </w:tc>
        <w:tc>
          <w:tcPr>
            <w:tcW w:type="dxa" w:w="1191"/>
            <w:vAlign w:val="top"/>
          </w:tcPr>
          <w:p>
            <w:r/>
            <w:r>
              <w:rPr>
                <w:b w:val="0"/>
                <w:sz w:val="14"/>
              </w:rPr>
              <w:t>A appliquer dans IaC</w:t>
            </w:r>
          </w:p>
        </w:tc>
      </w:tr>
      <w:tr>
        <w:tc>
          <w:tcPr>
            <w:tcW w:type="dxa" w:w="1814"/>
            <w:vAlign w:val="top"/>
          </w:tcPr>
          <w:p>
            <w:r/>
            <w:r>
              <w:rPr>
                <w:b w:val="0"/>
                <w:sz w:val="14"/>
              </w:rPr>
              <w:t>APIM policy invalid</w:t>
            </w:r>
          </w:p>
        </w:tc>
        <w:tc>
          <w:tcPr>
            <w:tcW w:type="dxa" w:w="2381"/>
            <w:vAlign w:val="top"/>
          </w:tcPr>
          <w:p>
            <w:r/>
            <w:r>
              <w:rPr>
                <w:b w:val="0"/>
                <w:sz w:val="14"/>
              </w:rPr>
              <w:t>ValidationError policy pendant apply</w:t>
            </w:r>
          </w:p>
        </w:tc>
        <w:tc>
          <w:tcPr>
            <w:tcW w:type="dxa" w:w="2381"/>
            <w:vAlign w:val="top"/>
          </w:tcPr>
          <w:p>
            <w:r/>
            <w:r>
              <w:rPr>
                <w:b w:val="0"/>
                <w:sz w:val="14"/>
              </w:rPr>
              <w:t>rate-limit-by-key non supporte par SKU Consumption</w:t>
            </w:r>
          </w:p>
        </w:tc>
        <w:tc>
          <w:tcPr>
            <w:tcW w:type="dxa" w:w="2835"/>
            <w:vAlign w:val="top"/>
          </w:tcPr>
          <w:p>
            <w:r/>
            <w:r>
              <w:rPr>
                <w:b w:val="0"/>
                <w:sz w:val="14"/>
              </w:rPr>
              <w:t>Retirer rate-limit-by-key ou passer a SKU compatible</w:t>
            </w:r>
          </w:p>
        </w:tc>
        <w:tc>
          <w:tcPr>
            <w:tcW w:type="dxa" w:w="1191"/>
            <w:vAlign w:val="top"/>
          </w:tcPr>
          <w:p>
            <w:r/>
            <w:r>
              <w:rPr>
                <w:b w:val="0"/>
                <w:sz w:val="14"/>
              </w:rPr>
              <w:t>Corrige POC</w:t>
            </w:r>
          </w:p>
        </w:tc>
      </w:tr>
      <w:tr>
        <w:tc>
          <w:tcPr>
            <w:tcW w:type="dxa" w:w="1814"/>
            <w:vAlign w:val="top"/>
          </w:tcPr>
          <w:p>
            <w:r/>
            <w:r>
              <w:rPr>
                <w:b w:val="0"/>
                <w:sz w:val="14"/>
              </w:rPr>
              <w:t>APIM 404 Resource Not Found</w:t>
            </w:r>
          </w:p>
        </w:tc>
        <w:tc>
          <w:tcPr>
            <w:tcW w:type="dxa" w:w="2381"/>
            <w:vAlign w:val="top"/>
          </w:tcPr>
          <w:p>
            <w:r/>
            <w:r>
              <w:rPr>
                <w:b w:val="0"/>
                <w:sz w:val="14"/>
              </w:rPr>
              <w:t>APIM URL /v1/health retourne 404</w:t>
            </w:r>
          </w:p>
        </w:tc>
        <w:tc>
          <w:tcPr>
            <w:tcW w:type="dxa" w:w="2381"/>
            <w:vAlign w:val="top"/>
          </w:tcPr>
          <w:p>
            <w:r/>
            <w:r>
              <w:rPr>
                <w:b w:val="0"/>
                <w:sz w:val="14"/>
              </w:rPr>
              <w:t>API APIM creee sans operations</w:t>
            </w:r>
          </w:p>
        </w:tc>
        <w:tc>
          <w:tcPr>
            <w:tcW w:type="dxa" w:w="2835"/>
            <w:vAlign w:val="top"/>
          </w:tcPr>
          <w:p>
            <w:r/>
            <w:r>
              <w:rPr>
                <w:b w:val="0"/>
                <w:sz w:val="14"/>
              </w:rPr>
              <w:t>Ajouter azurerm_api_management_api_operation proxy pour methodes principales</w:t>
            </w:r>
          </w:p>
        </w:tc>
        <w:tc>
          <w:tcPr>
            <w:tcW w:type="dxa" w:w="1191"/>
            <w:vAlign w:val="top"/>
          </w:tcPr>
          <w:p>
            <w:r/>
            <w:r>
              <w:rPr>
                <w:b w:val="0"/>
                <w:sz w:val="14"/>
              </w:rPr>
              <w:t>Corrige</w:t>
            </w:r>
          </w:p>
        </w:tc>
      </w:tr>
      <w:tr>
        <w:tc>
          <w:tcPr>
            <w:tcW w:type="dxa" w:w="1814"/>
            <w:vAlign w:val="top"/>
          </w:tcPr>
          <w:p>
            <w:r/>
            <w:r>
              <w:rPr>
                <w:b w:val="0"/>
                <w:sz w:val="14"/>
              </w:rPr>
              <w:t>APIM 401 subscription key</w:t>
            </w:r>
          </w:p>
        </w:tc>
        <w:tc>
          <w:tcPr>
            <w:tcW w:type="dxa" w:w="2381"/>
            <w:vAlign w:val="top"/>
          </w:tcPr>
          <w:p>
            <w:r/>
            <w:r>
              <w:rPr>
                <w:b w:val="0"/>
                <w:sz w:val="14"/>
              </w:rPr>
              <w:t>Missing Ocp-Apim-Subscription-Key</w:t>
            </w:r>
          </w:p>
        </w:tc>
        <w:tc>
          <w:tcPr>
            <w:tcW w:type="dxa" w:w="2381"/>
            <w:vAlign w:val="top"/>
          </w:tcPr>
          <w:p>
            <w:r/>
            <w:r>
              <w:rPr>
                <w:b w:val="0"/>
                <w:sz w:val="14"/>
              </w:rPr>
              <w:t>APIM subscription_required par defaut</w:t>
            </w:r>
          </w:p>
        </w:tc>
        <w:tc>
          <w:tcPr>
            <w:tcW w:type="dxa" w:w="2835"/>
            <w:vAlign w:val="top"/>
          </w:tcPr>
          <w:p>
            <w:r/>
            <w:r>
              <w:rPr>
                <w:b w:val="0"/>
                <w:sz w:val="14"/>
              </w:rPr>
              <w:t>Soit envoyer cle APIM, soit subscription_required=false</w:t>
            </w:r>
          </w:p>
        </w:tc>
        <w:tc>
          <w:tcPr>
            <w:tcW w:type="dxa" w:w="1191"/>
            <w:vAlign w:val="top"/>
          </w:tcPr>
          <w:p>
            <w:r/>
            <w:r>
              <w:rPr>
                <w:b w:val="0"/>
                <w:sz w:val="14"/>
              </w:rPr>
              <w:t>Decider architecture</w:t>
            </w:r>
          </w:p>
        </w:tc>
      </w:tr>
      <w:tr>
        <w:tc>
          <w:tcPr>
            <w:tcW w:type="dxa" w:w="1814"/>
            <w:vAlign w:val="top"/>
          </w:tcPr>
          <w:p>
            <w:r/>
            <w:r>
              <w:rPr>
                <w:b w:val="0"/>
                <w:sz w:val="14"/>
              </w:rPr>
              <w:t>Service Bus namespace</w:t>
            </w:r>
          </w:p>
        </w:tc>
        <w:tc>
          <w:tcPr>
            <w:tcW w:type="dxa" w:w="2381"/>
            <w:vAlign w:val="top"/>
          </w:tcPr>
          <w:p>
            <w:r/>
            <w:r>
              <w:rPr>
                <w:b w:val="0"/>
                <w:sz w:val="14"/>
              </w:rPr>
              <w:t>ParentResourceNotFound avec sb...servicebus.windows.net</w:t>
            </w:r>
          </w:p>
        </w:tc>
        <w:tc>
          <w:tcPr>
            <w:tcW w:type="dxa" w:w="2381"/>
            <w:vAlign w:val="top"/>
          </w:tcPr>
          <w:p>
            <w:r/>
            <w:r>
              <w:rPr>
                <w:b w:val="0"/>
                <w:sz w:val="14"/>
              </w:rPr>
              <w:t>Azure CLI attend le nom court du namespace</w:t>
            </w:r>
          </w:p>
        </w:tc>
        <w:tc>
          <w:tcPr>
            <w:tcW w:type="dxa" w:w="2835"/>
            <w:vAlign w:val="top"/>
          </w:tcPr>
          <w:p>
            <w:r/>
            <w:r>
              <w:rPr>
                <w:b w:val="0"/>
                <w:sz w:val="14"/>
              </w:rPr>
              <w:t>Utiliser sb-bevoac-poc, pas le FQDN</w:t>
            </w:r>
          </w:p>
        </w:tc>
        <w:tc>
          <w:tcPr>
            <w:tcW w:type="dxa" w:w="1191"/>
            <w:vAlign w:val="top"/>
          </w:tcPr>
          <w:p>
            <w:r/>
            <w:r>
              <w:rPr>
                <w:b w:val="0"/>
                <w:sz w:val="14"/>
              </w:rPr>
              <w:t>Corrige par runbook</w:t>
            </w:r>
          </w:p>
        </w:tc>
      </w:tr>
    </w:tbl>
    <w:p/>
    <w:p>
      <w:pPr>
        <w:pStyle w:val="Heading1"/>
      </w:pPr>
      <w:r>
        <w:t>10. Corrections code/IaC encore recommandees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134"/>
            <w:vAlign w:val="top"/>
            <w:shd w:fill="D9EAF7"/>
          </w:tcPr>
          <w:p>
            <w:r/>
            <w:r>
              <w:rPr>
                <w:b/>
                <w:sz w:val="16"/>
              </w:rPr>
              <w:t>Priorite</w:t>
            </w:r>
          </w:p>
        </w:tc>
        <w:tc>
          <w:tcPr>
            <w:tcW w:type="dxa" w:w="2268"/>
            <w:vAlign w:val="top"/>
            <w:shd w:fill="D9EAF7"/>
          </w:tcPr>
          <w:p>
            <w:r/>
            <w:r>
              <w:rPr>
                <w:b/>
                <w:sz w:val="16"/>
              </w:rPr>
              <w:t>Zone</w:t>
            </w:r>
          </w:p>
        </w:tc>
        <w:tc>
          <w:tcPr>
            <w:tcW w:type="dxa" w:w="3969"/>
            <w:vAlign w:val="top"/>
            <w:shd w:fill="D9EAF7"/>
          </w:tcPr>
          <w:p>
            <w:r/>
            <w:r>
              <w:rPr>
                <w:b/>
                <w:sz w:val="16"/>
              </w:rPr>
              <w:t>Correction recommandee</w:t>
            </w:r>
          </w:p>
        </w:tc>
        <w:tc>
          <w:tcPr>
            <w:tcW w:type="dxa" w:w="3402"/>
            <w:vAlign w:val="top"/>
            <w:shd w:fill="D9EAF7"/>
          </w:tcPr>
          <w:p>
            <w:r/>
            <w:r>
              <w:rPr>
                <w:b/>
                <w:sz w:val="16"/>
              </w:rPr>
              <w:t>Raison</w:t>
            </w:r>
          </w:p>
        </w:tc>
      </w:tr>
      <w:tr>
        <w:tc>
          <w:tcPr>
            <w:tcW w:type="dxa" w:w="1134"/>
            <w:vAlign w:val="top"/>
          </w:tcPr>
          <w:p>
            <w:r/>
            <w:r>
              <w:rPr>
                <w:b w:val="0"/>
                <w:sz w:val="16"/>
              </w:rPr>
              <w:t>P0</w:t>
            </w:r>
          </w:p>
        </w:tc>
        <w:tc>
          <w:tcPr>
            <w:tcW w:type="dxa" w:w="2268"/>
            <w:vAlign w:val="top"/>
          </w:tcPr>
          <w:p>
            <w:r/>
            <w:r>
              <w:rPr>
                <w:b w:val="0"/>
                <w:sz w:val="16"/>
              </w:rPr>
              <w:t>api-gateway-apim.tf</w:t>
            </w:r>
          </w:p>
        </w:tc>
        <w:tc>
          <w:tcPr>
            <w:tcW w:type="dxa" w:w="3969"/>
            <w:vAlign w:val="top"/>
          </w:tcPr>
          <w:p>
            <w:r/>
            <w:r>
              <w:rPr>
                <w:b w:val="0"/>
                <w:sz w:val="16"/>
              </w:rPr>
              <w:t>Rendre APIM operation proxy et service_url /v1 natifs dans le package.</w:t>
            </w:r>
          </w:p>
        </w:tc>
        <w:tc>
          <w:tcPr>
            <w:tcW w:type="dxa" w:w="3402"/>
            <w:vAlign w:val="top"/>
          </w:tcPr>
          <w:p>
            <w:r/>
            <w:r>
              <w:rPr>
                <w:b w:val="0"/>
                <w:sz w:val="16"/>
              </w:rPr>
              <w:t>Eviter les 404 APIM en environnement client.</w:t>
            </w:r>
          </w:p>
        </w:tc>
      </w:tr>
      <w:tr>
        <w:tc>
          <w:tcPr>
            <w:tcW w:type="dxa" w:w="1134"/>
            <w:vAlign w:val="top"/>
          </w:tcPr>
          <w:p>
            <w:r/>
            <w:r>
              <w:rPr>
                <w:b w:val="0"/>
                <w:sz w:val="16"/>
              </w:rPr>
              <w:t>P0</w:t>
            </w:r>
          </w:p>
        </w:tc>
        <w:tc>
          <w:tcPr>
            <w:tcW w:type="dxa" w:w="2268"/>
            <w:vAlign w:val="top"/>
          </w:tcPr>
          <w:p>
            <w:r/>
            <w:r>
              <w:rPr>
                <w:b w:val="0"/>
                <w:sz w:val="16"/>
              </w:rPr>
              <w:t>monitor-alerts.tf</w:t>
            </w:r>
          </w:p>
        </w:tc>
        <w:tc>
          <w:tcPr>
            <w:tcW w:type="dxa" w:w="3969"/>
            <w:vAlign w:val="top"/>
          </w:tcPr>
          <w:p>
            <w:r/>
            <w:r>
              <w:rPr>
                <w:b w:val="0"/>
                <w:sz w:val="16"/>
              </w:rPr>
              <w:t>Changer definitivement servicebus_deadletter aggregation Total vers Maximum.</w:t>
            </w:r>
          </w:p>
        </w:tc>
        <w:tc>
          <w:tcPr>
            <w:tcW w:type="dxa" w:w="3402"/>
            <w:vAlign w:val="top"/>
          </w:tcPr>
          <w:p>
            <w:r/>
            <w:r>
              <w:rPr>
                <w:b w:val="0"/>
                <w:sz w:val="16"/>
              </w:rPr>
              <w:t>Eviter echec Terraform Azure Monitor.</w:t>
            </w:r>
          </w:p>
        </w:tc>
      </w:tr>
      <w:tr>
        <w:tc>
          <w:tcPr>
            <w:tcW w:type="dxa" w:w="1134"/>
            <w:vAlign w:val="top"/>
          </w:tcPr>
          <w:p>
            <w:r/>
            <w:r>
              <w:rPr>
                <w:b w:val="0"/>
                <w:sz w:val="16"/>
              </w:rPr>
              <w:t>P1</w:t>
            </w:r>
          </w:p>
        </w:tc>
        <w:tc>
          <w:tcPr>
            <w:tcW w:type="dxa" w:w="2268"/>
            <w:vAlign w:val="top"/>
          </w:tcPr>
          <w:p>
            <w:r/>
            <w:r>
              <w:rPr>
                <w:b w:val="0"/>
                <w:sz w:val="16"/>
              </w:rPr>
              <w:t>routes/scans.js</w:t>
            </w:r>
          </w:p>
        </w:tc>
        <w:tc>
          <w:tcPr>
            <w:tcW w:type="dxa" w:w="3969"/>
            <w:vAlign w:val="top"/>
          </w:tcPr>
          <w:p>
            <w:r/>
            <w:r>
              <w:rPr>
                <w:b w:val="0"/>
                <w:sz w:val="16"/>
              </w:rPr>
              <w:t>Ajouter billingState au niveau racine de GET /v1/scans/:scanId.</w:t>
            </w:r>
          </w:p>
        </w:tc>
        <w:tc>
          <w:tcPr>
            <w:tcW w:type="dxa" w:w="3402"/>
            <w:vAlign w:val="top"/>
          </w:tcPr>
          <w:p>
            <w:r/>
            <w:r>
              <w:rPr>
                <w:b w:val="0"/>
                <w:sz w:val="16"/>
              </w:rPr>
              <w:t>Aligner liste et detail API, eviter confusion client.</w:t>
            </w:r>
          </w:p>
        </w:tc>
      </w:tr>
      <w:tr>
        <w:tc>
          <w:tcPr>
            <w:tcW w:type="dxa" w:w="1134"/>
            <w:vAlign w:val="top"/>
          </w:tcPr>
          <w:p>
            <w:r/>
            <w:r>
              <w:rPr>
                <w:b w:val="0"/>
                <w:sz w:val="16"/>
              </w:rPr>
              <w:t>P1</w:t>
            </w:r>
          </w:p>
        </w:tc>
        <w:tc>
          <w:tcPr>
            <w:tcW w:type="dxa" w:w="2268"/>
            <w:vAlign w:val="top"/>
          </w:tcPr>
          <w:p>
            <w:r/>
            <w:r>
              <w:rPr>
                <w:b w:val="0"/>
                <w:sz w:val="16"/>
              </w:rPr>
              <w:t>outputs.tf</w:t>
            </w:r>
          </w:p>
        </w:tc>
        <w:tc>
          <w:tcPr>
            <w:tcW w:type="dxa" w:w="3969"/>
            <w:vAlign w:val="top"/>
          </w:tcPr>
          <w:p>
            <w:r/>
            <w:r>
              <w:rPr>
                <w:b w:val="0"/>
                <w:sz w:val="16"/>
              </w:rPr>
              <w:t>Ajouter output service_bus_namespace_short.</w:t>
            </w:r>
          </w:p>
        </w:tc>
        <w:tc>
          <w:tcPr>
            <w:tcW w:type="dxa" w:w="3402"/>
            <w:vAlign w:val="top"/>
          </w:tcPr>
          <w:p>
            <w:r/>
            <w:r>
              <w:rPr>
                <w:b w:val="0"/>
                <w:sz w:val="16"/>
              </w:rPr>
              <w:t>Eviter erreur CLI avec FQDN Service Bus.</w:t>
            </w:r>
          </w:p>
        </w:tc>
      </w:tr>
      <w:tr>
        <w:tc>
          <w:tcPr>
            <w:tcW w:type="dxa" w:w="1134"/>
            <w:vAlign w:val="top"/>
          </w:tcPr>
          <w:p>
            <w:r/>
            <w:r>
              <w:rPr>
                <w:b w:val="0"/>
                <w:sz w:val="16"/>
              </w:rPr>
              <w:t>P1</w:t>
            </w:r>
          </w:p>
        </w:tc>
        <w:tc>
          <w:tcPr>
            <w:tcW w:type="dxa" w:w="2268"/>
            <w:vAlign w:val="top"/>
          </w:tcPr>
          <w:p>
            <w:r/>
            <w:r>
              <w:rPr>
                <w:b w:val="0"/>
                <w:sz w:val="16"/>
              </w:rPr>
              <w:t>runtime checks</w:t>
            </w:r>
          </w:p>
        </w:tc>
        <w:tc>
          <w:tcPr>
            <w:tcW w:type="dxa" w:w="3969"/>
            <w:vAlign w:val="top"/>
          </w:tcPr>
          <w:p>
            <w:r/>
            <w:r>
              <w:rPr>
                <w:b w:val="0"/>
                <w:sz w:val="16"/>
              </w:rPr>
              <w:t>Faire echouer npm run check si pg/fastify/servicebus/pdfmake manquent.</w:t>
            </w:r>
          </w:p>
        </w:tc>
        <w:tc>
          <w:tcPr>
            <w:tcW w:type="dxa" w:w="3402"/>
            <w:vAlign w:val="top"/>
          </w:tcPr>
          <w:p>
            <w:r/>
            <w:r>
              <w:rPr>
                <w:b w:val="0"/>
                <w:sz w:val="16"/>
              </w:rPr>
              <w:t>Eviter migrate-db bloque par dependance absente.</w:t>
            </w:r>
          </w:p>
        </w:tc>
      </w:tr>
      <w:tr>
        <w:tc>
          <w:tcPr>
            <w:tcW w:type="dxa" w:w="1134"/>
            <w:vAlign w:val="top"/>
          </w:tcPr>
          <w:p>
            <w:r/>
            <w:r>
              <w:rPr>
                <w:b w:val="0"/>
                <w:sz w:val="16"/>
              </w:rPr>
              <w:t>P1</w:t>
            </w:r>
          </w:p>
        </w:tc>
        <w:tc>
          <w:tcPr>
            <w:tcW w:type="dxa" w:w="2268"/>
            <w:vAlign w:val="top"/>
          </w:tcPr>
          <w:p>
            <w:r/>
            <w:r>
              <w:rPr>
                <w:b w:val="0"/>
                <w:sz w:val="16"/>
              </w:rPr>
              <w:t>Terraform workflow</w:t>
            </w:r>
          </w:p>
        </w:tc>
        <w:tc>
          <w:tcPr>
            <w:tcW w:type="dxa" w:w="3969"/>
            <w:vAlign w:val="top"/>
          </w:tcPr>
          <w:p>
            <w:r/>
            <w:r>
              <w:rPr>
                <w:b w:val="0"/>
                <w:sz w:val="16"/>
              </w:rPr>
              <w:t>Documenter deux modes : POC depuis Mac avec ouverture temporaire Key Vault, ou pilote depuis VNet/runner prive.</w:t>
            </w:r>
          </w:p>
        </w:tc>
        <w:tc>
          <w:tcPr>
            <w:tcW w:type="dxa" w:w="3402"/>
            <w:vAlign w:val="top"/>
          </w:tcPr>
          <w:p>
            <w:r/>
            <w:r>
              <w:rPr>
                <w:b w:val="0"/>
                <w:sz w:val="16"/>
              </w:rPr>
              <w:t>Eviter 403 et plans destructeurs.</w:t>
            </w:r>
          </w:p>
        </w:tc>
      </w:tr>
      <w:tr>
        <w:tc>
          <w:tcPr>
            <w:tcW w:type="dxa" w:w="1134"/>
            <w:vAlign w:val="top"/>
          </w:tcPr>
          <w:p>
            <w:r/>
            <w:r>
              <w:rPr>
                <w:b w:val="0"/>
                <w:sz w:val="16"/>
              </w:rPr>
              <w:t>P2</w:t>
            </w:r>
          </w:p>
        </w:tc>
        <w:tc>
          <w:tcPr>
            <w:tcW w:type="dxa" w:w="2268"/>
            <w:vAlign w:val="top"/>
          </w:tcPr>
          <w:p>
            <w:r/>
            <w:r>
              <w:rPr>
                <w:b w:val="0"/>
                <w:sz w:val="16"/>
              </w:rPr>
              <w:t>APIM security</w:t>
            </w:r>
          </w:p>
        </w:tc>
        <w:tc>
          <w:tcPr>
            <w:tcW w:type="dxa" w:w="3969"/>
            <w:vAlign w:val="top"/>
          </w:tcPr>
          <w:p>
            <w:r/>
            <w:r>
              <w:rPr>
                <w:b w:val="0"/>
                <w:sz w:val="16"/>
              </w:rPr>
              <w:t>Decider subscription_required=false ou double cle APIM + Bevoac.</w:t>
            </w:r>
          </w:p>
        </w:tc>
        <w:tc>
          <w:tcPr>
            <w:tcW w:type="dxa" w:w="3402"/>
            <w:vAlign w:val="top"/>
          </w:tcPr>
          <w:p>
            <w:r/>
            <w:r>
              <w:rPr>
                <w:b w:val="0"/>
                <w:sz w:val="16"/>
              </w:rPr>
              <w:t>Clarifier parcours client.</w:t>
            </w:r>
          </w:p>
        </w:tc>
      </w:tr>
      <w:tr>
        <w:tc>
          <w:tcPr>
            <w:tcW w:type="dxa" w:w="1134"/>
            <w:vAlign w:val="top"/>
          </w:tcPr>
          <w:p>
            <w:r/>
            <w:r>
              <w:rPr>
                <w:b w:val="0"/>
                <w:sz w:val="16"/>
              </w:rPr>
              <w:t>P2</w:t>
            </w:r>
          </w:p>
        </w:tc>
        <w:tc>
          <w:tcPr>
            <w:tcW w:type="dxa" w:w="2268"/>
            <w:vAlign w:val="top"/>
          </w:tcPr>
          <w:p>
            <w:r/>
            <w:r>
              <w:rPr>
                <w:b w:val="0"/>
                <w:sz w:val="16"/>
              </w:rPr>
              <w:t>Tests CI</w:t>
            </w:r>
          </w:p>
        </w:tc>
        <w:tc>
          <w:tcPr>
            <w:tcW w:type="dxa" w:w="3969"/>
            <w:vAlign w:val="top"/>
          </w:tcPr>
          <w:p>
            <w:r/>
            <w:r>
              <w:rPr>
                <w:b w:val="0"/>
                <w:sz w:val="16"/>
              </w:rPr>
              <w:t>Ajouter tests IaC validate + check de snippets HCL APIM/retention/alerts.</w:t>
            </w:r>
          </w:p>
        </w:tc>
        <w:tc>
          <w:tcPr>
            <w:tcW w:type="dxa" w:w="3402"/>
            <w:vAlign w:val="top"/>
          </w:tcPr>
          <w:p>
            <w:r/>
            <w:r>
              <w:rPr>
                <w:b w:val="0"/>
                <w:sz w:val="16"/>
              </w:rPr>
              <w:t>Eviter regressions deja rencontrees.</w:t>
            </w:r>
          </w:p>
        </w:tc>
      </w:tr>
    </w:tbl>
    <w:p/>
    <w:p>
      <w:pPr>
        <w:pStyle w:val="CodeBlock"/>
      </w:pPr>
      <w:r>
        <w:rPr>
          <w:rFonts w:ascii="Courier New" w:hAnsi="Courier New" w:eastAsia="Courier New"/>
          <w:sz w:val="14"/>
        </w:rPr>
        <w:t># Patch conseille : GET /v1/scans/:scanId doit exposer billingState au niveau racine</w:t>
        <w:br/>
        <w:t># Exemple de structure attendue :</w:t>
        <w:br/>
        <w:t>{</w:t>
        <w:br/>
        <w:t xml:space="preserve">  "scanId": "...",</w:t>
        <w:br/>
        <w:t xml:space="preserve">  "status": "DONE",</w:t>
        <w:br/>
        <w:t xml:space="preserve">  "billingState": "CONSUMED",</w:t>
        <w:br/>
        <w:t xml:space="preserve">  "billing": {</w:t>
        <w:br/>
        <w:t xml:space="preserve">    "billingState": "CONSUMED",</w:t>
        <w:br/>
        <w:t xml:space="preserve">    "billingUnits": 1</w:t>
        <w:br/>
        <w:t xml:space="preserve">  }</w:t>
        <w:br/>
        <w:t>}</w:t>
      </w:r>
    </w:p>
    <w:p>
      <w:pPr>
        <w:pStyle w:val="Heading1"/>
      </w:pPr>
      <w:r>
        <w:t>11. Checklist Go / No-Go test client</w:t>
      </w:r>
    </w:p>
    <w:tbl>
      <w:tblPr>
        <w:tblStyle w:val="TableGrid"/>
        <w:tblW w:type="auto" w:w="0"/>
        <w:jc w:val="center"/>
        <w:tblLook w:firstColumn="1" w:firstRow="1" w:lastColumn="0" w:lastRow="0" w:noHBand="0" w:noVBand="1" w:val="04A0"/>
      </w:tblPr>
      <w:tblGrid>
        <w:gridCol w:w="3437"/>
        <w:gridCol w:w="3437"/>
        <w:gridCol w:w="3437"/>
      </w:tblGrid>
      <w:tr>
        <w:tc>
          <w:tcPr>
            <w:tcW w:type="dxa" w:w="1701"/>
            <w:vAlign w:val="top"/>
            <w:shd w:fill="D9EAF7"/>
          </w:tcPr>
          <w:p>
            <w:r/>
            <w:r>
              <w:rPr>
                <w:b/>
                <w:sz w:val="16"/>
              </w:rPr>
              <w:t>Categorie</w:t>
            </w:r>
          </w:p>
        </w:tc>
        <w:tc>
          <w:tcPr>
            <w:tcW w:type="dxa" w:w="3969"/>
            <w:vAlign w:val="top"/>
            <w:shd w:fill="D9EAF7"/>
          </w:tcPr>
          <w:p>
            <w:r/>
            <w:r>
              <w:rPr>
                <w:b/>
                <w:sz w:val="16"/>
              </w:rPr>
              <w:t>Go si</w:t>
            </w:r>
          </w:p>
        </w:tc>
        <w:tc>
          <w:tcPr>
            <w:tcW w:type="dxa" w:w="3969"/>
            <w:vAlign w:val="top"/>
            <w:shd w:fill="D9EAF7"/>
          </w:tcPr>
          <w:p>
            <w:r/>
            <w:r>
              <w:rPr>
                <w:b/>
                <w:sz w:val="16"/>
              </w:rPr>
              <w:t>No-Go si</w:t>
            </w:r>
          </w:p>
        </w:tc>
      </w:tr>
      <w:tr>
        <w:tc>
          <w:tcPr>
            <w:tcW w:type="dxa" w:w="1701"/>
            <w:vAlign w:val="top"/>
          </w:tcPr>
          <w:p>
            <w:r/>
            <w:r>
              <w:rPr>
                <w:b w:val="0"/>
                <w:sz w:val="16"/>
              </w:rPr>
              <w:t>API health</w:t>
            </w:r>
          </w:p>
        </w:tc>
        <w:tc>
          <w:tcPr>
            <w:tcW w:type="dxa" w:w="3969"/>
            <w:vAlign w:val="top"/>
          </w:tcPr>
          <w:p>
            <w:r/>
            <w:r>
              <w:rPr>
                <w:b w:val="0"/>
                <w:sz w:val="16"/>
              </w:rPr>
              <w:t>/v1/health retourne 200 via API directe et APIM si APIM active.</w:t>
            </w:r>
          </w:p>
        </w:tc>
        <w:tc>
          <w:tcPr>
            <w:tcW w:type="dxa" w:w="3969"/>
            <w:vAlign w:val="top"/>
          </w:tcPr>
          <w:p>
            <w:r/>
            <w:r>
              <w:rPr>
                <w:b w:val="0"/>
                <w:sz w:val="16"/>
              </w:rPr>
              <w:t>curl 000, 404 APIM non explique, API container en erreur.</w:t>
            </w:r>
          </w:p>
        </w:tc>
      </w:tr>
      <w:tr>
        <w:tc>
          <w:tcPr>
            <w:tcW w:type="dxa" w:w="1701"/>
            <w:vAlign w:val="top"/>
          </w:tcPr>
          <w:p>
            <w:r/>
            <w:r>
              <w:rPr>
                <w:b w:val="0"/>
                <w:sz w:val="16"/>
              </w:rPr>
              <w:t>Auth</w:t>
            </w:r>
          </w:p>
        </w:tc>
        <w:tc>
          <w:tcPr>
            <w:tcW w:type="dxa" w:w="3969"/>
            <w:vAlign w:val="top"/>
          </w:tcPr>
          <w:p>
            <w:r/>
            <w:r>
              <w:rPr>
                <w:b w:val="0"/>
                <w:sz w:val="16"/>
              </w:rPr>
              <w:t>Sans key 401, invalid key 401, key valide 200.</w:t>
            </w:r>
          </w:p>
        </w:tc>
        <w:tc>
          <w:tcPr>
            <w:tcW w:type="dxa" w:w="3969"/>
            <w:vAlign w:val="top"/>
          </w:tcPr>
          <w:p>
            <w:r/>
            <w:r>
              <w:rPr>
                <w:b w:val="0"/>
                <w:sz w:val="16"/>
              </w:rPr>
              <w:t>Key invalide accepte, absence de 401.</w:t>
            </w:r>
          </w:p>
        </w:tc>
      </w:tr>
      <w:tr>
        <w:tc>
          <w:tcPr>
            <w:tcW w:type="dxa" w:w="1701"/>
            <w:vAlign w:val="top"/>
          </w:tcPr>
          <w:p>
            <w:r/>
            <w:r>
              <w:rPr>
                <w:b w:val="0"/>
                <w:sz w:val="16"/>
              </w:rPr>
              <w:t>Tenant</w:t>
            </w:r>
          </w:p>
        </w:tc>
        <w:tc>
          <w:tcPr>
            <w:tcW w:type="dxa" w:w="3969"/>
            <w:vAlign w:val="top"/>
          </w:tcPr>
          <w:p>
            <w:r/>
            <w:r>
              <w:rPr>
                <w:b w:val="0"/>
                <w:sz w:val="16"/>
              </w:rPr>
              <w:t>A ne voit pas B, B ne voit pas A, 404 croise.</w:t>
            </w:r>
          </w:p>
        </w:tc>
        <w:tc>
          <w:tcPr>
            <w:tcW w:type="dxa" w:w="3969"/>
            <w:vAlign w:val="top"/>
          </w:tcPr>
          <w:p>
            <w:r/>
            <w:r>
              <w:rPr>
                <w:b w:val="0"/>
                <w:sz w:val="16"/>
              </w:rPr>
              <w:t>Un scan d un autre tenant apparait dans une liste.</w:t>
            </w:r>
          </w:p>
        </w:tc>
      </w:tr>
      <w:tr>
        <w:tc>
          <w:tcPr>
            <w:tcW w:type="dxa" w:w="1701"/>
            <w:vAlign w:val="top"/>
          </w:tcPr>
          <w:p>
            <w:r/>
            <w:r>
              <w:rPr>
                <w:b w:val="0"/>
                <w:sz w:val="16"/>
              </w:rPr>
              <w:t>Idempotence</w:t>
            </w:r>
          </w:p>
        </w:tc>
        <w:tc>
          <w:tcPr>
            <w:tcW w:type="dxa" w:w="3969"/>
            <w:vAlign w:val="top"/>
          </w:tcPr>
          <w:p>
            <w:r/>
            <w:r>
              <w:rPr>
                <w:b w:val="0"/>
                <w:sz w:val="16"/>
              </w:rPr>
              <w:t>Replay retourne meme scanId.</w:t>
            </w:r>
          </w:p>
        </w:tc>
        <w:tc>
          <w:tcPr>
            <w:tcW w:type="dxa" w:w="3969"/>
            <w:vAlign w:val="top"/>
          </w:tcPr>
          <w:p>
            <w:r/>
            <w:r>
              <w:rPr>
                <w:b w:val="0"/>
                <w:sz w:val="16"/>
              </w:rPr>
              <w:t>Deux scans crees pour meme idempotency key.</w:t>
            </w:r>
          </w:p>
        </w:tc>
      </w:tr>
      <w:tr>
        <w:tc>
          <w:tcPr>
            <w:tcW w:type="dxa" w:w="1701"/>
            <w:vAlign w:val="top"/>
          </w:tcPr>
          <w:p>
            <w:r/>
            <w:r>
              <w:rPr>
                <w:b w:val="0"/>
                <w:sz w:val="16"/>
              </w:rPr>
              <w:t>Outbox</w:t>
            </w:r>
          </w:p>
        </w:tc>
        <w:tc>
          <w:tcPr>
            <w:tcW w:type="dxa" w:w="3969"/>
            <w:vAlign w:val="top"/>
          </w:tcPr>
          <w:p>
            <w:r/>
            <w:r>
              <w:rPr>
                <w:b w:val="0"/>
                <w:sz w:val="16"/>
              </w:rPr>
              <w:t>scan.requested unique, PUBLISHED, pas de PENDING ancien.</w:t>
            </w:r>
          </w:p>
        </w:tc>
        <w:tc>
          <w:tcPr>
            <w:tcW w:type="dxa" w:w="3969"/>
            <w:vAlign w:val="top"/>
          </w:tcPr>
          <w:p>
            <w:r/>
            <w:r>
              <w:rPr>
                <w:b w:val="0"/>
                <w:sz w:val="16"/>
              </w:rPr>
              <w:t>Events FAILED/PROCESSING anciens non justifies.</w:t>
            </w:r>
          </w:p>
        </w:tc>
      </w:tr>
      <w:tr>
        <w:tc>
          <w:tcPr>
            <w:tcW w:type="dxa" w:w="1701"/>
            <w:vAlign w:val="top"/>
          </w:tcPr>
          <w:p>
            <w:r/>
            <w:r>
              <w:rPr>
                <w:b w:val="0"/>
                <w:sz w:val="16"/>
              </w:rPr>
              <w:t>Worker</w:t>
            </w:r>
          </w:p>
        </w:tc>
        <w:tc>
          <w:tcPr>
            <w:tcW w:type="dxa" w:w="3969"/>
            <w:vAlign w:val="top"/>
          </w:tcPr>
          <w:p>
            <w:r/>
            <w:r>
              <w:rPr>
                <w:b w:val="0"/>
                <w:sz w:val="16"/>
              </w:rPr>
              <w:t>DONE ou FAILED controle, attempts renseignees.</w:t>
            </w:r>
          </w:p>
        </w:tc>
        <w:tc>
          <w:tcPr>
            <w:tcW w:type="dxa" w:w="3969"/>
            <w:vAlign w:val="top"/>
          </w:tcPr>
          <w:p>
            <w:r/>
            <w:r>
              <w:rPr>
                <w:b w:val="0"/>
                <w:sz w:val="16"/>
              </w:rPr>
              <w:t>PENDING/IN_PROGRESS durable.</w:t>
            </w:r>
          </w:p>
        </w:tc>
      </w:tr>
      <w:tr>
        <w:tc>
          <w:tcPr>
            <w:tcW w:type="dxa" w:w="1701"/>
            <w:vAlign w:val="top"/>
          </w:tcPr>
          <w:p>
            <w:r/>
            <w:r>
              <w:rPr>
                <w:b w:val="0"/>
                <w:sz w:val="16"/>
              </w:rPr>
              <w:t>Billing</w:t>
            </w:r>
          </w:p>
        </w:tc>
        <w:tc>
          <w:tcPr>
            <w:tcW w:type="dxa" w:w="3969"/>
            <w:vAlign w:val="top"/>
          </w:tcPr>
          <w:p>
            <w:r/>
            <w:r>
              <w:rPr>
                <w:b w:val="0"/>
                <w:sz w:val="16"/>
              </w:rPr>
              <w:t>CONSUMED sur DONE, REFUNDED sur echec controle.</w:t>
            </w:r>
          </w:p>
        </w:tc>
        <w:tc>
          <w:tcPr>
            <w:tcW w:type="dxa" w:w="3969"/>
            <w:vAlign w:val="top"/>
          </w:tcPr>
          <w:p>
            <w:r/>
            <w:r>
              <w:rPr>
                <w:b w:val="0"/>
                <w:sz w:val="16"/>
              </w:rPr>
              <w:t>billing_state NULL sur nouveau scan.</w:t>
            </w:r>
          </w:p>
        </w:tc>
      </w:tr>
      <w:tr>
        <w:tc>
          <w:tcPr>
            <w:tcW w:type="dxa" w:w="1701"/>
            <w:vAlign w:val="top"/>
          </w:tcPr>
          <w:p>
            <w:r/>
            <w:r>
              <w:rPr>
                <w:b w:val="0"/>
                <w:sz w:val="16"/>
              </w:rPr>
              <w:t>Resultats</w:t>
            </w:r>
          </w:p>
        </w:tc>
        <w:tc>
          <w:tcPr>
            <w:tcW w:type="dxa" w:w="3969"/>
            <w:vAlign w:val="top"/>
          </w:tcPr>
          <w:p>
            <w:r/>
            <w:r>
              <w:rPr>
                <w:b w:val="0"/>
                <w:sz w:val="16"/>
              </w:rPr>
              <w:t>JSON et PDF disponibles.</w:t>
            </w:r>
          </w:p>
        </w:tc>
        <w:tc>
          <w:tcPr>
            <w:tcW w:type="dxa" w:w="3969"/>
            <w:vAlign w:val="top"/>
          </w:tcPr>
          <w:p>
            <w:r/>
            <w:r>
              <w:rPr>
                <w:b w:val="0"/>
                <w:sz w:val="16"/>
              </w:rPr>
              <w:t>PDF impossible pour scan termine avec resultats.</w:t>
            </w:r>
          </w:p>
        </w:tc>
      </w:tr>
      <w:tr>
        <w:tc>
          <w:tcPr>
            <w:tcW w:type="dxa" w:w="1701"/>
            <w:vAlign w:val="top"/>
          </w:tcPr>
          <w:p>
            <w:r/>
            <w:r>
              <w:rPr>
                <w:b w:val="0"/>
                <w:sz w:val="16"/>
              </w:rPr>
              <w:t>Azure Ops</w:t>
            </w:r>
          </w:p>
        </w:tc>
        <w:tc>
          <w:tcPr>
            <w:tcW w:type="dxa" w:w="3969"/>
            <w:vAlign w:val="top"/>
          </w:tcPr>
          <w:p>
            <w:r/>
            <w:r>
              <w:rPr>
                <w:b w:val="0"/>
                <w:sz w:val="16"/>
              </w:rPr>
              <w:t>DLQ 0, alertes creees, retention job executable.</w:t>
            </w:r>
          </w:p>
        </w:tc>
        <w:tc>
          <w:tcPr>
            <w:tcW w:type="dxa" w:w="3969"/>
            <w:vAlign w:val="top"/>
          </w:tcPr>
          <w:p>
            <w:r/>
            <w:r>
              <w:rPr>
                <w:b w:val="0"/>
                <w:sz w:val="16"/>
              </w:rPr>
              <w:t>DLQ non vide, alertes absentes, retention job absent.</w:t>
            </w:r>
          </w:p>
        </w:tc>
      </w:tr>
      <w:tr>
        <w:tc>
          <w:tcPr>
            <w:tcW w:type="dxa" w:w="1701"/>
            <w:vAlign w:val="top"/>
          </w:tcPr>
          <w:p>
            <w:r/>
            <w:r>
              <w:rPr>
                <w:b w:val="0"/>
                <w:sz w:val="16"/>
              </w:rPr>
              <w:t>APIM</w:t>
            </w:r>
          </w:p>
        </w:tc>
        <w:tc>
          <w:tcPr>
            <w:tcW w:type="dxa" w:w="3969"/>
            <w:vAlign w:val="top"/>
          </w:tcPr>
          <w:p>
            <w:r/>
            <w:r>
              <w:rPr>
                <w:b w:val="0"/>
                <w:sz w:val="16"/>
              </w:rPr>
              <w:t>Si active : health 200 et scans 200 avec cle(s) requises.</w:t>
            </w:r>
          </w:p>
        </w:tc>
        <w:tc>
          <w:tcPr>
            <w:tcW w:type="dxa" w:w="3969"/>
            <w:vAlign w:val="top"/>
          </w:tcPr>
          <w:p>
            <w:r/>
            <w:r>
              <w:rPr>
                <w:b w:val="0"/>
                <w:sz w:val="16"/>
              </w:rPr>
              <w:t>404/401 APIM non attendu.</w:t>
            </w:r>
          </w:p>
        </w:tc>
      </w:tr>
    </w:tbl>
    <w:p/>
    <w:p>
      <w:pPr>
        <w:pStyle w:val="Heading1"/>
      </w:pPr>
      <w:r>
        <w:t>12. Annexes SQL et troubleshooting</w:t>
      </w:r>
    </w:p>
    <w:p>
      <w:pPr>
        <w:pStyle w:val="Heading2"/>
      </w:pPr>
      <w:r>
        <w:t>12.1 Trouver un tenant existant avec scope Azure verifie</w:t>
      </w:r>
    </w:p>
    <w:p>
      <w:pPr>
        <w:pStyle w:val="CodeBlock"/>
      </w:pPr>
      <w:r>
        <w:rPr>
          <w:rFonts w:ascii="Courier New" w:hAnsi="Courier New" w:eastAsia="Courier New"/>
          <w:sz w:val="14"/>
        </w:rPr>
        <w:t>SELECT tas.tenant_id,</w:t>
        <w:br/>
        <w:t xml:space="preserve">       t.company_name,</w:t>
        <w:br/>
        <w:t xml:space="preserve">       t.plan_code,</w:t>
        <w:br/>
        <w:t xml:space="preserve">       tas.microsoft_tenant_id,</w:t>
        <w:br/>
        <w:t xml:space="preserve">       tas.subscription_id,</w:t>
        <w:br/>
        <w:t xml:space="preserve">       tas.display_name,</w:t>
        <w:br/>
        <w:t xml:space="preserve">       tas.status,</w:t>
        <w:br/>
        <w:t xml:space="preserve">       tas.is_active,</w:t>
        <w:br/>
        <w:t xml:space="preserve">       tas.verified_at,</w:t>
        <w:br/>
        <w:t xml:space="preserve">       tas.source,</w:t>
        <w:br/>
        <w:t xml:space="preserve">       tas.created_at,</w:t>
        <w:br/>
        <w:t xml:space="preserve">       tas.updated_at</w:t>
        <w:br/>
        <w:t>FROM tenant_azure_scopes tas</w:t>
        <w:br/>
        <w:t>JOIN tenants t ON t.id = tas.tenant_id</w:t>
        <w:br/>
        <w:t>WHERE tas.status = 'VERIFIED'</w:t>
        <w:br/>
        <w:t xml:space="preserve">  AND tas.is_active = TRUE</w:t>
        <w:br/>
        <w:t xml:space="preserve">  AND tas.subscription_id IS NOT NULL</w:t>
        <w:br/>
        <w:t>ORDER BY tas.verified_at DESC NULLS LAST,</w:t>
        <w:br/>
        <w:t xml:space="preserve">         tas.created_at DESC;</w:t>
      </w:r>
    </w:p>
    <w:p>
      <w:pPr>
        <w:pStyle w:val="Heading2"/>
      </w:pPr>
      <w:r>
        <w:t>12.2 Creer une API key pour un tenant existant</w:t>
      </w:r>
    </w:p>
    <w:tbl>
      <w:tblPr>
        <w:tblStyle w:val="TableGrid"/>
        <w:tblW w:type="auto" w:w="0"/>
        <w:tblLook w:firstColumn="1" w:firstRow="1" w:lastColumn="0" w:lastRow="0" w:noHBand="0" w:noVBand="1" w:val="04A0"/>
      </w:tblPr>
      <w:tblGrid>
        <w:gridCol w:w="10312"/>
      </w:tblGrid>
      <w:tr>
        <w:tc>
          <w:tcPr>
            <w:tcW w:type="dxa" w:w="10312"/>
            <w:shd w:fill="DDEBF7"/>
          </w:tcPr>
          <w:p>
            <w:r>
              <w:rPr>
                <w:b w:val="0"/>
                <w:sz w:val="18"/>
              </w:rPr>
              <w:t>Info - Les API keys ne sont pas recuperables en clair depuis la DB car elles sont stockees sous forme de hash. Si la cle est perdue, creer une nouvelle cle pour le tenant existant.</w:t>
            </w:r>
          </w:p>
        </w:tc>
      </w:tr>
    </w:tbl>
    <w:p/>
    <w:p>
      <w:pPr>
        <w:pStyle w:val="CodeBlock"/>
      </w:pPr>
      <w:r>
        <w:rPr>
          <w:rFonts w:ascii="Courier New" w:hAnsi="Courier New" w:eastAsia="Courier New"/>
          <w:sz w:val="14"/>
        </w:rPr>
        <w:t>cd bevoac-api-enterprise</w:t>
        <w:br/>
        <w:t>EXISTING_TENANT_ID="$EXISTING_TENANT_ID" \</w:t>
        <w:br/>
        <w:t>KEY_LABEL="phase15-existing-tenant" \</w:t>
        <w:br/>
        <w:t>node - &lt;&lt;'NODE'</w:t>
        <w:br/>
        <w:t>if (process.env.NODE_ENV !== 'production') {</w:t>
        <w:br/>
        <w:t xml:space="preserve">  try { require('dotenv').config(); } catch (_) {}</w:t>
        <w:br/>
        <w:t>}</w:t>
        <w:br/>
        <w:t>const { Client } = require('pg');</w:t>
        <w:br/>
        <w:t>const { getDatabaseConfig } = require('./src/config/env');</w:t>
        <w:br/>
        <w:t>const { generateApiKey, hashApiKey } = require('./src/lib/security');</w:t>
        <w:br/>
        <w:t>(async () =&gt; {</w:t>
        <w:br/>
        <w:t xml:space="preserve">  const tenantId = process.env.EXISTING_TENANT_ID;</w:t>
        <w:br/>
        <w:t xml:space="preserve">  const label = process.env.KEY_LABEL || 'phase15-existing-tenant';</w:t>
        <w:br/>
        <w:t xml:space="preserve">  const db = getDatabaseConfig();</w:t>
        <w:br/>
        <w:t xml:space="preserve">  const client = new Client({ host: db.host, port: db.port, database: db.database, user: db.user, password: db.password, ssl: db.ssl });</w:t>
        <w:br/>
        <w:t xml:space="preserve">  const rawApiKey = generateApiKey();</w:t>
        <w:br/>
        <w:t xml:space="preserve">  await client.connect();</w:t>
        <w:br/>
        <w:t xml:space="preserve">  try {</w:t>
        <w:br/>
        <w:t xml:space="preserve">    await client.query('BEGIN');</w:t>
        <w:br/>
        <w:t xml:space="preserve">    const tenant = await client.query('SELECT id, company_name, plan_code, is_active FROM tenants WHERE id = $1', [tenantId]);</w:t>
        <w:br/>
        <w:t xml:space="preserve">    if (tenant.rowCount !== 1) throw new Error('Tenant not found');</w:t>
        <w:br/>
        <w:t xml:space="preserve">    if (!tenant.rows[0].is_active) throw new Error('Tenant inactive');</w:t>
        <w:br/>
        <w:t xml:space="preserve">    await client.query('INSERT INTO api_keys (tenant_id, key_hash, label, expires_at) VALUES ($1, $2, $3, NOW() + INTERVAL \'90 days\')', [tenantId, hashApiKey(rawApiKey), label]);</w:t>
        <w:br/>
        <w:t xml:space="preserve">    await client.query('COMMIT');</w:t>
        <w:br/>
        <w:t xml:space="preserve">    console.log('API key created for existing tenant.');</w:t>
        <w:br/>
        <w:t xml:space="preserve">    console.log(`Tenant ID: ${tenant.rows[0].id}`);</w:t>
        <w:br/>
        <w:t xml:space="preserve">    console.log(`Company: ${tenant.rows[0].company_name}`);</w:t>
        <w:br/>
        <w:t xml:space="preserve">    console.log(`API key shown once: ${rawApiKey}`);</w:t>
        <w:br/>
        <w:t xml:space="preserve">  } catch (e) { await client.query('ROLLBACK'); throw e; }</w:t>
        <w:br/>
        <w:t xml:space="preserve">  finally { await client.end(); }</w:t>
        <w:br/>
        <w:t>})().catch(e =&gt; { console.error(e); process.exit(1); });</w:t>
        <w:br/>
        <w:t>NODE</w:t>
      </w:r>
    </w:p>
    <w:p>
      <w:pPr>
        <w:pStyle w:val="Heading2"/>
      </w:pPr>
      <w:r>
        <w:t>12.3 Key Vault prive et Terraform depuis Mac</w:t>
      </w:r>
    </w:p>
    <w:p>
      <w:pPr>
        <w:pStyle w:val="CodeBlock"/>
      </w:pPr>
      <w:r>
        <w:rPr>
          <w:rFonts w:ascii="Courier New" w:hAnsi="Courier New" w:eastAsia="Courier New"/>
          <w:sz w:val="14"/>
        </w:rPr>
        <w:t># A utiliser temporairement uniquement pour plan/apply depuis Mac.</w:t>
        <w:br/>
        <w:t>export MY_IP="$(curl -s ifconfig.me)"</w:t>
        <w:br/>
        <w:br/>
        <w:t>az keyvault update \</w:t>
        <w:br/>
        <w:t xml:space="preserve">  --name kvbevoacpoc \</w:t>
        <w:br/>
        <w:t xml:space="preserve">  --resource-group "$RESOURCE_GROUP" \</w:t>
        <w:br/>
        <w:t xml:space="preserve">  --public-network-access Enabled</w:t>
        <w:br/>
        <w:br/>
        <w:t>az keyvault network-rule add \</w:t>
        <w:br/>
        <w:t xml:space="preserve">  --name kvbevoacpoc \</w:t>
        <w:br/>
        <w:t xml:space="preserve">  --resource-group "$RESOURCE_GROUP" \</w:t>
        <w:br/>
        <w:t xml:space="preserve">  --ip-address "$MY_IP/32"</w:t>
        <w:br/>
        <w:br/>
        <w:t>az keyvault secret show \</w:t>
        <w:br/>
        <w:t xml:space="preserve">  --vault-name kvbevoacpoc \</w:t>
        <w:br/>
        <w:t xml:space="preserve">  --name pg-password \</w:t>
        <w:br/>
        <w:t xml:space="preserve">  --query id \</w:t>
        <w:br/>
        <w:t xml:space="preserve">  -o tsv</w:t>
        <w:br/>
        <w:br/>
        <w:t># Apres apply : refermer.</w:t>
        <w:br/>
        <w:t>az keyvault update \</w:t>
        <w:br/>
        <w:t xml:space="preserve">  --name kvbevoacpoc \</w:t>
        <w:br/>
        <w:t xml:space="preserve">  --resource-group "$RESOURCE_GROUP" \</w:t>
        <w:br/>
        <w:t xml:space="preserve">  --public-network-access Disabled</w:t>
      </w:r>
    </w:p>
    <w:p>
      <w:pPr>
        <w:pStyle w:val="Heading2"/>
      </w:pPr>
      <w:r>
        <w:t>12.4 Controle final Service Bus</w:t>
      </w:r>
    </w:p>
    <w:p>
      <w:pPr>
        <w:pStyle w:val="CodeBlock"/>
      </w:pPr>
      <w:r>
        <w:rPr>
          <w:rFonts w:ascii="Courier New" w:hAnsi="Courier New" w:eastAsia="Courier New"/>
          <w:sz w:val="14"/>
        </w:rPr>
        <w:t>export SERVICEBUS_NAMESPACE_FQDN="$(terraform output -raw service_bus_namespace)"</w:t>
        <w:br/>
        <w:t>export SERVICEBUS_NAMESPACE="${SERVICEBUS_NAMESPACE_FQDN%%.servicebus.windows.net}"</w:t>
        <w:br/>
        <w:t>export SERVICEBUS_QUEUE_NAME="scan-jobs"</w:t>
        <w:br/>
        <w:br/>
        <w:t>az servicebus queue show \</w:t>
        <w:br/>
        <w:t xml:space="preserve">  --resource-group "$RESOURCE_GROUP" \</w:t>
        <w:br/>
        <w:t xml:space="preserve">  --namespace-name "$SERVICEBUS_NAMESPACE" \</w:t>
        <w:br/>
        <w:t xml:space="preserve">  --name "$SERVICEBUS_QUEUE_NAME" \</w:t>
        <w:br/>
        <w:t xml:space="preserve">  --query "{active:countDetails.activeMessageCount,deadLetter:countDetails.deadLetterMessageCount,transferDeadLetter:countDetails.transferDeadLetterMessageCount,requiresSession:requiresSession}" \</w:t>
        <w:br/>
        <w:t xml:space="preserve">  -o json</w:t>
      </w:r>
    </w:p>
    <w:p>
      <w:r>
        <w:br w:type="page"/>
      </w:r>
    </w:p>
    <w:p>
      <w:pPr>
        <w:pStyle w:val="Heading1"/>
      </w:pPr>
      <w:r>
        <w:t>Conclusion</w:t>
      </w:r>
    </w:p>
    <w:p>
      <w:r>
        <w:t>Ce guide permet de rejouer les preuves techniques necessaires avant un test client : acces API, isolation tenant, idempotence, outbox, worker, billing, resultats, retention, alertes, APIM et DLQ. Les corrections listees au chapitre 10 doivent etre integrees au depot pour eviter de reproduire les erreurs rencontrees pendant cette validation.</w:t>
      </w:r>
    </w:p>
    <w:tbl>
      <w:tblPr>
        <w:tblStyle w:val="TableGrid"/>
        <w:tblW w:type="auto" w:w="0"/>
        <w:tblLook w:firstColumn="1" w:firstRow="1" w:lastColumn="0" w:lastRow="0" w:noHBand="0" w:noVBand="1" w:val="04A0"/>
      </w:tblPr>
      <w:tblGrid>
        <w:gridCol w:w="10312"/>
      </w:tblGrid>
      <w:tr>
        <w:tc>
          <w:tcPr>
            <w:tcW w:type="dxa" w:w="10312"/>
            <w:shd w:fill="E2F0D9"/>
          </w:tcPr>
          <w:p>
            <w:r>
              <w:rPr>
                <w:b/>
                <w:sz w:val="18"/>
              </w:rPr>
              <w:t>OK - Go client uniquement si toutes les lignes critiques de la checklist sont vertes et si aucun secret n est expose dans les captures ou la documentation partagee.</w:t>
            </w:r>
          </w:p>
        </w:tc>
      </w:tr>
    </w:tbl>
    <w:p/>
    <w:sectPr w:rsidR="00FC693F" w:rsidRPr="0006063C" w:rsidSect="00034616">
      <w:headerReference w:type="default" r:id="rId9"/>
      <w:footerReference w:type="default" r:id="rId10"/>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 technique - validation pilote B2B - ne pas exposer les secrets/API keys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Bevoac - Guide de validation API B2B / Runbook client et admin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050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ind w:left="142" w:right="0"/>
    </w:pPr>
    <w:rPr>
      <w:rFonts w:ascii="Courier New" w:hAnsi="Courier New" w:eastAsia="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validation Bevoac API B2B</dc:title>
  <dc:subject>Bevoac API B2B validation runbook</dc:subject>
  <dc:creator>OpenAI</dc:creator>
  <cp:keywords>Bevoac, API, B2B, validation, runbook</cp:keywords>
  <dc:description>Generated validation guide</dc:description>
  <cp:lastModifiedBy/>
  <cp:revision>1</cp:revision>
  <dcterms:created xsi:type="dcterms:W3CDTF">2013-12-23T23:15:00Z</dcterms:created>
  <dcterms:modified xsi:type="dcterms:W3CDTF">2013-12-23T23:15:00Z</dcterms:modified>
  <cp:category/>
</cp:coreProperties>
</file>