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97" w:type="dxa"/>
        <w:tblInd w:w="118" w:type="dxa"/>
        <w:tblLook w:val="04A0" w:firstRow="1" w:lastRow="0" w:firstColumn="1" w:lastColumn="0" w:noHBand="0" w:noVBand="1"/>
      </w:tblPr>
      <w:tblGrid>
        <w:gridCol w:w="6254"/>
        <w:gridCol w:w="236"/>
        <w:gridCol w:w="986"/>
        <w:gridCol w:w="1921"/>
      </w:tblGrid>
      <w:tr w:rsidR="00972264" w:rsidRPr="00103D92" w14:paraId="21E3E1BB" w14:textId="77777777" w:rsidTr="00A539E9">
        <w:trPr>
          <w:trHeight w:val="350"/>
        </w:trPr>
        <w:tc>
          <w:tcPr>
            <w:tcW w:w="6254" w:type="dxa"/>
            <w:tcBorders>
              <w:top w:val="single" w:sz="4" w:space="0" w:color="auto"/>
              <w:left w:val="single" w:sz="4" w:space="0" w:color="auto"/>
              <w:right w:val="nil"/>
            </w:tcBorders>
            <w:shd w:val="clear" w:color="auto" w:fill="auto"/>
            <w:noWrap/>
            <w:vAlign w:val="center"/>
            <w:hideMark/>
          </w:tcPr>
          <w:p w14:paraId="34E1F968" w14:textId="77777777" w:rsidR="00972264" w:rsidRPr="00103D92" w:rsidRDefault="00972264" w:rsidP="00A539E9">
            <w:pPr>
              <w:rPr>
                <w:rFonts w:ascii="Segoe UI" w:eastAsia="Times New Roman" w:hAnsi="Segoe UI" w:cs="Segoe UI"/>
                <w:b/>
                <w:bCs/>
                <w:color w:val="000000"/>
              </w:rPr>
            </w:pPr>
            <w:r>
              <w:rPr>
                <w:rFonts w:ascii="Segoe UI" w:eastAsia="Times New Roman" w:hAnsi="Segoe UI" w:cs="Segoe UI"/>
                <w:b/>
                <w:bCs/>
                <w:color w:val="000000"/>
              </w:rPr>
              <w:t>PM592</w:t>
            </w:r>
            <w:r w:rsidRPr="00103D92">
              <w:rPr>
                <w:rFonts w:ascii="Segoe UI" w:eastAsia="Times New Roman" w:hAnsi="Segoe UI" w:cs="Segoe UI"/>
                <w:b/>
                <w:bCs/>
                <w:color w:val="000000"/>
              </w:rPr>
              <w:t xml:space="preserve">: </w:t>
            </w:r>
            <w:r>
              <w:rPr>
                <w:rFonts w:ascii="Segoe UI" w:eastAsia="Times New Roman" w:hAnsi="Segoe UI" w:cs="Segoe UI"/>
                <w:b/>
                <w:bCs/>
                <w:color w:val="000000"/>
              </w:rPr>
              <w:t>Regression Analysis for Health Data Science</w:t>
            </w:r>
          </w:p>
        </w:tc>
        <w:tc>
          <w:tcPr>
            <w:tcW w:w="236" w:type="dxa"/>
            <w:tcBorders>
              <w:top w:val="single" w:sz="4" w:space="0" w:color="auto"/>
              <w:left w:val="nil"/>
              <w:right w:val="nil"/>
            </w:tcBorders>
            <w:shd w:val="clear" w:color="auto" w:fill="auto"/>
            <w:noWrap/>
            <w:vAlign w:val="center"/>
            <w:hideMark/>
          </w:tcPr>
          <w:p w14:paraId="5C29CF90" w14:textId="77777777" w:rsidR="00972264" w:rsidRPr="00103D92" w:rsidRDefault="00972264" w:rsidP="00A539E9">
            <w:pPr>
              <w:rPr>
                <w:rFonts w:ascii="Segoe UI" w:eastAsia="Times New Roman" w:hAnsi="Segoe UI" w:cs="Segoe UI"/>
                <w:color w:val="000000"/>
              </w:rPr>
            </w:pPr>
          </w:p>
        </w:tc>
        <w:tc>
          <w:tcPr>
            <w:tcW w:w="986" w:type="dxa"/>
            <w:tcBorders>
              <w:top w:val="single" w:sz="4" w:space="0" w:color="auto"/>
              <w:left w:val="nil"/>
              <w:right w:val="nil"/>
            </w:tcBorders>
            <w:shd w:val="clear" w:color="auto" w:fill="auto"/>
            <w:noWrap/>
            <w:vAlign w:val="center"/>
            <w:hideMark/>
          </w:tcPr>
          <w:p w14:paraId="4B0CBDC6" w14:textId="77777777" w:rsidR="00972264" w:rsidRPr="00103D92" w:rsidRDefault="00972264" w:rsidP="00A539E9">
            <w:pPr>
              <w:rPr>
                <w:rFonts w:ascii="Segoe UI" w:eastAsia="Times New Roman" w:hAnsi="Segoe UI" w:cs="Segoe UI"/>
                <w:color w:val="000000"/>
              </w:rPr>
            </w:pPr>
            <w:r w:rsidRPr="00103D92">
              <w:rPr>
                <w:rFonts w:ascii="Segoe UI" w:eastAsia="Times New Roman" w:hAnsi="Segoe UI" w:cs="Segoe UI"/>
                <w:color w:val="000000"/>
              </w:rPr>
              <w:t> </w:t>
            </w:r>
          </w:p>
        </w:tc>
        <w:tc>
          <w:tcPr>
            <w:tcW w:w="1921" w:type="dxa"/>
            <w:tcBorders>
              <w:top w:val="single" w:sz="4" w:space="0" w:color="auto"/>
              <w:left w:val="nil"/>
              <w:right w:val="single" w:sz="4" w:space="0" w:color="auto"/>
            </w:tcBorders>
            <w:shd w:val="clear" w:color="auto" w:fill="auto"/>
            <w:noWrap/>
            <w:vAlign w:val="center"/>
            <w:hideMark/>
          </w:tcPr>
          <w:p w14:paraId="42D93570" w14:textId="77777777" w:rsidR="00972264" w:rsidRPr="00103D92" w:rsidRDefault="00972264" w:rsidP="00A539E9">
            <w:pPr>
              <w:rPr>
                <w:rFonts w:ascii="Segoe UI" w:eastAsia="Times New Roman" w:hAnsi="Segoe UI" w:cs="Segoe UI"/>
                <w:color w:val="000000"/>
              </w:rPr>
            </w:pPr>
            <w:r w:rsidRPr="00103D92">
              <w:rPr>
                <w:rFonts w:ascii="Segoe UI" w:eastAsia="Times New Roman" w:hAnsi="Segoe UI" w:cs="Segoe UI"/>
                <w:color w:val="000000"/>
              </w:rPr>
              <w:t> </w:t>
            </w:r>
          </w:p>
        </w:tc>
      </w:tr>
      <w:tr w:rsidR="00972264" w:rsidRPr="00103D92" w14:paraId="167FA060" w14:textId="77777777" w:rsidTr="00A539E9">
        <w:trPr>
          <w:trHeight w:val="270"/>
        </w:trPr>
        <w:tc>
          <w:tcPr>
            <w:tcW w:w="9397" w:type="dxa"/>
            <w:gridSpan w:val="4"/>
            <w:tcBorders>
              <w:top w:val="nil"/>
              <w:left w:val="single" w:sz="4" w:space="0" w:color="auto"/>
              <w:bottom w:val="single" w:sz="4" w:space="0" w:color="auto"/>
              <w:right w:val="single" w:sz="4" w:space="0" w:color="auto"/>
            </w:tcBorders>
            <w:shd w:val="clear" w:color="auto" w:fill="auto"/>
            <w:noWrap/>
            <w:vAlign w:val="center"/>
            <w:hideMark/>
          </w:tcPr>
          <w:p w14:paraId="3E5786D2" w14:textId="6B3BF324" w:rsidR="00972264" w:rsidRDefault="00972264" w:rsidP="00A539E9">
            <w:pPr>
              <w:rPr>
                <w:rFonts w:ascii="Segoe UI" w:eastAsia="Times New Roman" w:hAnsi="Segoe UI" w:cs="Segoe UI"/>
                <w:b/>
                <w:bCs/>
                <w:color w:val="000000"/>
              </w:rPr>
            </w:pPr>
            <w:r>
              <w:rPr>
                <w:rFonts w:ascii="Segoe UI" w:eastAsia="Times New Roman" w:hAnsi="Segoe UI" w:cs="Segoe UI"/>
                <w:b/>
                <w:bCs/>
                <w:color w:val="000000"/>
              </w:rPr>
              <w:t xml:space="preserve">Lab </w:t>
            </w:r>
            <w:r w:rsidR="0039495E">
              <w:rPr>
                <w:rFonts w:ascii="Segoe UI" w:eastAsia="Times New Roman" w:hAnsi="Segoe UI" w:cs="Segoe UI"/>
                <w:b/>
                <w:bCs/>
                <w:color w:val="000000"/>
              </w:rPr>
              <w:t>9</w:t>
            </w:r>
            <w:r>
              <w:rPr>
                <w:rFonts w:ascii="Segoe UI" w:eastAsia="Times New Roman" w:hAnsi="Segoe UI" w:cs="Segoe UI"/>
                <w:b/>
                <w:bCs/>
                <w:color w:val="000000"/>
              </w:rPr>
              <w:t xml:space="preserve"> – </w:t>
            </w:r>
            <w:r w:rsidR="0039495E">
              <w:rPr>
                <w:rFonts w:ascii="Segoe UI" w:eastAsia="Times New Roman" w:hAnsi="Segoe UI" w:cs="Segoe UI"/>
                <w:b/>
                <w:bCs/>
                <w:color w:val="000000"/>
              </w:rPr>
              <w:t>Logistic Regression Assumptions &amp; Diagnostics</w:t>
            </w:r>
          </w:p>
          <w:p w14:paraId="3EDBEF7F" w14:textId="4B33F6B8" w:rsidR="00972264" w:rsidRPr="00103D92" w:rsidRDefault="00972264" w:rsidP="00A539E9">
            <w:pPr>
              <w:rPr>
                <w:rFonts w:ascii="Segoe UI" w:eastAsia="Times New Roman" w:hAnsi="Segoe UI" w:cs="Segoe UI"/>
                <w:color w:val="000000"/>
              </w:rPr>
            </w:pPr>
            <w:r>
              <w:rPr>
                <w:rFonts w:ascii="Segoe UI" w:eastAsia="Times New Roman" w:hAnsi="Segoe UI" w:cs="Segoe UI"/>
                <w:b/>
                <w:bCs/>
                <w:color w:val="000000"/>
                <w:sz w:val="20"/>
                <w:szCs w:val="16"/>
              </w:rPr>
              <w:t xml:space="preserve">Data Needed: </w:t>
            </w:r>
            <w:r w:rsidR="0039495E">
              <w:rPr>
                <w:rFonts w:ascii="Segoe UI" w:eastAsia="Times New Roman" w:hAnsi="Segoe UI" w:cs="Segoe UI"/>
                <w:i/>
                <w:iCs/>
                <w:color w:val="000000"/>
                <w:sz w:val="20"/>
                <w:szCs w:val="16"/>
              </w:rPr>
              <w:t>vote_mhealth</w:t>
            </w:r>
            <w:r>
              <w:rPr>
                <w:rFonts w:ascii="Segoe UI" w:eastAsia="Times New Roman" w:hAnsi="Segoe UI" w:cs="Segoe UI"/>
                <w:i/>
                <w:iCs/>
                <w:color w:val="000000"/>
                <w:sz w:val="20"/>
                <w:szCs w:val="16"/>
              </w:rPr>
              <w:t>.csv</w:t>
            </w:r>
          </w:p>
        </w:tc>
      </w:tr>
    </w:tbl>
    <w:p w14:paraId="3938300F" w14:textId="77777777" w:rsidR="00972264" w:rsidRDefault="00972264" w:rsidP="00972264">
      <w:pPr>
        <w:rPr>
          <w:rFonts w:asciiTheme="minorHAnsi" w:hAnsiTheme="minorHAnsi" w:cstheme="minorHAnsi"/>
        </w:rPr>
      </w:pPr>
    </w:p>
    <w:p w14:paraId="02BE9E92" w14:textId="77777777" w:rsidR="0039495E" w:rsidRDefault="0039495E" w:rsidP="0039495E">
      <w:pPr>
        <w:pStyle w:val="Quick10"/>
        <w:numPr>
          <w:ilvl w:val="0"/>
          <w:numId w:val="0"/>
        </w:numPr>
        <w:rPr>
          <w:rFonts w:asciiTheme="minorHAnsi" w:hAnsiTheme="minorHAnsi" w:cstheme="minorHAnsi"/>
          <w:b/>
          <w:bCs/>
        </w:rPr>
      </w:pPr>
    </w:p>
    <w:p w14:paraId="65D5FC89" w14:textId="77777777" w:rsidR="0039495E" w:rsidRPr="00F32A30" w:rsidRDefault="0039495E" w:rsidP="0039495E">
      <w:pPr>
        <w:pStyle w:val="Quick10"/>
        <w:numPr>
          <w:ilvl w:val="0"/>
          <w:numId w:val="0"/>
        </w:numPr>
        <w:ind w:left="270"/>
        <w:rPr>
          <w:rFonts w:asciiTheme="minorHAnsi" w:hAnsiTheme="minorHAnsi" w:cstheme="minorHAnsi"/>
          <w:b/>
          <w:bCs/>
        </w:rPr>
      </w:pPr>
      <w:r>
        <w:rPr>
          <w:rFonts w:asciiTheme="minorHAnsi" w:hAnsiTheme="minorHAnsi" w:cstheme="minorHAnsi"/>
          <w:b/>
          <w:bCs/>
        </w:rPr>
        <w:t>This lab is devoted entirely to the exercise.</w:t>
      </w:r>
    </w:p>
    <w:p w14:paraId="5D460822" w14:textId="77777777" w:rsid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
          <w:sz w:val="36"/>
          <w:szCs w:val="24"/>
        </w:rPr>
      </w:pPr>
      <w:r w:rsidRPr="00734CE1">
        <w:rPr>
          <w:rFonts w:asciiTheme="minorHAnsi" w:hAnsiTheme="minorHAnsi" w:cstheme="minorHAnsi"/>
          <w:b/>
          <w:sz w:val="28"/>
        </w:rPr>
        <w:br w:type="page"/>
      </w:r>
    </w:p>
    <w:p w14:paraId="1748185A" w14:textId="77777777" w:rsidR="00130443" w:rsidRPr="00734CE1" w:rsidRDefault="00130443" w:rsidP="00130443">
      <w:p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rPr>
      </w:pPr>
    </w:p>
    <w:tbl>
      <w:tblPr>
        <w:tblW w:w="9883" w:type="dxa"/>
        <w:tblInd w:w="-72" w:type="dxa"/>
        <w:tblLook w:val="04A0" w:firstRow="1" w:lastRow="0" w:firstColumn="1" w:lastColumn="0" w:noHBand="0" w:noVBand="1"/>
      </w:tblPr>
      <w:tblGrid>
        <w:gridCol w:w="3892"/>
        <w:gridCol w:w="960"/>
        <w:gridCol w:w="960"/>
        <w:gridCol w:w="960"/>
        <w:gridCol w:w="960"/>
        <w:gridCol w:w="1880"/>
        <w:gridCol w:w="271"/>
      </w:tblGrid>
      <w:tr w:rsidR="00972264" w:rsidRPr="00103D92" w14:paraId="340131D1" w14:textId="77777777" w:rsidTr="0039495E">
        <w:trPr>
          <w:trHeight w:val="450"/>
        </w:trPr>
        <w:tc>
          <w:tcPr>
            <w:tcW w:w="3892" w:type="dxa"/>
            <w:tcBorders>
              <w:top w:val="nil"/>
              <w:left w:val="nil"/>
              <w:bottom w:val="nil"/>
              <w:right w:val="nil"/>
            </w:tcBorders>
            <w:shd w:val="clear" w:color="000000" w:fill="BFBFBF"/>
            <w:noWrap/>
            <w:vAlign w:val="center"/>
            <w:hideMark/>
          </w:tcPr>
          <w:p w14:paraId="71D9F358" w14:textId="42F0639F" w:rsidR="00972264" w:rsidRPr="00103D92" w:rsidRDefault="00972264" w:rsidP="00A539E9">
            <w:pPr>
              <w:rPr>
                <w:rFonts w:ascii="Tahoma" w:eastAsia="Times New Roman" w:hAnsi="Tahoma" w:cs="Tahoma"/>
                <w:b/>
                <w:bCs/>
                <w:color w:val="000000"/>
              </w:rPr>
            </w:pPr>
            <w:r w:rsidRPr="00E06C02">
              <w:rPr>
                <w:rFonts w:ascii="Tahoma" w:eastAsia="Times New Roman" w:hAnsi="Tahoma" w:cs="Tahoma"/>
                <w:b/>
                <w:bCs/>
                <w:color w:val="000000"/>
                <w:sz w:val="22"/>
                <w:szCs w:val="18"/>
              </w:rPr>
              <w:t xml:space="preserve">Lab </w:t>
            </w:r>
            <w:r w:rsidR="0039495E">
              <w:rPr>
                <w:rFonts w:ascii="Tahoma" w:eastAsia="Times New Roman" w:hAnsi="Tahoma" w:cs="Tahoma"/>
                <w:b/>
                <w:bCs/>
                <w:color w:val="000000"/>
                <w:sz w:val="22"/>
                <w:szCs w:val="18"/>
              </w:rPr>
              <w:t>9</w:t>
            </w:r>
            <w:r w:rsidRPr="00E06C02">
              <w:rPr>
                <w:rFonts w:ascii="Tahoma" w:eastAsia="Times New Roman" w:hAnsi="Tahoma" w:cs="Tahoma"/>
                <w:b/>
                <w:bCs/>
                <w:color w:val="000000"/>
                <w:sz w:val="22"/>
                <w:szCs w:val="18"/>
              </w:rPr>
              <w:t xml:space="preserve"> Exercise</w:t>
            </w:r>
            <w:r>
              <w:rPr>
                <w:rFonts w:ascii="Tahoma" w:eastAsia="Times New Roman" w:hAnsi="Tahoma" w:cs="Tahoma"/>
                <w:b/>
                <w:bCs/>
                <w:color w:val="000000"/>
                <w:sz w:val="22"/>
                <w:szCs w:val="18"/>
              </w:rPr>
              <w:t>s</w:t>
            </w:r>
          </w:p>
        </w:tc>
        <w:tc>
          <w:tcPr>
            <w:tcW w:w="960" w:type="dxa"/>
            <w:tcBorders>
              <w:top w:val="nil"/>
              <w:left w:val="nil"/>
              <w:bottom w:val="nil"/>
              <w:right w:val="nil"/>
            </w:tcBorders>
            <w:shd w:val="clear" w:color="000000" w:fill="BFBFBF"/>
            <w:noWrap/>
            <w:vAlign w:val="center"/>
            <w:hideMark/>
          </w:tcPr>
          <w:p w14:paraId="51596915" w14:textId="77777777" w:rsidR="00972264" w:rsidRPr="00103D92" w:rsidRDefault="00972264" w:rsidP="00A539E9">
            <w:pPr>
              <w:rPr>
                <w:rFonts w:ascii="Calibri" w:eastAsia="Times New Roman" w:hAnsi="Calibri" w:cs="Calibri"/>
                <w:color w:val="000000"/>
              </w:rPr>
            </w:pPr>
            <w:r w:rsidRPr="00103D92">
              <w:rPr>
                <w:rFonts w:ascii="Calibri" w:eastAsia="Times New Roman" w:hAnsi="Calibri" w:cs="Calibri"/>
                <w:color w:val="000000"/>
              </w:rPr>
              <w:t> </w:t>
            </w:r>
          </w:p>
        </w:tc>
        <w:tc>
          <w:tcPr>
            <w:tcW w:w="960" w:type="dxa"/>
            <w:tcBorders>
              <w:top w:val="nil"/>
              <w:left w:val="nil"/>
              <w:bottom w:val="nil"/>
              <w:right w:val="nil"/>
            </w:tcBorders>
            <w:shd w:val="clear" w:color="000000" w:fill="BFBFBF"/>
            <w:noWrap/>
            <w:vAlign w:val="center"/>
            <w:hideMark/>
          </w:tcPr>
          <w:p w14:paraId="6E213D0B" w14:textId="77777777" w:rsidR="00972264" w:rsidRPr="00103D92" w:rsidRDefault="00972264" w:rsidP="00A539E9">
            <w:pPr>
              <w:rPr>
                <w:rFonts w:ascii="Calibri" w:eastAsia="Times New Roman" w:hAnsi="Calibri" w:cs="Calibri"/>
                <w:color w:val="000000"/>
              </w:rPr>
            </w:pPr>
            <w:r w:rsidRPr="00103D92">
              <w:rPr>
                <w:rFonts w:ascii="Calibri" w:eastAsia="Times New Roman" w:hAnsi="Calibri" w:cs="Calibri"/>
                <w:color w:val="000000"/>
              </w:rPr>
              <w:t> </w:t>
            </w:r>
          </w:p>
        </w:tc>
        <w:tc>
          <w:tcPr>
            <w:tcW w:w="960" w:type="dxa"/>
            <w:tcBorders>
              <w:top w:val="nil"/>
              <w:left w:val="nil"/>
              <w:bottom w:val="nil"/>
              <w:right w:val="nil"/>
            </w:tcBorders>
            <w:shd w:val="clear" w:color="000000" w:fill="BFBFBF"/>
            <w:noWrap/>
            <w:vAlign w:val="center"/>
            <w:hideMark/>
          </w:tcPr>
          <w:p w14:paraId="0C2FB6DA" w14:textId="77777777" w:rsidR="00972264" w:rsidRPr="00103D92" w:rsidRDefault="00972264" w:rsidP="00A539E9">
            <w:pPr>
              <w:rPr>
                <w:rFonts w:ascii="Calibri" w:eastAsia="Times New Roman" w:hAnsi="Calibri" w:cs="Calibri"/>
                <w:color w:val="000000"/>
              </w:rPr>
            </w:pPr>
            <w:r w:rsidRPr="00103D92">
              <w:rPr>
                <w:rFonts w:ascii="Calibri" w:eastAsia="Times New Roman" w:hAnsi="Calibri" w:cs="Calibri"/>
                <w:color w:val="000000"/>
              </w:rPr>
              <w:t> </w:t>
            </w:r>
          </w:p>
        </w:tc>
        <w:tc>
          <w:tcPr>
            <w:tcW w:w="960" w:type="dxa"/>
            <w:tcBorders>
              <w:top w:val="nil"/>
              <w:left w:val="nil"/>
              <w:bottom w:val="nil"/>
              <w:right w:val="nil"/>
            </w:tcBorders>
            <w:shd w:val="clear" w:color="000000" w:fill="BFBFBF"/>
            <w:noWrap/>
            <w:vAlign w:val="center"/>
            <w:hideMark/>
          </w:tcPr>
          <w:p w14:paraId="1D867362" w14:textId="77777777" w:rsidR="00972264" w:rsidRPr="00103D92" w:rsidRDefault="00972264" w:rsidP="00A539E9">
            <w:pPr>
              <w:rPr>
                <w:rFonts w:ascii="Calibri" w:eastAsia="Times New Roman" w:hAnsi="Calibri" w:cs="Calibri"/>
                <w:color w:val="000000"/>
              </w:rPr>
            </w:pPr>
            <w:r w:rsidRPr="00103D92">
              <w:rPr>
                <w:rFonts w:ascii="Calibri" w:eastAsia="Times New Roman" w:hAnsi="Calibri" w:cs="Calibri"/>
                <w:color w:val="000000"/>
              </w:rPr>
              <w:t> </w:t>
            </w:r>
          </w:p>
        </w:tc>
        <w:tc>
          <w:tcPr>
            <w:tcW w:w="1880" w:type="dxa"/>
            <w:tcBorders>
              <w:top w:val="nil"/>
              <w:left w:val="nil"/>
              <w:bottom w:val="nil"/>
              <w:right w:val="nil"/>
            </w:tcBorders>
            <w:shd w:val="clear" w:color="000000" w:fill="BFBFBF"/>
            <w:noWrap/>
            <w:vAlign w:val="center"/>
            <w:hideMark/>
          </w:tcPr>
          <w:p w14:paraId="4A053431" w14:textId="77777777" w:rsidR="00972264" w:rsidRPr="00103D92" w:rsidRDefault="00972264" w:rsidP="00A539E9">
            <w:pPr>
              <w:jc w:val="right"/>
              <w:rPr>
                <w:rFonts w:ascii="Calibri" w:eastAsia="Times New Roman" w:hAnsi="Calibri" w:cs="Calibri"/>
                <w:color w:val="000000"/>
              </w:rPr>
            </w:pPr>
          </w:p>
        </w:tc>
        <w:tc>
          <w:tcPr>
            <w:tcW w:w="271" w:type="dxa"/>
            <w:tcBorders>
              <w:top w:val="nil"/>
              <w:left w:val="nil"/>
              <w:bottom w:val="nil"/>
              <w:right w:val="nil"/>
            </w:tcBorders>
            <w:shd w:val="clear" w:color="000000" w:fill="BFBFBF"/>
            <w:noWrap/>
            <w:vAlign w:val="bottom"/>
            <w:hideMark/>
          </w:tcPr>
          <w:p w14:paraId="44B0217A" w14:textId="77777777" w:rsidR="00972264" w:rsidRPr="00103D92" w:rsidRDefault="00972264" w:rsidP="00A539E9">
            <w:pPr>
              <w:rPr>
                <w:rFonts w:ascii="Calibri" w:eastAsia="Times New Roman" w:hAnsi="Calibri" w:cs="Calibri"/>
                <w:color w:val="000000"/>
              </w:rPr>
            </w:pPr>
            <w:r w:rsidRPr="00103D92">
              <w:rPr>
                <w:rFonts w:ascii="Calibri" w:eastAsia="Times New Roman" w:hAnsi="Calibri" w:cs="Calibri"/>
                <w:color w:val="000000"/>
              </w:rPr>
              <w:t> </w:t>
            </w:r>
          </w:p>
        </w:tc>
      </w:tr>
    </w:tbl>
    <w:p w14:paraId="2CE0F95E" w14:textId="77777777" w:rsidR="00972264" w:rsidRDefault="00972264" w:rsidP="00972264">
      <w:pPr>
        <w:pStyle w:val="QuestionsList"/>
        <w:numPr>
          <w:ilvl w:val="0"/>
          <w:numId w:val="0"/>
        </w:numPr>
        <w:ind w:left="360"/>
      </w:pPr>
    </w:p>
    <w:tbl>
      <w:tblPr>
        <w:tblStyle w:val="TableGrid"/>
        <w:tblW w:w="0" w:type="auto"/>
        <w:tblInd w:w="360" w:type="dxa"/>
        <w:tblLook w:val="04A0" w:firstRow="1" w:lastRow="0" w:firstColumn="1" w:lastColumn="0" w:noHBand="0" w:noVBand="1"/>
      </w:tblPr>
      <w:tblGrid>
        <w:gridCol w:w="1998"/>
        <w:gridCol w:w="7218"/>
      </w:tblGrid>
      <w:tr w:rsidR="00972264" w14:paraId="4CD9B90D" w14:textId="77777777" w:rsidTr="00A539E9">
        <w:tc>
          <w:tcPr>
            <w:tcW w:w="1998" w:type="dxa"/>
          </w:tcPr>
          <w:p w14:paraId="4DCB47D7" w14:textId="77777777" w:rsidR="00972264" w:rsidRPr="00E06C02" w:rsidRDefault="00972264" w:rsidP="00A539E9">
            <w:pPr>
              <w:pStyle w:val="QuestionsList"/>
              <w:numPr>
                <w:ilvl w:val="0"/>
                <w:numId w:val="0"/>
              </w:numPr>
              <w:rPr>
                <w:sz w:val="22"/>
                <w:szCs w:val="22"/>
              </w:rPr>
            </w:pPr>
            <w:r w:rsidRPr="00E06C02">
              <w:rPr>
                <w:sz w:val="22"/>
                <w:szCs w:val="22"/>
              </w:rPr>
              <w:t>Objective(s):</w:t>
            </w:r>
          </w:p>
        </w:tc>
        <w:tc>
          <w:tcPr>
            <w:tcW w:w="7218" w:type="dxa"/>
          </w:tcPr>
          <w:p w14:paraId="0A8FE1E5" w14:textId="1449247B" w:rsidR="00972264" w:rsidRPr="00E06C02" w:rsidRDefault="0039495E" w:rsidP="00A539E9">
            <w:pPr>
              <w:pStyle w:val="QuestionsList"/>
              <w:numPr>
                <w:ilvl w:val="0"/>
                <w:numId w:val="0"/>
              </w:numPr>
              <w:rPr>
                <w:sz w:val="22"/>
                <w:szCs w:val="22"/>
              </w:rPr>
            </w:pPr>
            <w:r>
              <w:rPr>
                <w:sz w:val="22"/>
                <w:szCs w:val="22"/>
              </w:rPr>
              <w:t>Assess the linearity assumption for logistic regression using 3 techniques, translate the concepts of confounding and effect modification to logistic regression, assess logistic regression model diagnostics and goodness of fit.</w:t>
            </w:r>
          </w:p>
        </w:tc>
      </w:tr>
      <w:tr w:rsidR="00972264" w14:paraId="1E6494A0" w14:textId="77777777" w:rsidTr="00A539E9">
        <w:tc>
          <w:tcPr>
            <w:tcW w:w="1998" w:type="dxa"/>
          </w:tcPr>
          <w:p w14:paraId="579CFDAA" w14:textId="77777777" w:rsidR="00972264" w:rsidRPr="00E06C02" w:rsidRDefault="00972264" w:rsidP="00A539E9">
            <w:pPr>
              <w:pStyle w:val="QuestionsList"/>
              <w:numPr>
                <w:ilvl w:val="0"/>
                <w:numId w:val="0"/>
              </w:numPr>
              <w:rPr>
                <w:sz w:val="22"/>
                <w:szCs w:val="22"/>
              </w:rPr>
            </w:pPr>
            <w:r w:rsidRPr="00E06C02">
              <w:rPr>
                <w:sz w:val="22"/>
                <w:szCs w:val="22"/>
              </w:rPr>
              <w:t>Datasets Required:</w:t>
            </w:r>
          </w:p>
        </w:tc>
        <w:tc>
          <w:tcPr>
            <w:tcW w:w="7218" w:type="dxa"/>
          </w:tcPr>
          <w:p w14:paraId="3CBC49B6" w14:textId="6EAF286E" w:rsidR="00972264" w:rsidRPr="00E06C02" w:rsidRDefault="0039495E" w:rsidP="00A539E9">
            <w:pPr>
              <w:pStyle w:val="Error"/>
              <w:ind w:left="0"/>
              <w:rPr>
                <w:sz w:val="22"/>
              </w:rPr>
            </w:pPr>
            <w:proofErr w:type="spellStart"/>
            <w:r>
              <w:rPr>
                <w:sz w:val="22"/>
              </w:rPr>
              <w:t>vote_mhealth</w:t>
            </w:r>
            <w:proofErr w:type="spellEnd"/>
          </w:p>
        </w:tc>
      </w:tr>
    </w:tbl>
    <w:p w14:paraId="78A645DB" w14:textId="77777777" w:rsidR="00972264" w:rsidRDefault="00972264" w:rsidP="00130443">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
          <w:sz w:val="36"/>
          <w:szCs w:val="24"/>
        </w:rPr>
      </w:pPr>
    </w:p>
    <w:p w14:paraId="71306FD9"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Cs w:val="18"/>
        </w:rPr>
      </w:pPr>
      <w:r w:rsidRPr="0039495E">
        <w:rPr>
          <w:rFonts w:asciiTheme="minorHAnsi" w:hAnsiTheme="minorHAnsi" w:cstheme="minorHAnsi"/>
          <w:bCs/>
          <w:szCs w:val="18"/>
        </w:rPr>
        <w:t xml:space="preserve">Research has shown that participation in voting is higher for those with greater resources, such as time, money, and social status. It was largely unknown whether mental health status </w:t>
      </w:r>
      <w:proofErr w:type="gramStart"/>
      <w:r w:rsidRPr="0039495E">
        <w:rPr>
          <w:rFonts w:asciiTheme="minorHAnsi" w:hAnsiTheme="minorHAnsi" w:cstheme="minorHAnsi"/>
          <w:bCs/>
          <w:szCs w:val="18"/>
        </w:rPr>
        <w:t>had an effect on</w:t>
      </w:r>
      <w:proofErr w:type="gramEnd"/>
      <w:r w:rsidRPr="0039495E">
        <w:rPr>
          <w:rFonts w:asciiTheme="minorHAnsi" w:hAnsiTheme="minorHAnsi" w:cstheme="minorHAnsi"/>
          <w:bCs/>
          <w:szCs w:val="18"/>
        </w:rPr>
        <w:t xml:space="preserve"> the likelihood of voting. A working hypothesis is that individuals who experience more depression also experienced more feelings of hopelessness and decreased efficacy. This is compounded by physical correlates of depression, such as lethargy and physical aches, that must also be dealt with.</w:t>
      </w:r>
    </w:p>
    <w:p w14:paraId="6A3FCC0B"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Cs w:val="18"/>
        </w:rPr>
      </w:pPr>
    </w:p>
    <w:p w14:paraId="2C83B7B6"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Cs w:val="18"/>
        </w:rPr>
      </w:pPr>
      <w:r w:rsidRPr="0039495E">
        <w:rPr>
          <w:rFonts w:asciiTheme="minorHAnsi" w:hAnsiTheme="minorHAnsi" w:cstheme="minorHAnsi"/>
          <w:bCs/>
          <w:szCs w:val="18"/>
        </w:rPr>
        <w:t>Use this data set to explore whether mental health is related to the likelihood of voting. Examine age, education, and gender as possible confounders and effect modifiers.</w:t>
      </w:r>
    </w:p>
    <w:p w14:paraId="542B824E"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Cs w:val="18"/>
        </w:rPr>
      </w:pPr>
    </w:p>
    <w:p w14:paraId="2432C53A"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vote96</w:t>
      </w:r>
    </w:p>
    <w:p w14:paraId="4AC50235"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 xml:space="preserve">1 if the respondent voted in the 1996 presidential election, 0 </w:t>
      </w:r>
      <w:proofErr w:type="gramStart"/>
      <w:r w:rsidRPr="0039495E">
        <w:rPr>
          <w:rFonts w:ascii="Consolas" w:hAnsi="Consolas" w:cstheme="minorHAnsi"/>
          <w:bCs/>
          <w:sz w:val="22"/>
          <w:szCs w:val="16"/>
        </w:rPr>
        <w:t>otherwise</w:t>
      </w:r>
      <w:proofErr w:type="gramEnd"/>
    </w:p>
    <w:p w14:paraId="02F297AE"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Consolas" w:hAnsi="Consolas" w:cstheme="minorHAnsi"/>
          <w:bCs/>
          <w:sz w:val="22"/>
          <w:szCs w:val="16"/>
        </w:rPr>
      </w:pPr>
    </w:p>
    <w:p w14:paraId="2FB19B52"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age</w:t>
      </w:r>
    </w:p>
    <w:p w14:paraId="4BA0599B"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Age of respondent</w:t>
      </w:r>
    </w:p>
    <w:p w14:paraId="619A5E5B"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p>
    <w:p w14:paraId="7A22BB19"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educ</w:t>
      </w:r>
    </w:p>
    <w:p w14:paraId="21709975"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 xml:space="preserve">Number of years of formal education completed by the </w:t>
      </w:r>
      <w:proofErr w:type="gramStart"/>
      <w:r w:rsidRPr="0039495E">
        <w:rPr>
          <w:rFonts w:ascii="Consolas" w:hAnsi="Consolas" w:cstheme="minorHAnsi"/>
          <w:bCs/>
          <w:sz w:val="22"/>
          <w:szCs w:val="16"/>
        </w:rPr>
        <w:t>respondent</w:t>
      </w:r>
      <w:proofErr w:type="gramEnd"/>
    </w:p>
    <w:p w14:paraId="77BBDC37"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p>
    <w:p w14:paraId="7CFC2B74"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female</w:t>
      </w:r>
    </w:p>
    <w:p w14:paraId="711BFC8B"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 xml:space="preserve">1 if respondent is female, 0 if </w:t>
      </w:r>
      <w:proofErr w:type="gramStart"/>
      <w:r w:rsidRPr="0039495E">
        <w:rPr>
          <w:rFonts w:ascii="Consolas" w:hAnsi="Consolas" w:cstheme="minorHAnsi"/>
          <w:bCs/>
          <w:sz w:val="22"/>
          <w:szCs w:val="16"/>
        </w:rPr>
        <w:t>male</w:t>
      </w:r>
      <w:proofErr w:type="gramEnd"/>
    </w:p>
    <w:p w14:paraId="59B466FE"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p>
    <w:p w14:paraId="78DFF9E8"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proofErr w:type="spellStart"/>
      <w:r w:rsidRPr="0039495E">
        <w:rPr>
          <w:rFonts w:ascii="Consolas" w:hAnsi="Consolas" w:cstheme="minorHAnsi"/>
          <w:bCs/>
          <w:sz w:val="22"/>
          <w:szCs w:val="16"/>
        </w:rPr>
        <w:t>mhealth</w:t>
      </w:r>
      <w:proofErr w:type="spellEnd"/>
    </w:p>
    <w:p w14:paraId="1116DF06" w14:textId="43833F1A" w:rsidR="00FC2367"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rPr>
          <w:rFonts w:ascii="Consolas" w:hAnsi="Consolas" w:cstheme="minorHAnsi"/>
          <w:bCs/>
          <w:sz w:val="22"/>
          <w:szCs w:val="16"/>
        </w:rPr>
      </w:pPr>
      <w:r w:rsidRPr="0039495E">
        <w:rPr>
          <w:rFonts w:ascii="Consolas" w:hAnsi="Consolas" w:cstheme="minorHAnsi"/>
          <w:bCs/>
          <w:sz w:val="22"/>
          <w:szCs w:val="16"/>
        </w:rPr>
        <w:t>Index variable which assesses the respondent's mental health, ranging from 0 (an individual with no depressed mood) and 9 (an individual with the most severe depressed mood).</w:t>
      </w:r>
    </w:p>
    <w:p w14:paraId="6CB88A88" w14:textId="77777777" w:rsidR="0039495E" w:rsidRPr="0039495E" w:rsidRDefault="0039495E"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bCs/>
          <w:szCs w:val="18"/>
        </w:rPr>
      </w:pPr>
    </w:p>
    <w:p w14:paraId="7EA7620A" w14:textId="77777777" w:rsidR="0039495E" w:rsidRDefault="0039495E" w:rsidP="0039495E">
      <w:pPr>
        <w:pStyle w:val="QuickA"/>
        <w:numPr>
          <w:ilvl w:val="0"/>
          <w:numId w:val="20"/>
        </w:numPr>
        <w:spacing w:after="100"/>
        <w:rPr>
          <w:rFonts w:asciiTheme="minorHAnsi" w:hAnsiTheme="minorHAnsi" w:cstheme="minorHAnsi"/>
          <w:sz w:val="22"/>
          <w:szCs w:val="18"/>
        </w:rPr>
      </w:pPr>
      <w:r w:rsidRPr="0039495E">
        <w:rPr>
          <w:rFonts w:asciiTheme="minorHAnsi" w:hAnsiTheme="minorHAnsi" w:cstheme="minorHAnsi"/>
          <w:sz w:val="22"/>
          <w:szCs w:val="18"/>
        </w:rPr>
        <w:t>Before you begin, determine whether you would like to center any of the variables.</w:t>
      </w:r>
    </w:p>
    <w:p w14:paraId="7B26C58F" w14:textId="107E0F70" w:rsidR="00066FA8" w:rsidRDefault="00066FA8" w:rsidP="00066FA8">
      <w:pPr>
        <w:pStyle w:val="QuickA"/>
        <w:numPr>
          <w:ilvl w:val="0"/>
          <w:numId w:val="0"/>
        </w:numPr>
        <w:spacing w:after="100"/>
        <w:ind w:left="720"/>
        <w:rPr>
          <w:rFonts w:asciiTheme="minorHAnsi" w:hAnsiTheme="minorHAnsi" w:cstheme="minorHAnsi"/>
          <w:sz w:val="22"/>
          <w:szCs w:val="18"/>
        </w:rPr>
      </w:pPr>
      <w:r>
        <w:rPr>
          <w:rFonts w:asciiTheme="minorHAnsi" w:hAnsiTheme="minorHAnsi" w:cstheme="minorHAnsi"/>
          <w:sz w:val="22"/>
          <w:szCs w:val="18"/>
        </w:rPr>
        <w:t>Centering age and education for better interpretability of coefficient estimates. Especially important to center age, since a 0 value for age wouldn’t make sense, and the minimum age to vote is 18.</w:t>
      </w:r>
      <w:r w:rsidR="00290764">
        <w:rPr>
          <w:rFonts w:asciiTheme="minorHAnsi" w:hAnsiTheme="minorHAnsi" w:cstheme="minorHAnsi"/>
          <w:sz w:val="22"/>
          <w:szCs w:val="18"/>
        </w:rPr>
        <w:t xml:space="preserve"> Everyone has likely gotten some years of education.</w:t>
      </w:r>
    </w:p>
    <w:p w14:paraId="54B4570C" w14:textId="20ABAF76" w:rsidR="0098518D" w:rsidRPr="0039495E" w:rsidRDefault="0098518D" w:rsidP="00290764">
      <w:pPr>
        <w:pStyle w:val="QuickA"/>
        <w:numPr>
          <w:ilvl w:val="0"/>
          <w:numId w:val="0"/>
        </w:numPr>
        <w:spacing w:after="100"/>
        <w:ind w:left="720"/>
        <w:jc w:val="center"/>
        <w:rPr>
          <w:rFonts w:asciiTheme="minorHAnsi" w:hAnsiTheme="minorHAnsi" w:cstheme="minorHAnsi"/>
          <w:sz w:val="22"/>
          <w:szCs w:val="18"/>
        </w:rPr>
      </w:pPr>
      <w:r>
        <w:rPr>
          <w:rFonts w:asciiTheme="minorHAnsi" w:hAnsiTheme="minorHAnsi" w:cstheme="minorHAnsi"/>
          <w:noProof/>
          <w:snapToGrid/>
          <w:sz w:val="22"/>
          <w:szCs w:val="18"/>
        </w:rPr>
        <w:drawing>
          <wp:inline distT="0" distB="0" distL="0" distR="0" wp14:anchorId="7576FDE2" wp14:editId="425F2762">
            <wp:extent cx="5207000" cy="581039"/>
            <wp:effectExtent l="0" t="0" r="0" b="3175"/>
            <wp:docPr id="3266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1414" name="Picture 326661414"/>
                    <pic:cNvPicPr/>
                  </pic:nvPicPr>
                  <pic:blipFill>
                    <a:blip r:embed="rId8">
                      <a:extLst>
                        <a:ext uri="{28A0092B-C50C-407E-A947-70E740481C1C}">
                          <a14:useLocalDpi xmlns:a14="http://schemas.microsoft.com/office/drawing/2010/main" val="0"/>
                        </a:ext>
                      </a:extLst>
                    </a:blip>
                    <a:stretch>
                      <a:fillRect/>
                    </a:stretch>
                  </pic:blipFill>
                  <pic:spPr>
                    <a:xfrm>
                      <a:off x="0" y="0"/>
                      <a:ext cx="5290344" cy="590339"/>
                    </a:xfrm>
                    <a:prstGeom prst="rect">
                      <a:avLst/>
                    </a:prstGeom>
                  </pic:spPr>
                </pic:pic>
              </a:graphicData>
            </a:graphic>
          </wp:inline>
        </w:drawing>
      </w:r>
    </w:p>
    <w:p w14:paraId="7669035B" w14:textId="77777777" w:rsidR="0039495E" w:rsidRPr="0039495E" w:rsidRDefault="0039495E" w:rsidP="0039495E">
      <w:pPr>
        <w:pStyle w:val="QuickA"/>
        <w:numPr>
          <w:ilvl w:val="0"/>
          <w:numId w:val="20"/>
        </w:numPr>
        <w:spacing w:after="100"/>
        <w:rPr>
          <w:rFonts w:asciiTheme="minorHAnsi" w:hAnsiTheme="minorHAnsi" w:cstheme="minorHAnsi"/>
          <w:sz w:val="22"/>
          <w:szCs w:val="18"/>
        </w:rPr>
      </w:pPr>
      <w:r w:rsidRPr="0039495E">
        <w:rPr>
          <w:rFonts w:asciiTheme="minorHAnsi" w:hAnsiTheme="minorHAnsi" w:cstheme="minorHAnsi"/>
          <w:sz w:val="22"/>
          <w:szCs w:val="18"/>
        </w:rPr>
        <w:lastRenderedPageBreak/>
        <w:t>Examine the form of the relationship between mental health on voting.</w:t>
      </w:r>
    </w:p>
    <w:p w14:paraId="35B29F4A"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Use the grouped smooth method to assess the linearity of mental health and voting. Provide the likelihood ratio test statistic and p-value for the categorical model vs. the ordinal/linear model.</w:t>
      </w:r>
    </w:p>
    <w:p w14:paraId="089A3F67" w14:textId="6CD3F103" w:rsidR="006E2583" w:rsidRDefault="006E2583" w:rsidP="0098518D">
      <w:pPr>
        <w:pStyle w:val="QuickA"/>
        <w:numPr>
          <w:ilvl w:val="0"/>
          <w:numId w:val="0"/>
        </w:numPr>
        <w:spacing w:after="100"/>
        <w:ind w:left="1440"/>
        <w:rPr>
          <w:rFonts w:asciiTheme="minorHAnsi" w:hAnsiTheme="minorHAnsi" w:cstheme="minorHAnsi"/>
          <w:sz w:val="22"/>
          <w:szCs w:val="18"/>
        </w:rPr>
      </w:pPr>
      <w:r w:rsidRPr="006E2583">
        <w:rPr>
          <w:rFonts w:asciiTheme="minorHAnsi" w:hAnsiTheme="minorHAnsi" w:cstheme="minorHAnsi"/>
          <w:sz w:val="22"/>
          <w:szCs w:val="18"/>
        </w:rPr>
        <w:drawing>
          <wp:inline distT="0" distB="0" distL="0" distR="0" wp14:anchorId="19D1F881" wp14:editId="5CDA660D">
            <wp:extent cx="4300396" cy="2206151"/>
            <wp:effectExtent l="0" t="0" r="5080" b="3810"/>
            <wp:docPr id="1462570827"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70827" name="Picture 1" descr="A graph with black dots&#10;&#10;Description automatically generated"/>
                    <pic:cNvPicPr/>
                  </pic:nvPicPr>
                  <pic:blipFill>
                    <a:blip r:embed="rId9"/>
                    <a:stretch>
                      <a:fillRect/>
                    </a:stretch>
                  </pic:blipFill>
                  <pic:spPr>
                    <a:xfrm>
                      <a:off x="0" y="0"/>
                      <a:ext cx="4318875" cy="2215631"/>
                    </a:xfrm>
                    <a:prstGeom prst="rect">
                      <a:avLst/>
                    </a:prstGeom>
                  </pic:spPr>
                </pic:pic>
              </a:graphicData>
            </a:graphic>
          </wp:inline>
        </w:drawing>
      </w:r>
    </w:p>
    <w:p w14:paraId="347BF40B" w14:textId="0F20FBF4" w:rsidR="00290764" w:rsidRDefault="00290764" w:rsidP="0098518D">
      <w:pPr>
        <w:pStyle w:val="QuickA"/>
        <w:numPr>
          <w:ilvl w:val="0"/>
          <w:numId w:val="0"/>
        </w:numPr>
        <w:spacing w:after="100"/>
        <w:ind w:left="1440"/>
        <w:rPr>
          <w:rFonts w:asciiTheme="minorHAnsi" w:hAnsiTheme="minorHAnsi" w:cstheme="minorHAnsi"/>
          <w:sz w:val="22"/>
          <w:szCs w:val="18"/>
        </w:rPr>
      </w:pPr>
      <w:r w:rsidRPr="00290764">
        <w:rPr>
          <w:rFonts w:asciiTheme="minorHAnsi" w:hAnsiTheme="minorHAnsi" w:cstheme="minorHAnsi"/>
          <w:sz w:val="22"/>
          <w:szCs w:val="18"/>
        </w:rPr>
        <w:drawing>
          <wp:inline distT="0" distB="0" distL="0" distR="0" wp14:anchorId="7F6E6E05" wp14:editId="0669D2A5">
            <wp:extent cx="4296050" cy="2116667"/>
            <wp:effectExtent l="0" t="0" r="0" b="4445"/>
            <wp:docPr id="544389919" name="Picture 1" descr="A graph with a red lin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89919" name="Picture 1" descr="A graph with a red line and black lines&#10;&#10;Description automatically generated"/>
                    <pic:cNvPicPr/>
                  </pic:nvPicPr>
                  <pic:blipFill>
                    <a:blip r:embed="rId10"/>
                    <a:stretch>
                      <a:fillRect/>
                    </a:stretch>
                  </pic:blipFill>
                  <pic:spPr>
                    <a:xfrm>
                      <a:off x="0" y="0"/>
                      <a:ext cx="4303094" cy="2120137"/>
                    </a:xfrm>
                    <a:prstGeom prst="rect">
                      <a:avLst/>
                    </a:prstGeom>
                  </pic:spPr>
                </pic:pic>
              </a:graphicData>
            </a:graphic>
          </wp:inline>
        </w:drawing>
      </w:r>
    </w:p>
    <w:p w14:paraId="66FAF2CD" w14:textId="50452B48" w:rsidR="0098518D" w:rsidRDefault="0098518D" w:rsidP="0098518D">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drawing>
          <wp:inline distT="0" distB="0" distL="0" distR="0" wp14:anchorId="39585DB0" wp14:editId="67CFDF1F">
            <wp:extent cx="4390931" cy="1555917"/>
            <wp:effectExtent l="0" t="0" r="3810" b="0"/>
            <wp:docPr id="690020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0023"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1952" cy="1570453"/>
                    </a:xfrm>
                    <a:prstGeom prst="rect">
                      <a:avLst/>
                    </a:prstGeom>
                  </pic:spPr>
                </pic:pic>
              </a:graphicData>
            </a:graphic>
          </wp:inline>
        </w:drawing>
      </w:r>
    </w:p>
    <w:p w14:paraId="6A040D38" w14:textId="621C1A4A" w:rsidR="0098518D" w:rsidRPr="0039495E" w:rsidRDefault="0098518D" w:rsidP="0098518D">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 xml:space="preserve">Compared to the linear model, the dummy variable encoding of </w:t>
      </w:r>
      <w:proofErr w:type="spellStart"/>
      <w:r>
        <w:rPr>
          <w:rFonts w:asciiTheme="minorHAnsi" w:hAnsiTheme="minorHAnsi" w:cstheme="minorHAnsi"/>
          <w:sz w:val="22"/>
          <w:szCs w:val="18"/>
        </w:rPr>
        <w:t>mhealth</w:t>
      </w:r>
      <w:proofErr w:type="spellEnd"/>
      <w:r>
        <w:rPr>
          <w:rFonts w:asciiTheme="minorHAnsi" w:hAnsiTheme="minorHAnsi" w:cstheme="minorHAnsi"/>
          <w:sz w:val="22"/>
          <w:szCs w:val="18"/>
        </w:rPr>
        <w:t xml:space="preserve"> does not improve model fit (</w:t>
      </w:r>
      <m:oMath>
        <m:sSubSup>
          <m:sSubSupPr>
            <m:ctrlPr>
              <w:rPr>
                <w:rFonts w:ascii="Cambria Math" w:hAnsi="Cambria Math" w:cstheme="minorHAnsi"/>
                <w:i/>
                <w:sz w:val="22"/>
                <w:szCs w:val="18"/>
              </w:rPr>
            </m:ctrlPr>
          </m:sSubSupPr>
          <m:e>
            <m:r>
              <w:rPr>
                <w:rFonts w:ascii="Cambria Math" w:hAnsi="Cambria Math" w:cstheme="minorHAnsi"/>
                <w:sz w:val="22"/>
                <w:szCs w:val="18"/>
              </w:rPr>
              <m:t>χ</m:t>
            </m:r>
          </m:e>
          <m:sub>
            <m:r>
              <w:rPr>
                <w:rFonts w:ascii="Cambria Math" w:hAnsi="Cambria Math" w:cstheme="minorHAnsi"/>
                <w:sz w:val="22"/>
                <w:szCs w:val="18"/>
              </w:rPr>
              <m:t>8</m:t>
            </m:r>
          </m:sub>
          <m:sup>
            <m:r>
              <w:rPr>
                <w:rFonts w:ascii="Cambria Math" w:hAnsi="Cambria Math" w:cstheme="minorHAnsi"/>
                <w:sz w:val="22"/>
                <w:szCs w:val="18"/>
              </w:rPr>
              <m:t>2</m:t>
            </m:r>
          </m:sup>
        </m:sSubSup>
        <m:r>
          <w:rPr>
            <w:rFonts w:ascii="Cambria Math" w:hAnsi="Cambria Math" w:cstheme="minorHAnsi"/>
            <w:sz w:val="22"/>
            <w:szCs w:val="18"/>
          </w:rPr>
          <m:t>=14.106,</m:t>
        </m:r>
      </m:oMath>
      <w:r>
        <w:rPr>
          <w:rFonts w:asciiTheme="minorHAnsi" w:hAnsiTheme="minorHAnsi" w:cstheme="minorHAnsi"/>
          <w:sz w:val="22"/>
          <w:szCs w:val="18"/>
        </w:rPr>
        <w:t xml:space="preserve"> p=0.08)</w:t>
      </w:r>
    </w:p>
    <w:p w14:paraId="20959CA5"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Use the LOESS method to assess the linearity of mental health and voting. Provide a graph showing the relationship between mental health and the logit of the outcome, based on the LOESS smoother.</w:t>
      </w:r>
    </w:p>
    <w:p w14:paraId="621F4623" w14:textId="0796E94B" w:rsidR="006E2583" w:rsidRDefault="006E2583" w:rsidP="006E2583">
      <w:pPr>
        <w:pStyle w:val="QuickA"/>
        <w:numPr>
          <w:ilvl w:val="0"/>
          <w:numId w:val="0"/>
        </w:numPr>
        <w:spacing w:after="100"/>
        <w:ind w:left="1440"/>
        <w:rPr>
          <w:rFonts w:asciiTheme="minorHAnsi" w:hAnsiTheme="minorHAnsi" w:cstheme="minorHAnsi"/>
          <w:sz w:val="22"/>
          <w:szCs w:val="18"/>
        </w:rPr>
      </w:pPr>
      <w:r w:rsidRPr="006E2583">
        <w:rPr>
          <w:rFonts w:asciiTheme="minorHAnsi" w:hAnsiTheme="minorHAnsi" w:cstheme="minorHAnsi"/>
          <w:sz w:val="22"/>
          <w:szCs w:val="18"/>
        </w:rPr>
        <w:lastRenderedPageBreak/>
        <w:drawing>
          <wp:inline distT="0" distB="0" distL="0" distR="0" wp14:anchorId="43809DF7" wp14:editId="3838E928">
            <wp:extent cx="3416300" cy="1752600"/>
            <wp:effectExtent l="0" t="0" r="0" b="0"/>
            <wp:docPr id="635195344"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95344" name="Picture 1" descr="A graph with a line and a line&#10;&#10;Description automatically generated"/>
                    <pic:cNvPicPr/>
                  </pic:nvPicPr>
                  <pic:blipFill>
                    <a:blip r:embed="rId12"/>
                    <a:stretch>
                      <a:fillRect/>
                    </a:stretch>
                  </pic:blipFill>
                  <pic:spPr>
                    <a:xfrm>
                      <a:off x="0" y="0"/>
                      <a:ext cx="3416300" cy="1752600"/>
                    </a:xfrm>
                    <a:prstGeom prst="rect">
                      <a:avLst/>
                    </a:prstGeom>
                  </pic:spPr>
                </pic:pic>
              </a:graphicData>
            </a:graphic>
          </wp:inline>
        </w:drawing>
      </w:r>
    </w:p>
    <w:p w14:paraId="3A2534CD" w14:textId="37A34613" w:rsidR="006E2583" w:rsidRPr="0039495E" w:rsidRDefault="006E2583" w:rsidP="006E2583">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The relationship between mental health and the logit of voting does appear to be linear.</w:t>
      </w:r>
    </w:p>
    <w:p w14:paraId="26A739B7"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Use the FP method to assess the linearity of mental health and voting.</w:t>
      </w:r>
    </w:p>
    <w:p w14:paraId="472E4EB3" w14:textId="77777777" w:rsidR="007D4BC9" w:rsidRDefault="006E2583" w:rsidP="006E2583">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drawing>
          <wp:inline distT="0" distB="0" distL="0" distR="0" wp14:anchorId="09E1F0E4" wp14:editId="652481D7">
            <wp:extent cx="4297001" cy="3813274"/>
            <wp:effectExtent l="0" t="0" r="0" b="0"/>
            <wp:docPr id="2118178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8458" name="Picture 21181784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4437" cy="3828748"/>
                    </a:xfrm>
                    <a:prstGeom prst="rect">
                      <a:avLst/>
                    </a:prstGeom>
                  </pic:spPr>
                </pic:pic>
              </a:graphicData>
            </a:graphic>
          </wp:inline>
        </w:drawing>
      </w:r>
    </w:p>
    <w:p w14:paraId="39C3F834" w14:textId="789D5762" w:rsidR="006E2583" w:rsidRDefault="007D4BC9" w:rsidP="006E2583">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drawing>
          <wp:inline distT="0" distB="0" distL="0" distR="0" wp14:anchorId="4465D752" wp14:editId="4E16560F">
            <wp:extent cx="3657600" cy="440980"/>
            <wp:effectExtent l="0" t="0" r="0" b="3810"/>
            <wp:docPr id="238754148"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54148" name="Picture 4" descr="A number on a black background&#10;&#10;Description automatically generated"/>
                    <pic:cNvPicPr/>
                  </pic:nvPicPr>
                  <pic:blipFill rotWithShape="1">
                    <a:blip r:embed="rId14">
                      <a:extLst>
                        <a:ext uri="{28A0092B-C50C-407E-A947-70E740481C1C}">
                          <a14:useLocalDpi xmlns:a14="http://schemas.microsoft.com/office/drawing/2010/main" val="0"/>
                        </a:ext>
                      </a:extLst>
                    </a:blip>
                    <a:srcRect t="10967"/>
                    <a:stretch/>
                  </pic:blipFill>
                  <pic:spPr bwMode="auto">
                    <a:xfrm>
                      <a:off x="0" y="0"/>
                      <a:ext cx="3657600" cy="440980"/>
                    </a:xfrm>
                    <a:prstGeom prst="rect">
                      <a:avLst/>
                    </a:prstGeom>
                    <a:ln>
                      <a:noFill/>
                    </a:ln>
                    <a:extLst>
                      <a:ext uri="{53640926-AAD7-44D8-BBD7-CCE9431645EC}">
                        <a14:shadowObscured xmlns:a14="http://schemas.microsoft.com/office/drawing/2010/main"/>
                      </a:ext>
                    </a:extLst>
                  </pic:spPr>
                </pic:pic>
              </a:graphicData>
            </a:graphic>
          </wp:inline>
        </w:drawing>
      </w:r>
    </w:p>
    <w:p w14:paraId="4399F781" w14:textId="29DF7F0B" w:rsidR="007D4BC9" w:rsidRPr="007D4BC9" w:rsidRDefault="006E2583" w:rsidP="007D4BC9">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The fractional polynomials approach suggests th</w:t>
      </w:r>
      <w:r w:rsidR="007D4BC9">
        <w:rPr>
          <w:rFonts w:asciiTheme="minorHAnsi" w:hAnsiTheme="minorHAnsi" w:cstheme="minorHAnsi"/>
          <w:sz w:val="22"/>
          <w:szCs w:val="18"/>
        </w:rPr>
        <w:t xml:space="preserve">at a polynomial </w:t>
      </w:r>
      <w:r w:rsidR="00290764">
        <w:rPr>
          <w:rFonts w:asciiTheme="minorHAnsi" w:hAnsiTheme="minorHAnsi" w:cstheme="minorHAnsi"/>
          <w:sz w:val="22"/>
          <w:szCs w:val="18"/>
        </w:rPr>
        <w:t>term</w:t>
      </w:r>
      <w:r w:rsidR="007D4BC9">
        <w:rPr>
          <w:rFonts w:asciiTheme="minorHAnsi" w:hAnsiTheme="minorHAnsi" w:cstheme="minorHAnsi"/>
          <w:sz w:val="22"/>
          <w:szCs w:val="18"/>
        </w:rPr>
        <w:t xml:space="preserve"> </w:t>
      </w:r>
      <w:r w:rsidR="00290764">
        <w:rPr>
          <w:rFonts w:asciiTheme="minorHAnsi" w:hAnsiTheme="minorHAnsi" w:cstheme="minorHAnsi"/>
          <w:sz w:val="22"/>
          <w:szCs w:val="18"/>
        </w:rPr>
        <w:t>of</w:t>
      </w:r>
      <w:r w:rsidR="007D4BC9">
        <w:rPr>
          <w:rFonts w:asciiTheme="minorHAnsi" w:hAnsiTheme="minorHAnsi" w:cstheme="minorHAnsi"/>
          <w:sz w:val="22"/>
          <w:szCs w:val="18"/>
        </w:rPr>
        <w:t xml:space="preserve"> </w:t>
      </w:r>
      <m:oMath>
        <m:sSup>
          <m:sSupPr>
            <m:ctrlPr>
              <w:rPr>
                <w:rFonts w:ascii="Cambria Math" w:hAnsi="Cambria Math" w:cstheme="minorHAnsi"/>
                <w:i/>
                <w:sz w:val="22"/>
                <w:szCs w:val="18"/>
              </w:rPr>
            </m:ctrlPr>
          </m:sSupPr>
          <m:e>
            <m:r>
              <w:rPr>
                <w:rFonts w:ascii="Cambria Math" w:hAnsi="Cambria Math" w:cstheme="minorHAnsi"/>
                <w:sz w:val="22"/>
                <w:szCs w:val="18"/>
              </w:rPr>
              <m:t>x</m:t>
            </m:r>
          </m:e>
          <m:sup>
            <m:r>
              <w:rPr>
                <w:rFonts w:ascii="Cambria Math" w:hAnsi="Cambria Math" w:cstheme="minorHAnsi"/>
                <w:sz w:val="22"/>
                <w:szCs w:val="18"/>
              </w:rPr>
              <m:t>3</m:t>
            </m:r>
          </m:sup>
        </m:sSup>
        <m:r>
          <w:rPr>
            <w:rFonts w:ascii="Cambria Math" w:hAnsi="Cambria Math" w:cstheme="minorHAnsi"/>
            <w:sz w:val="22"/>
            <w:szCs w:val="18"/>
          </w:rPr>
          <m:t>+</m:t>
        </m:r>
        <m:sSup>
          <m:sSupPr>
            <m:ctrlPr>
              <w:rPr>
                <w:rFonts w:ascii="Cambria Math" w:hAnsi="Cambria Math" w:cstheme="minorHAnsi"/>
                <w:i/>
                <w:sz w:val="22"/>
                <w:szCs w:val="18"/>
              </w:rPr>
            </m:ctrlPr>
          </m:sSupPr>
          <m:e>
            <m:r>
              <w:rPr>
                <w:rFonts w:ascii="Cambria Math" w:hAnsi="Cambria Math" w:cstheme="minorHAnsi"/>
                <w:sz w:val="22"/>
                <w:szCs w:val="18"/>
              </w:rPr>
              <m:t>x</m:t>
            </m:r>
          </m:e>
          <m:sup>
            <m:r>
              <w:rPr>
                <w:rFonts w:ascii="Cambria Math" w:hAnsi="Cambria Math" w:cstheme="minorHAnsi"/>
                <w:sz w:val="22"/>
                <w:szCs w:val="18"/>
              </w:rPr>
              <m:t>3</m:t>
            </m:r>
          </m:sup>
        </m:sSup>
        <m:func>
          <m:funcPr>
            <m:ctrlPr>
              <w:rPr>
                <w:rFonts w:ascii="Cambria Math" w:hAnsi="Cambria Math" w:cstheme="minorHAnsi"/>
                <w:i/>
                <w:sz w:val="22"/>
                <w:szCs w:val="18"/>
              </w:rPr>
            </m:ctrlPr>
          </m:funcPr>
          <m:fName>
            <m:r>
              <m:rPr>
                <m:sty m:val="p"/>
              </m:rPr>
              <w:rPr>
                <w:rFonts w:ascii="Cambria Math" w:hAnsi="Cambria Math" w:cstheme="minorHAnsi"/>
                <w:sz w:val="22"/>
                <w:szCs w:val="18"/>
              </w:rPr>
              <m:t>ln</m:t>
            </m:r>
          </m:fName>
          <m:e>
            <m:d>
              <m:dPr>
                <m:ctrlPr>
                  <w:rPr>
                    <w:rFonts w:ascii="Cambria Math" w:hAnsi="Cambria Math" w:cstheme="minorHAnsi"/>
                    <w:i/>
                    <w:sz w:val="22"/>
                    <w:szCs w:val="18"/>
                  </w:rPr>
                </m:ctrlPr>
              </m:dPr>
              <m:e>
                <m:r>
                  <w:rPr>
                    <w:rFonts w:ascii="Cambria Math" w:hAnsi="Cambria Math" w:cstheme="minorHAnsi"/>
                    <w:sz w:val="22"/>
                    <w:szCs w:val="18"/>
                  </w:rPr>
                  <m:t>x</m:t>
                </m:r>
              </m:e>
            </m:d>
          </m:e>
        </m:func>
      </m:oMath>
      <w:r w:rsidR="007D4BC9">
        <w:rPr>
          <w:rFonts w:asciiTheme="minorHAnsi" w:hAnsiTheme="minorHAnsi" w:cstheme="minorHAnsi"/>
          <w:sz w:val="22"/>
          <w:szCs w:val="18"/>
        </w:rPr>
        <w:t xml:space="preserve"> offers the best fit</w:t>
      </w:r>
      <w:r w:rsidR="00234520">
        <w:rPr>
          <w:rFonts w:asciiTheme="minorHAnsi" w:hAnsiTheme="minorHAnsi" w:cstheme="minorHAnsi"/>
          <w:sz w:val="22"/>
          <w:szCs w:val="18"/>
        </w:rPr>
        <w:t xml:space="preserve"> for mental health score and voting.</w:t>
      </w:r>
    </w:p>
    <w:p w14:paraId="785DD7CD" w14:textId="77777777" w:rsidR="0039495E" w:rsidRPr="0039495E" w:rsidRDefault="0039495E" w:rsidP="0039495E">
      <w:pPr>
        <w:pStyle w:val="QuickA"/>
        <w:numPr>
          <w:ilvl w:val="0"/>
          <w:numId w:val="20"/>
        </w:numPr>
        <w:spacing w:after="100"/>
        <w:rPr>
          <w:rFonts w:asciiTheme="minorHAnsi" w:hAnsiTheme="minorHAnsi" w:cstheme="minorHAnsi"/>
          <w:sz w:val="22"/>
          <w:szCs w:val="18"/>
        </w:rPr>
      </w:pPr>
      <w:r w:rsidRPr="0039495E">
        <w:rPr>
          <w:rFonts w:asciiTheme="minorHAnsi" w:hAnsiTheme="minorHAnsi" w:cstheme="minorHAnsi"/>
          <w:sz w:val="22"/>
          <w:szCs w:val="18"/>
        </w:rPr>
        <w:t>Examine the form of the relationship between all covariates (age, educ, female) and voting using whichever measure you’d like.</w:t>
      </w:r>
    </w:p>
    <w:p w14:paraId="432CC7C3"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Determine how age is related to the logit.</w:t>
      </w:r>
    </w:p>
    <w:p w14:paraId="388E7D28" w14:textId="77777777" w:rsidR="00290764" w:rsidRDefault="007D4BC9" w:rsidP="007D4BC9">
      <w:pPr>
        <w:pStyle w:val="QuickA"/>
        <w:numPr>
          <w:ilvl w:val="0"/>
          <w:numId w:val="0"/>
        </w:numPr>
        <w:spacing w:after="100"/>
        <w:ind w:left="1440"/>
        <w:rPr>
          <w:rFonts w:asciiTheme="minorHAnsi" w:hAnsiTheme="minorHAnsi" w:cstheme="minorHAnsi"/>
          <w:sz w:val="22"/>
          <w:szCs w:val="18"/>
        </w:rPr>
      </w:pPr>
      <w:r w:rsidRPr="007D4BC9">
        <w:rPr>
          <w:rFonts w:asciiTheme="minorHAnsi" w:hAnsiTheme="minorHAnsi" w:cstheme="minorHAnsi"/>
          <w:sz w:val="22"/>
          <w:szCs w:val="18"/>
        </w:rPr>
        <w:lastRenderedPageBreak/>
        <w:drawing>
          <wp:inline distT="0" distB="0" distL="0" distR="0" wp14:anchorId="3A39750D" wp14:editId="4C2DA190">
            <wp:extent cx="3829833" cy="1765425"/>
            <wp:effectExtent l="0" t="0" r="5715" b="0"/>
            <wp:docPr id="106628979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9792" name="Picture 1" descr="A graph with a line going up&#10;&#10;Description automatically generated"/>
                    <pic:cNvPicPr/>
                  </pic:nvPicPr>
                  <pic:blipFill>
                    <a:blip r:embed="rId15"/>
                    <a:stretch>
                      <a:fillRect/>
                    </a:stretch>
                  </pic:blipFill>
                  <pic:spPr>
                    <a:xfrm>
                      <a:off x="0" y="0"/>
                      <a:ext cx="3835313" cy="1767951"/>
                    </a:xfrm>
                    <a:prstGeom prst="rect">
                      <a:avLst/>
                    </a:prstGeom>
                  </pic:spPr>
                </pic:pic>
              </a:graphicData>
            </a:graphic>
          </wp:inline>
        </w:drawing>
      </w:r>
    </w:p>
    <w:p w14:paraId="5E0B9D9D" w14:textId="7E19A2FB" w:rsidR="007D4BC9" w:rsidRDefault="007D4BC9" w:rsidP="007D4BC9">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drawing>
          <wp:inline distT="0" distB="0" distL="0" distR="0" wp14:anchorId="696C7A8A" wp14:editId="2BDDDA4E">
            <wp:extent cx="3533743" cy="3489106"/>
            <wp:effectExtent l="0" t="0" r="0" b="3810"/>
            <wp:docPr id="273698313"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8313" name="Picture 5" descr="A computer screen shot of a black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8843" cy="3504015"/>
                    </a:xfrm>
                    <a:prstGeom prst="rect">
                      <a:avLst/>
                    </a:prstGeom>
                  </pic:spPr>
                </pic:pic>
              </a:graphicData>
            </a:graphic>
          </wp:inline>
        </w:drawing>
      </w:r>
    </w:p>
    <w:p w14:paraId="01754E99" w14:textId="273D6CF4" w:rsidR="007D4BC9" w:rsidRPr="0039495E" w:rsidRDefault="007D4BC9" w:rsidP="007D4BC9">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 xml:space="preserve">The relationship between age and the logit of the outcome seems to be nonlinear – the fractional polynomials </w:t>
      </w:r>
      <w:r w:rsidR="00290764">
        <w:rPr>
          <w:rFonts w:asciiTheme="minorHAnsi" w:hAnsiTheme="minorHAnsi" w:cstheme="minorHAnsi"/>
          <w:sz w:val="22"/>
          <w:szCs w:val="18"/>
        </w:rPr>
        <w:t xml:space="preserve">approach </w:t>
      </w:r>
      <w:r>
        <w:rPr>
          <w:rFonts w:asciiTheme="minorHAnsi" w:hAnsiTheme="minorHAnsi" w:cstheme="minorHAnsi"/>
          <w:sz w:val="22"/>
          <w:szCs w:val="18"/>
        </w:rPr>
        <w:t xml:space="preserve">suggests a </w:t>
      </w:r>
      <m:oMath>
        <m:sSup>
          <m:sSupPr>
            <m:ctrlPr>
              <w:rPr>
                <w:rFonts w:ascii="Cambria Math" w:hAnsi="Cambria Math" w:cstheme="minorHAnsi"/>
                <w:i/>
                <w:sz w:val="22"/>
                <w:szCs w:val="18"/>
              </w:rPr>
            </m:ctrlPr>
          </m:sSupPr>
          <m:e>
            <m:r>
              <w:rPr>
                <w:rFonts w:ascii="Cambria Math" w:hAnsi="Cambria Math" w:cstheme="minorHAnsi"/>
                <w:sz w:val="22"/>
                <w:szCs w:val="18"/>
              </w:rPr>
              <m:t>x</m:t>
            </m:r>
          </m:e>
          <m:sup>
            <m:r>
              <w:rPr>
                <w:rFonts w:ascii="Cambria Math" w:hAnsi="Cambria Math" w:cstheme="minorHAnsi"/>
                <w:sz w:val="22"/>
                <w:szCs w:val="18"/>
              </w:rPr>
              <m:t>2</m:t>
            </m:r>
          </m:sup>
        </m:sSup>
        <m:r>
          <w:rPr>
            <w:rFonts w:ascii="Cambria Math" w:hAnsi="Cambria Math" w:cstheme="minorHAnsi"/>
            <w:sz w:val="22"/>
            <w:szCs w:val="18"/>
          </w:rPr>
          <m:t>+</m:t>
        </m:r>
        <m:sSup>
          <m:sSupPr>
            <m:ctrlPr>
              <w:rPr>
                <w:rFonts w:ascii="Cambria Math" w:hAnsi="Cambria Math" w:cstheme="minorHAnsi"/>
                <w:i/>
                <w:sz w:val="22"/>
                <w:szCs w:val="18"/>
              </w:rPr>
            </m:ctrlPr>
          </m:sSupPr>
          <m:e>
            <m:r>
              <w:rPr>
                <w:rFonts w:ascii="Cambria Math" w:hAnsi="Cambria Math" w:cstheme="minorHAnsi"/>
                <w:sz w:val="22"/>
                <w:szCs w:val="18"/>
              </w:rPr>
              <m:t>x</m:t>
            </m:r>
          </m:e>
          <m:sup>
            <m:r>
              <w:rPr>
                <w:rFonts w:ascii="Cambria Math" w:hAnsi="Cambria Math" w:cstheme="minorHAnsi"/>
                <w:sz w:val="22"/>
                <w:szCs w:val="18"/>
              </w:rPr>
              <m:t>3</m:t>
            </m:r>
          </m:sup>
        </m:sSup>
      </m:oMath>
      <w:r>
        <w:rPr>
          <w:rFonts w:asciiTheme="minorHAnsi" w:hAnsiTheme="minorHAnsi" w:cstheme="minorHAnsi"/>
          <w:sz w:val="22"/>
          <w:szCs w:val="18"/>
        </w:rPr>
        <w:t xml:space="preserve"> polynomial term</w:t>
      </w:r>
      <w:r w:rsidR="00814649">
        <w:rPr>
          <w:rFonts w:asciiTheme="minorHAnsi" w:hAnsiTheme="minorHAnsi" w:cstheme="minorHAnsi"/>
          <w:sz w:val="22"/>
          <w:szCs w:val="18"/>
        </w:rPr>
        <w:t>.</w:t>
      </w:r>
    </w:p>
    <w:p w14:paraId="27F85A16"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Determine how education is related to the logit.</w:t>
      </w:r>
    </w:p>
    <w:p w14:paraId="19855A17" w14:textId="15461B45" w:rsidR="007D4BC9" w:rsidRDefault="001C5F8B" w:rsidP="007D4BC9">
      <w:pPr>
        <w:pStyle w:val="QuickA"/>
        <w:numPr>
          <w:ilvl w:val="0"/>
          <w:numId w:val="0"/>
        </w:numPr>
        <w:spacing w:after="100"/>
        <w:ind w:left="1440"/>
        <w:rPr>
          <w:rFonts w:asciiTheme="minorHAnsi" w:hAnsiTheme="minorHAnsi" w:cstheme="minorHAnsi"/>
          <w:sz w:val="22"/>
          <w:szCs w:val="18"/>
        </w:rPr>
      </w:pPr>
      <w:r w:rsidRPr="001C5F8B">
        <w:rPr>
          <w:rFonts w:asciiTheme="minorHAnsi" w:hAnsiTheme="minorHAnsi" w:cstheme="minorHAnsi"/>
          <w:sz w:val="22"/>
          <w:szCs w:val="18"/>
        </w:rPr>
        <w:drawing>
          <wp:inline distT="0" distB="0" distL="0" distR="0" wp14:anchorId="4C3A5E52" wp14:editId="764147C0">
            <wp:extent cx="3492500" cy="1701800"/>
            <wp:effectExtent l="0" t="0" r="0" b="0"/>
            <wp:docPr id="1493308963"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08963" name="Picture 1" descr="A graph with dots and lines&#10;&#10;Description automatically generated"/>
                    <pic:cNvPicPr/>
                  </pic:nvPicPr>
                  <pic:blipFill>
                    <a:blip r:embed="rId17"/>
                    <a:stretch>
                      <a:fillRect/>
                    </a:stretch>
                  </pic:blipFill>
                  <pic:spPr>
                    <a:xfrm>
                      <a:off x="0" y="0"/>
                      <a:ext cx="3492500" cy="1701800"/>
                    </a:xfrm>
                    <a:prstGeom prst="rect">
                      <a:avLst/>
                    </a:prstGeom>
                  </pic:spPr>
                </pic:pic>
              </a:graphicData>
            </a:graphic>
          </wp:inline>
        </w:drawing>
      </w:r>
      <w:r w:rsidR="008170D2">
        <w:rPr>
          <w:rFonts w:asciiTheme="minorHAnsi" w:hAnsiTheme="minorHAnsi" w:cstheme="minorHAnsi"/>
          <w:noProof/>
          <w:snapToGrid/>
          <w:sz w:val="22"/>
          <w:szCs w:val="18"/>
        </w:rPr>
        <w:lastRenderedPageBreak/>
        <w:drawing>
          <wp:inline distT="0" distB="0" distL="0" distR="0" wp14:anchorId="3D90D74B" wp14:editId="78A03F0B">
            <wp:extent cx="3521798" cy="2549476"/>
            <wp:effectExtent l="0" t="0" r="0" b="3810"/>
            <wp:docPr id="1041542388" name="Picture 6"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2388" name="Picture 6" descr="A computer screen with numbers and symbol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5039" cy="2559061"/>
                    </a:xfrm>
                    <a:prstGeom prst="rect">
                      <a:avLst/>
                    </a:prstGeom>
                  </pic:spPr>
                </pic:pic>
              </a:graphicData>
            </a:graphic>
          </wp:inline>
        </w:drawing>
      </w:r>
    </w:p>
    <w:p w14:paraId="55FC0162" w14:textId="07C8F5B7" w:rsidR="008170D2" w:rsidRPr="0039495E" w:rsidRDefault="008170D2" w:rsidP="008170D2">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From the LOESS method, it appears that education is quadratically related to the logit of the outcome, and the traditional polynomials approach also suggests that a quadratic term is significant in the model.</w:t>
      </w:r>
    </w:p>
    <w:p w14:paraId="7DA4B416"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Determine how gender is related to the logit.</w:t>
      </w:r>
    </w:p>
    <w:p w14:paraId="343B8F54" w14:textId="49CE01CF" w:rsidR="008170D2" w:rsidRDefault="00E62BD2" w:rsidP="00E62BD2">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Satisfies the linearity assumption because there are only two variables.</w:t>
      </w:r>
      <w:r w:rsidR="00814649">
        <w:rPr>
          <w:rFonts w:asciiTheme="minorHAnsi" w:hAnsiTheme="minorHAnsi" w:cstheme="minorHAnsi"/>
          <w:sz w:val="22"/>
          <w:szCs w:val="18"/>
        </w:rPr>
        <w:t xml:space="preserve"> The logit is higher for females than for males. Additionally, there are many more females than males in the data set.</w:t>
      </w:r>
    </w:p>
    <w:p w14:paraId="719C0E2F" w14:textId="42312F59" w:rsidR="00E62BD2" w:rsidRDefault="00E62BD2" w:rsidP="00E62BD2">
      <w:pPr>
        <w:pStyle w:val="QuickA"/>
        <w:numPr>
          <w:ilvl w:val="0"/>
          <w:numId w:val="0"/>
        </w:numPr>
        <w:spacing w:after="100"/>
        <w:ind w:left="1440"/>
        <w:rPr>
          <w:rFonts w:asciiTheme="minorHAnsi" w:hAnsiTheme="minorHAnsi" w:cstheme="minorHAnsi"/>
          <w:sz w:val="22"/>
          <w:szCs w:val="18"/>
        </w:rPr>
      </w:pPr>
      <w:r w:rsidRPr="00E62BD2">
        <w:rPr>
          <w:rFonts w:asciiTheme="minorHAnsi" w:hAnsiTheme="minorHAnsi" w:cstheme="minorHAnsi"/>
          <w:sz w:val="22"/>
          <w:szCs w:val="18"/>
        </w:rPr>
        <w:drawing>
          <wp:inline distT="0" distB="0" distL="0" distR="0" wp14:anchorId="73F23B3A" wp14:editId="2ED70E5E">
            <wp:extent cx="3302000" cy="1993900"/>
            <wp:effectExtent l="0" t="0" r="0" b="0"/>
            <wp:docPr id="135304549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5495" name="Picture 1" descr="A graph with a line going up&#10;&#10;Description automatically generated"/>
                    <pic:cNvPicPr/>
                  </pic:nvPicPr>
                  <pic:blipFill>
                    <a:blip r:embed="rId19"/>
                    <a:stretch>
                      <a:fillRect/>
                    </a:stretch>
                  </pic:blipFill>
                  <pic:spPr>
                    <a:xfrm>
                      <a:off x="0" y="0"/>
                      <a:ext cx="3302000" cy="1993900"/>
                    </a:xfrm>
                    <a:prstGeom prst="rect">
                      <a:avLst/>
                    </a:prstGeom>
                  </pic:spPr>
                </pic:pic>
              </a:graphicData>
            </a:graphic>
          </wp:inline>
        </w:drawing>
      </w:r>
    </w:p>
    <w:p w14:paraId="31B1E218" w14:textId="2D4B8EDD" w:rsidR="001C5F8B" w:rsidRDefault="001C5F8B" w:rsidP="001C5F8B">
      <w:pPr>
        <w:pStyle w:val="QuickA"/>
        <w:numPr>
          <w:ilvl w:val="0"/>
          <w:numId w:val="0"/>
        </w:numPr>
        <w:spacing w:after="100"/>
        <w:ind w:left="1440"/>
        <w:rPr>
          <w:rFonts w:asciiTheme="minorHAnsi" w:hAnsiTheme="minorHAnsi" w:cstheme="minorHAnsi"/>
          <w:sz w:val="22"/>
          <w:szCs w:val="18"/>
        </w:rPr>
      </w:pPr>
    </w:p>
    <w:p w14:paraId="329DB5BE" w14:textId="77777777" w:rsidR="0039495E" w:rsidRPr="0039495E" w:rsidRDefault="0039495E" w:rsidP="0039495E">
      <w:pPr>
        <w:pStyle w:val="QuickA"/>
        <w:numPr>
          <w:ilvl w:val="0"/>
          <w:numId w:val="20"/>
        </w:numPr>
        <w:spacing w:after="100"/>
        <w:rPr>
          <w:rFonts w:asciiTheme="minorHAnsi" w:hAnsiTheme="minorHAnsi" w:cstheme="minorHAnsi"/>
          <w:sz w:val="22"/>
          <w:szCs w:val="18"/>
        </w:rPr>
      </w:pPr>
      <w:r w:rsidRPr="0039495E">
        <w:rPr>
          <w:rFonts w:asciiTheme="minorHAnsi" w:hAnsiTheme="minorHAnsi" w:cstheme="minorHAnsi"/>
          <w:sz w:val="22"/>
          <w:szCs w:val="18"/>
        </w:rPr>
        <w:t>Determine your preliminary final model.</w:t>
      </w:r>
    </w:p>
    <w:p w14:paraId="6751F657"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Re-assess the linearity of mental health with education and age in the model.</w:t>
      </w:r>
    </w:p>
    <w:p w14:paraId="157CEFEE" w14:textId="68DA62B7" w:rsidR="008170D2" w:rsidRDefault="00A22DB4" w:rsidP="008170D2">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lastRenderedPageBreak/>
        <w:drawing>
          <wp:inline distT="0" distB="0" distL="0" distR="0" wp14:anchorId="1D09EF4F" wp14:editId="423082DC">
            <wp:extent cx="2778036" cy="3764355"/>
            <wp:effectExtent l="0" t="0" r="3810" b="0"/>
            <wp:docPr id="10977858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85886"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8852" cy="3779011"/>
                    </a:xfrm>
                    <a:prstGeom prst="rect">
                      <a:avLst/>
                    </a:prstGeom>
                  </pic:spPr>
                </pic:pic>
              </a:graphicData>
            </a:graphic>
          </wp:inline>
        </w:drawing>
      </w:r>
    </w:p>
    <w:p w14:paraId="0CF02B00" w14:textId="50309218" w:rsidR="00A22DB4" w:rsidRPr="0039495E" w:rsidRDefault="00A22DB4" w:rsidP="008170D2">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After including all covariates in the model</w:t>
      </w:r>
      <w:r w:rsidR="0017361C">
        <w:rPr>
          <w:rFonts w:asciiTheme="minorHAnsi" w:hAnsiTheme="minorHAnsi" w:cstheme="minorHAnsi"/>
          <w:sz w:val="22"/>
          <w:szCs w:val="18"/>
        </w:rPr>
        <w:t>, the suggested polynomial term for mental health is linear. `</w:t>
      </w:r>
      <w:r w:rsidR="0017361C" w:rsidRPr="0017361C">
        <w:t xml:space="preserve"> </w:t>
      </w:r>
      <w:r w:rsidR="0017361C" w:rsidRPr="0017361C">
        <w:rPr>
          <w:rFonts w:asciiTheme="minorHAnsi" w:hAnsiTheme="minorHAnsi" w:cstheme="minorHAnsi"/>
          <w:sz w:val="22"/>
          <w:szCs w:val="18"/>
        </w:rPr>
        <w:t>I(((mhealth+1)/</w:t>
      </w:r>
      <w:proofErr w:type="gramStart"/>
      <w:r w:rsidR="0017361C" w:rsidRPr="0017361C">
        <w:rPr>
          <w:rFonts w:asciiTheme="minorHAnsi" w:hAnsiTheme="minorHAnsi" w:cstheme="minorHAnsi"/>
          <w:sz w:val="22"/>
          <w:szCs w:val="18"/>
        </w:rPr>
        <w:t>10)^</w:t>
      </w:r>
      <w:proofErr w:type="gramEnd"/>
      <w:r w:rsidR="0017361C" w:rsidRPr="0017361C">
        <w:rPr>
          <w:rFonts w:asciiTheme="minorHAnsi" w:hAnsiTheme="minorHAnsi" w:cstheme="minorHAnsi"/>
          <w:sz w:val="22"/>
          <w:szCs w:val="18"/>
        </w:rPr>
        <w:t>1)</w:t>
      </w:r>
      <w:r w:rsidR="0017361C">
        <w:rPr>
          <w:rFonts w:asciiTheme="minorHAnsi" w:hAnsiTheme="minorHAnsi" w:cstheme="minorHAnsi"/>
          <w:sz w:val="22"/>
          <w:szCs w:val="18"/>
        </w:rPr>
        <w:t>`</w:t>
      </w:r>
      <w:r w:rsidR="00880844">
        <w:rPr>
          <w:rFonts w:asciiTheme="minorHAnsi" w:hAnsiTheme="minorHAnsi" w:cstheme="minorHAnsi"/>
          <w:sz w:val="22"/>
          <w:szCs w:val="18"/>
        </w:rPr>
        <w:t xml:space="preserve"> </w:t>
      </w:r>
    </w:p>
    <w:p w14:paraId="4E6449E9" w14:textId="77777777" w:rsidR="0039495E" w:rsidRP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Assess confounding of each covariate on the effect of mental health on voting. You can choose how to do this:</w:t>
      </w:r>
    </w:p>
    <w:p w14:paraId="78745578" w14:textId="4B2A0B39" w:rsidR="0039495E" w:rsidRDefault="0039495E" w:rsidP="0039495E">
      <w:pPr>
        <w:pStyle w:val="QuickA"/>
        <w:numPr>
          <w:ilvl w:val="2"/>
          <w:numId w:val="20"/>
        </w:numPr>
        <w:spacing w:after="100"/>
        <w:rPr>
          <w:rFonts w:asciiTheme="minorHAnsi" w:hAnsiTheme="minorHAnsi" w:cstheme="minorHAnsi"/>
          <w:sz w:val="22"/>
          <w:szCs w:val="18"/>
        </w:rPr>
      </w:pPr>
      <w:r w:rsidRPr="0039495E">
        <w:rPr>
          <w:rFonts w:asciiTheme="minorHAnsi" w:hAnsiTheme="minorHAnsi" w:cstheme="minorHAnsi"/>
          <w:sz w:val="22"/>
          <w:szCs w:val="18"/>
        </w:rPr>
        <w:t xml:space="preserve"> One-by-one (good when you’re doing exploratory analyses for confounders)</w:t>
      </w:r>
      <w:r w:rsidR="00265523">
        <w:rPr>
          <w:rFonts w:asciiTheme="minorHAnsi" w:hAnsiTheme="minorHAnsi" w:cstheme="minorHAnsi"/>
          <w:noProof/>
          <w:snapToGrid/>
          <w:sz w:val="22"/>
          <w:szCs w:val="18"/>
        </w:rPr>
        <w:drawing>
          <wp:inline distT="0" distB="0" distL="0" distR="0" wp14:anchorId="26FD6918" wp14:editId="7449BE9C">
            <wp:extent cx="4704407" cy="1372806"/>
            <wp:effectExtent l="0" t="0" r="0" b="0"/>
            <wp:docPr id="2088803737" name="Picture 8" descr="A white sheet with black numbers and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3737" name="Picture 8" descr="A white sheet with black numbers and a black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1350" cy="1383586"/>
                    </a:xfrm>
                    <a:prstGeom prst="rect">
                      <a:avLst/>
                    </a:prstGeom>
                  </pic:spPr>
                </pic:pic>
              </a:graphicData>
            </a:graphic>
          </wp:inline>
        </w:drawing>
      </w:r>
    </w:p>
    <w:p w14:paraId="1737DFC7" w14:textId="2BE1A3D3" w:rsidR="00265523" w:rsidRPr="0039495E" w:rsidRDefault="00265523" w:rsidP="00265523">
      <w:pPr>
        <w:pStyle w:val="QuickA"/>
        <w:numPr>
          <w:ilvl w:val="0"/>
          <w:numId w:val="0"/>
        </w:numPr>
        <w:spacing w:after="100"/>
        <w:ind w:left="2160"/>
        <w:rPr>
          <w:rFonts w:asciiTheme="minorHAnsi" w:hAnsiTheme="minorHAnsi" w:cstheme="minorHAnsi"/>
          <w:sz w:val="22"/>
          <w:szCs w:val="18"/>
        </w:rPr>
      </w:pPr>
      <w:r>
        <w:rPr>
          <w:rFonts w:asciiTheme="minorHAnsi" w:hAnsiTheme="minorHAnsi" w:cstheme="minorHAnsi"/>
          <w:sz w:val="22"/>
          <w:szCs w:val="18"/>
        </w:rPr>
        <w:t>It looks like all covariates are significant</w:t>
      </w:r>
      <w:r w:rsidR="00880844">
        <w:rPr>
          <w:rFonts w:asciiTheme="minorHAnsi" w:hAnsiTheme="minorHAnsi" w:cstheme="minorHAnsi"/>
          <w:sz w:val="22"/>
          <w:szCs w:val="18"/>
        </w:rPr>
        <w:t xml:space="preserve"> (p&lt;0.001)</w:t>
      </w:r>
      <w:r>
        <w:rPr>
          <w:rFonts w:asciiTheme="minorHAnsi" w:hAnsiTheme="minorHAnsi" w:cstheme="minorHAnsi"/>
          <w:sz w:val="22"/>
          <w:szCs w:val="18"/>
        </w:rPr>
        <w:t xml:space="preserve"> except for gender</w:t>
      </w:r>
      <w:r w:rsidR="00880844">
        <w:rPr>
          <w:rFonts w:asciiTheme="minorHAnsi" w:hAnsiTheme="minorHAnsi" w:cstheme="minorHAnsi"/>
          <w:sz w:val="22"/>
          <w:szCs w:val="18"/>
        </w:rPr>
        <w:t xml:space="preserve"> (p=0.847)</w:t>
      </w:r>
      <w:r>
        <w:rPr>
          <w:rFonts w:asciiTheme="minorHAnsi" w:hAnsiTheme="minorHAnsi" w:cstheme="minorHAnsi"/>
          <w:sz w:val="22"/>
          <w:szCs w:val="18"/>
        </w:rPr>
        <w:t>.</w:t>
      </w:r>
    </w:p>
    <w:p w14:paraId="21FFD707" w14:textId="77777777" w:rsidR="0039495E" w:rsidRPr="0039495E" w:rsidRDefault="0039495E" w:rsidP="0039495E">
      <w:pPr>
        <w:pStyle w:val="QuickA"/>
        <w:numPr>
          <w:ilvl w:val="2"/>
          <w:numId w:val="20"/>
        </w:numPr>
        <w:spacing w:after="100"/>
        <w:rPr>
          <w:rFonts w:asciiTheme="minorHAnsi" w:hAnsiTheme="minorHAnsi" w:cstheme="minorHAnsi"/>
          <w:sz w:val="22"/>
          <w:szCs w:val="18"/>
        </w:rPr>
      </w:pPr>
      <w:r w:rsidRPr="0039495E">
        <w:rPr>
          <w:rFonts w:asciiTheme="minorHAnsi" w:hAnsiTheme="minorHAnsi" w:cstheme="minorHAnsi"/>
          <w:sz w:val="22"/>
          <w:szCs w:val="18"/>
        </w:rPr>
        <w:t>All-at-once (good when you are certain about the set of confounders you want to examine)</w:t>
      </w:r>
    </w:p>
    <w:p w14:paraId="6EE8F9E3"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Write your preliminary final model.</w:t>
      </w:r>
    </w:p>
    <w:p w14:paraId="0749EF71" w14:textId="09FE1A75" w:rsidR="00265523" w:rsidRPr="0039495E" w:rsidRDefault="00265523" w:rsidP="00265523">
      <w:pPr>
        <w:pStyle w:val="QuickA"/>
        <w:numPr>
          <w:ilvl w:val="0"/>
          <w:numId w:val="0"/>
        </w:numPr>
        <w:spacing w:after="100"/>
        <w:ind w:left="1440"/>
        <w:rPr>
          <w:rFonts w:asciiTheme="minorHAnsi" w:hAnsiTheme="minorHAnsi" w:cstheme="minorHAnsi"/>
          <w:sz w:val="22"/>
          <w:szCs w:val="18"/>
        </w:rPr>
      </w:pPr>
      <m:oMathPara>
        <m:oMath>
          <m:acc>
            <m:accPr>
              <m:ctrlPr>
                <w:rPr>
                  <w:rFonts w:ascii="Cambria Math" w:hAnsi="Cambria Math" w:cstheme="minorHAnsi"/>
                  <w:i/>
                  <w:sz w:val="22"/>
                  <w:szCs w:val="18"/>
                </w:rPr>
              </m:ctrlPr>
            </m:accPr>
            <m:e>
              <m:r>
                <w:rPr>
                  <w:rFonts w:ascii="Cambria Math" w:hAnsi="Cambria Math" w:cstheme="minorHAnsi"/>
                  <w:sz w:val="22"/>
                  <w:szCs w:val="18"/>
                </w:rPr>
                <m:t>π</m:t>
              </m:r>
            </m:e>
          </m:acc>
          <m:r>
            <w:rPr>
              <w:rFonts w:ascii="Cambria Math" w:hAnsi="Cambria Math" w:cstheme="minorHAnsi"/>
              <w:sz w:val="22"/>
              <w:szCs w:val="18"/>
            </w:rPr>
            <m:t>= -0.73-0.12</m:t>
          </m:r>
          <m:sSub>
            <m:sSubPr>
              <m:ctrlPr>
                <w:rPr>
                  <w:rFonts w:ascii="Cambria Math" w:hAnsi="Cambria Math" w:cstheme="minorHAnsi"/>
                  <w:i/>
                  <w:sz w:val="22"/>
                  <w:szCs w:val="18"/>
                </w:rPr>
              </m:ctrlPr>
            </m:sSubPr>
            <m:e>
              <m:r>
                <w:rPr>
                  <w:rFonts w:ascii="Cambria Math" w:hAnsi="Cambria Math" w:cstheme="minorHAnsi"/>
                  <w:sz w:val="22"/>
                  <w:szCs w:val="18"/>
                </w:rPr>
                <m:t>X</m:t>
              </m:r>
            </m:e>
            <m:sub>
              <m:r>
                <w:rPr>
                  <w:rFonts w:ascii="Cambria Math" w:hAnsi="Cambria Math" w:cstheme="minorHAnsi"/>
                  <w:sz w:val="22"/>
                  <w:szCs w:val="18"/>
                </w:rPr>
                <m:t>mhealth</m:t>
              </m:r>
            </m:sub>
          </m:sSub>
          <m:r>
            <w:rPr>
              <w:rFonts w:ascii="Cambria Math" w:hAnsi="Cambria Math" w:cstheme="minorHAnsi"/>
              <w:sz w:val="22"/>
              <w:szCs w:val="18"/>
            </w:rPr>
            <m:t>+0.28</m:t>
          </m:r>
          <m:sSub>
            <m:sSubPr>
              <m:ctrlPr>
                <w:rPr>
                  <w:rFonts w:ascii="Cambria Math" w:hAnsi="Cambria Math" w:cstheme="minorHAnsi"/>
                  <w:i/>
                  <w:sz w:val="22"/>
                  <w:szCs w:val="18"/>
                </w:rPr>
              </m:ctrlPr>
            </m:sSubPr>
            <m:e>
              <m:r>
                <w:rPr>
                  <w:rFonts w:ascii="Cambria Math" w:hAnsi="Cambria Math" w:cstheme="minorHAnsi"/>
                  <w:sz w:val="22"/>
                  <w:szCs w:val="18"/>
                </w:rPr>
                <m:t>X</m:t>
              </m:r>
            </m:e>
            <m:sub>
              <m:r>
                <w:rPr>
                  <w:rFonts w:ascii="Cambria Math" w:hAnsi="Cambria Math" w:cstheme="minorHAnsi"/>
                  <w:sz w:val="22"/>
                  <w:szCs w:val="18"/>
                </w:rPr>
                <m:t>educ.c</m:t>
              </m:r>
            </m:sub>
          </m:sSub>
          <m:r>
            <w:rPr>
              <w:rFonts w:ascii="Cambria Math" w:hAnsi="Cambria Math" w:cstheme="minorHAnsi"/>
              <w:sz w:val="22"/>
              <w:szCs w:val="18"/>
            </w:rPr>
            <m:t>+0.012</m:t>
          </m:r>
          <m:sSubSup>
            <m:sSubSupPr>
              <m:ctrlPr>
                <w:rPr>
                  <w:rFonts w:ascii="Cambria Math" w:hAnsi="Cambria Math" w:cstheme="minorHAnsi"/>
                  <w:i/>
                  <w:sz w:val="22"/>
                  <w:szCs w:val="18"/>
                </w:rPr>
              </m:ctrlPr>
            </m:sSubSupPr>
            <m:e>
              <m:r>
                <w:rPr>
                  <w:rFonts w:ascii="Cambria Math" w:hAnsi="Cambria Math" w:cstheme="minorHAnsi"/>
                  <w:sz w:val="22"/>
                  <w:szCs w:val="18"/>
                </w:rPr>
                <m:t>X</m:t>
              </m:r>
            </m:e>
            <m:sub>
              <m:r>
                <w:rPr>
                  <w:rFonts w:ascii="Cambria Math" w:hAnsi="Cambria Math" w:cstheme="minorHAnsi"/>
                  <w:sz w:val="22"/>
                  <w:szCs w:val="18"/>
                </w:rPr>
                <m:t>educ.</m:t>
              </m:r>
            </m:sub>
            <m:sup>
              <m:r>
                <w:rPr>
                  <w:rFonts w:ascii="Cambria Math" w:hAnsi="Cambria Math" w:cstheme="minorHAnsi"/>
                  <w:sz w:val="22"/>
                  <w:szCs w:val="18"/>
                </w:rPr>
                <m:t>2</m:t>
              </m:r>
            </m:sup>
          </m:sSubSup>
          <m:r>
            <w:rPr>
              <w:rFonts w:ascii="Cambria Math" w:hAnsi="Cambria Math" w:cstheme="minorHAnsi"/>
              <w:sz w:val="22"/>
              <w:szCs w:val="18"/>
            </w:rPr>
            <m:t>+16.33</m:t>
          </m:r>
          <m:f>
            <m:fPr>
              <m:ctrlPr>
                <w:rPr>
                  <w:rFonts w:ascii="Cambria Math" w:hAnsi="Cambria Math" w:cstheme="minorHAnsi"/>
                  <w:i/>
                  <w:sz w:val="22"/>
                  <w:szCs w:val="18"/>
                </w:rPr>
              </m:ctrlPr>
            </m:fPr>
            <m:num>
              <m:sSubSup>
                <m:sSubSupPr>
                  <m:ctrlPr>
                    <w:rPr>
                      <w:rFonts w:ascii="Cambria Math" w:hAnsi="Cambria Math" w:cstheme="minorHAnsi"/>
                      <w:i/>
                      <w:sz w:val="22"/>
                      <w:szCs w:val="18"/>
                    </w:rPr>
                  </m:ctrlPr>
                </m:sSubSupPr>
                <m:e>
                  <m:r>
                    <w:rPr>
                      <w:rFonts w:ascii="Cambria Math" w:hAnsi="Cambria Math" w:cstheme="minorHAnsi"/>
                      <w:sz w:val="22"/>
                      <w:szCs w:val="18"/>
                    </w:rPr>
                    <m:t>X</m:t>
                  </m:r>
                </m:e>
                <m:sub>
                  <m:r>
                    <w:rPr>
                      <w:rFonts w:ascii="Cambria Math" w:hAnsi="Cambria Math" w:cstheme="minorHAnsi"/>
                      <w:sz w:val="22"/>
                      <w:szCs w:val="18"/>
                    </w:rPr>
                    <m:t>age</m:t>
                  </m:r>
                </m:sub>
                <m:sup>
                  <m:r>
                    <w:rPr>
                      <w:rFonts w:ascii="Cambria Math" w:hAnsi="Cambria Math" w:cstheme="minorHAnsi"/>
                      <w:sz w:val="22"/>
                      <w:szCs w:val="18"/>
                    </w:rPr>
                    <m:t>2</m:t>
                  </m:r>
                </m:sup>
              </m:sSubSup>
            </m:num>
            <m:den>
              <m:r>
                <w:rPr>
                  <w:rFonts w:ascii="Cambria Math" w:hAnsi="Cambria Math" w:cstheme="minorHAnsi"/>
                  <w:sz w:val="22"/>
                  <w:szCs w:val="18"/>
                </w:rPr>
                <m:t>100</m:t>
              </m:r>
            </m:den>
          </m:f>
          <m:r>
            <w:rPr>
              <w:rFonts w:ascii="Cambria Math" w:hAnsi="Cambria Math" w:cstheme="minorHAnsi"/>
              <w:sz w:val="22"/>
              <w:szCs w:val="18"/>
            </w:rPr>
            <m:t>-14.90</m:t>
          </m:r>
          <m:f>
            <m:fPr>
              <m:ctrlPr>
                <w:rPr>
                  <w:rFonts w:ascii="Cambria Math" w:hAnsi="Cambria Math" w:cstheme="minorHAnsi"/>
                  <w:i/>
                  <w:sz w:val="22"/>
                  <w:szCs w:val="18"/>
                </w:rPr>
              </m:ctrlPr>
            </m:fPr>
            <m:num>
              <m:sSubSup>
                <m:sSubSupPr>
                  <m:ctrlPr>
                    <w:rPr>
                      <w:rFonts w:ascii="Cambria Math" w:hAnsi="Cambria Math" w:cstheme="minorHAnsi"/>
                      <w:i/>
                      <w:sz w:val="22"/>
                      <w:szCs w:val="18"/>
                    </w:rPr>
                  </m:ctrlPr>
                </m:sSubSupPr>
                <m:e>
                  <m:r>
                    <w:rPr>
                      <w:rFonts w:ascii="Cambria Math" w:hAnsi="Cambria Math" w:cstheme="minorHAnsi"/>
                      <w:sz w:val="22"/>
                      <w:szCs w:val="18"/>
                    </w:rPr>
                    <m:t>X</m:t>
                  </m:r>
                </m:e>
                <m:sub>
                  <m:r>
                    <w:rPr>
                      <w:rFonts w:ascii="Cambria Math" w:hAnsi="Cambria Math" w:cstheme="minorHAnsi"/>
                      <w:sz w:val="22"/>
                      <w:szCs w:val="18"/>
                    </w:rPr>
                    <m:t>age</m:t>
                  </m:r>
                </m:sub>
                <m:sup>
                  <m:r>
                    <w:rPr>
                      <w:rFonts w:ascii="Cambria Math" w:hAnsi="Cambria Math" w:cstheme="minorHAnsi"/>
                      <w:sz w:val="22"/>
                      <w:szCs w:val="18"/>
                    </w:rPr>
                    <m:t>3</m:t>
                  </m:r>
                </m:sup>
              </m:sSubSup>
            </m:num>
            <m:den>
              <m:r>
                <w:rPr>
                  <w:rFonts w:ascii="Cambria Math" w:hAnsi="Cambria Math" w:cstheme="minorHAnsi"/>
                  <w:sz w:val="22"/>
                  <w:szCs w:val="18"/>
                </w:rPr>
                <m:t>100</m:t>
              </m:r>
            </m:den>
          </m:f>
        </m:oMath>
      </m:oMathPara>
    </w:p>
    <w:p w14:paraId="7AC76B34" w14:textId="77777777" w:rsidR="0039495E" w:rsidRPr="0039495E" w:rsidRDefault="0039495E" w:rsidP="0039495E">
      <w:pPr>
        <w:pStyle w:val="QuickA"/>
        <w:numPr>
          <w:ilvl w:val="0"/>
          <w:numId w:val="20"/>
        </w:numPr>
        <w:spacing w:after="100"/>
        <w:rPr>
          <w:rFonts w:asciiTheme="minorHAnsi" w:hAnsiTheme="minorHAnsi" w:cstheme="minorHAnsi"/>
          <w:sz w:val="22"/>
          <w:szCs w:val="18"/>
        </w:rPr>
      </w:pPr>
      <w:r w:rsidRPr="0039495E">
        <w:rPr>
          <w:rFonts w:asciiTheme="minorHAnsi" w:hAnsiTheme="minorHAnsi" w:cstheme="minorHAnsi"/>
          <w:sz w:val="22"/>
          <w:szCs w:val="18"/>
        </w:rPr>
        <w:t>Assess your preliminary final model.</w:t>
      </w:r>
    </w:p>
    <w:p w14:paraId="4F689FE7"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What is the pseudo R</w:t>
      </w:r>
      <w:r w:rsidRPr="0039495E">
        <w:rPr>
          <w:rFonts w:asciiTheme="minorHAnsi" w:hAnsiTheme="minorHAnsi" w:cstheme="minorHAnsi"/>
          <w:sz w:val="22"/>
          <w:szCs w:val="18"/>
          <w:vertAlign w:val="superscript"/>
        </w:rPr>
        <w:t>2</w:t>
      </w:r>
      <w:r w:rsidRPr="0039495E">
        <w:rPr>
          <w:rFonts w:asciiTheme="minorHAnsi" w:hAnsiTheme="minorHAnsi" w:cstheme="minorHAnsi"/>
          <w:sz w:val="22"/>
          <w:szCs w:val="18"/>
        </w:rPr>
        <w:t xml:space="preserve"> for this model?</w:t>
      </w:r>
    </w:p>
    <w:p w14:paraId="080157D4" w14:textId="79DA2FEA" w:rsidR="00234520" w:rsidRDefault="00234520" w:rsidP="00234520">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lastRenderedPageBreak/>
        <w:drawing>
          <wp:inline distT="0" distB="0" distL="0" distR="0" wp14:anchorId="426D27E2" wp14:editId="3F061DEA">
            <wp:extent cx="3251200" cy="711200"/>
            <wp:effectExtent l="0" t="0" r="0" b="0"/>
            <wp:docPr id="1159258275"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58275" name="Picture 9"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1200" cy="711200"/>
                    </a:xfrm>
                    <a:prstGeom prst="rect">
                      <a:avLst/>
                    </a:prstGeom>
                  </pic:spPr>
                </pic:pic>
              </a:graphicData>
            </a:graphic>
          </wp:inline>
        </w:drawing>
      </w:r>
    </w:p>
    <w:p w14:paraId="5892D5CA" w14:textId="0545DFDD" w:rsidR="00477C7A" w:rsidRPr="0039495E" w:rsidRDefault="00477C7A" w:rsidP="00234520">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The model explains 16% of the variance in voting probability.</w:t>
      </w:r>
    </w:p>
    <w:p w14:paraId="7BCB3E0D"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How many covariate patterns are there? Based on this, would you trust the Pearson’s or Hosmer-</w:t>
      </w:r>
      <w:proofErr w:type="spellStart"/>
      <w:r w:rsidRPr="0039495E">
        <w:rPr>
          <w:rFonts w:asciiTheme="minorHAnsi" w:hAnsiTheme="minorHAnsi" w:cstheme="minorHAnsi"/>
          <w:sz w:val="22"/>
          <w:szCs w:val="18"/>
        </w:rPr>
        <w:t>Lemeshow</w:t>
      </w:r>
      <w:proofErr w:type="spellEnd"/>
      <w:r w:rsidRPr="0039495E">
        <w:rPr>
          <w:rFonts w:asciiTheme="minorHAnsi" w:hAnsiTheme="minorHAnsi" w:cstheme="minorHAnsi"/>
          <w:sz w:val="22"/>
          <w:szCs w:val="18"/>
        </w:rPr>
        <w:t xml:space="preserve"> test for goodness of fit? Compute the test statistic and p-value for GOF.</w:t>
      </w:r>
    </w:p>
    <w:p w14:paraId="5D1169AE" w14:textId="6D602609" w:rsidR="006C7034" w:rsidRDefault="006C7034" w:rsidP="006C7034">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T</w:t>
      </w:r>
      <w:r w:rsidRPr="006C7034">
        <w:rPr>
          <w:rFonts w:asciiTheme="minorHAnsi" w:hAnsiTheme="minorHAnsi" w:cstheme="minorHAnsi"/>
          <w:sz w:val="22"/>
          <w:szCs w:val="18"/>
        </w:rPr>
        <w:t>here are many covariate patterns, especially because age is continuous</w:t>
      </w:r>
      <w:r>
        <w:rPr>
          <w:rFonts w:asciiTheme="minorHAnsi" w:hAnsiTheme="minorHAnsi" w:cstheme="minorHAnsi"/>
          <w:sz w:val="22"/>
          <w:szCs w:val="18"/>
        </w:rPr>
        <w:t>. B</w:t>
      </w:r>
      <w:r w:rsidRPr="006C7034">
        <w:rPr>
          <w:rFonts w:asciiTheme="minorHAnsi" w:hAnsiTheme="minorHAnsi" w:cstheme="minorHAnsi"/>
          <w:sz w:val="22"/>
          <w:szCs w:val="18"/>
        </w:rPr>
        <w:t>ased on this, I will use the Hosmer-</w:t>
      </w:r>
      <w:proofErr w:type="spellStart"/>
      <w:r w:rsidRPr="006C7034">
        <w:rPr>
          <w:rFonts w:asciiTheme="minorHAnsi" w:hAnsiTheme="minorHAnsi" w:cstheme="minorHAnsi"/>
          <w:sz w:val="22"/>
          <w:szCs w:val="18"/>
        </w:rPr>
        <w:t>Lemeshow</w:t>
      </w:r>
      <w:proofErr w:type="spellEnd"/>
      <w:r w:rsidRPr="006C7034">
        <w:rPr>
          <w:rFonts w:asciiTheme="minorHAnsi" w:hAnsiTheme="minorHAnsi" w:cstheme="minorHAnsi"/>
          <w:sz w:val="22"/>
          <w:szCs w:val="18"/>
        </w:rPr>
        <w:t xml:space="preserve"> test for goodness of fit</w:t>
      </w:r>
      <w:r>
        <w:rPr>
          <w:rFonts w:asciiTheme="minorHAnsi" w:hAnsiTheme="minorHAnsi" w:cstheme="minorHAnsi"/>
          <w:sz w:val="22"/>
          <w:szCs w:val="18"/>
        </w:rPr>
        <w:t>.</w:t>
      </w:r>
    </w:p>
    <w:p w14:paraId="30ED9C32" w14:textId="3DB6AC9A" w:rsidR="00A562A0" w:rsidRDefault="006C7034" w:rsidP="00A562A0">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drawing>
          <wp:inline distT="0" distB="0" distL="0" distR="0" wp14:anchorId="240856E8" wp14:editId="232FC43F">
            <wp:extent cx="5118100" cy="1066800"/>
            <wp:effectExtent l="0" t="0" r="0" b="0"/>
            <wp:docPr id="458179149"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9149" name="Picture 12" descr="A black background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18100" cy="1066800"/>
                    </a:xfrm>
                    <a:prstGeom prst="rect">
                      <a:avLst/>
                    </a:prstGeom>
                  </pic:spPr>
                </pic:pic>
              </a:graphicData>
            </a:graphic>
          </wp:inline>
        </w:drawing>
      </w:r>
    </w:p>
    <w:p w14:paraId="1D382AFF" w14:textId="69A85442" w:rsidR="006D1D55" w:rsidRPr="0039495E" w:rsidRDefault="006D1D55" w:rsidP="00A562A0">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There is no evidence that suggests lack of good fit (p=0.37).</w:t>
      </w:r>
    </w:p>
    <w:p w14:paraId="3F187075"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List a few covariate patterns that might concern you. Why do they not fit well?</w:t>
      </w:r>
    </w:p>
    <w:p w14:paraId="326AE818" w14:textId="41EB9D83" w:rsidR="00A562A0" w:rsidRDefault="009574CD" w:rsidP="00A562A0">
      <w:pPr>
        <w:pStyle w:val="QuickA"/>
        <w:numPr>
          <w:ilvl w:val="0"/>
          <w:numId w:val="0"/>
        </w:numPr>
        <w:spacing w:after="100"/>
        <w:ind w:left="1440"/>
        <w:rPr>
          <w:rFonts w:asciiTheme="minorHAnsi" w:hAnsiTheme="minorHAnsi" w:cstheme="minorHAnsi"/>
          <w:sz w:val="22"/>
          <w:szCs w:val="18"/>
        </w:rPr>
      </w:pPr>
      <w:r w:rsidRPr="009574CD">
        <w:rPr>
          <w:rFonts w:asciiTheme="minorHAnsi" w:hAnsiTheme="minorHAnsi" w:cstheme="minorHAnsi"/>
          <w:sz w:val="22"/>
          <w:szCs w:val="18"/>
        </w:rPr>
        <w:drawing>
          <wp:inline distT="0" distB="0" distL="0" distR="0" wp14:anchorId="07066FE7" wp14:editId="1CFFA512">
            <wp:extent cx="3937000" cy="2895600"/>
            <wp:effectExtent l="0" t="0" r="0" b="0"/>
            <wp:docPr id="2105155890" name="Picture 1" descr="A graph with blue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5890" name="Picture 1" descr="A graph with blue and green circles&#10;&#10;Description automatically generated"/>
                    <pic:cNvPicPr/>
                  </pic:nvPicPr>
                  <pic:blipFill>
                    <a:blip r:embed="rId24"/>
                    <a:stretch>
                      <a:fillRect/>
                    </a:stretch>
                  </pic:blipFill>
                  <pic:spPr>
                    <a:xfrm>
                      <a:off x="0" y="0"/>
                      <a:ext cx="3937000" cy="2895600"/>
                    </a:xfrm>
                    <a:prstGeom prst="rect">
                      <a:avLst/>
                    </a:prstGeom>
                  </pic:spPr>
                </pic:pic>
              </a:graphicData>
            </a:graphic>
          </wp:inline>
        </w:drawing>
      </w:r>
    </w:p>
    <w:p w14:paraId="7E63FBDE" w14:textId="5CC26B28" w:rsidR="00880844" w:rsidRPr="0039495E" w:rsidRDefault="009574CD" w:rsidP="00880844">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 xml:space="preserve">Covariate patterns 1312, 1309, and 1296 have leverage and are outliers, making them influential </w:t>
      </w:r>
      <w:r w:rsidR="00F34E4D">
        <w:rPr>
          <w:rFonts w:asciiTheme="minorHAnsi" w:hAnsiTheme="minorHAnsi" w:cstheme="minorHAnsi"/>
          <w:sz w:val="22"/>
          <w:szCs w:val="18"/>
        </w:rPr>
        <w:t>observations</w:t>
      </w:r>
      <w:r>
        <w:rPr>
          <w:rFonts w:asciiTheme="minorHAnsi" w:hAnsiTheme="minorHAnsi" w:cstheme="minorHAnsi"/>
          <w:sz w:val="22"/>
          <w:szCs w:val="18"/>
        </w:rPr>
        <w:t>.</w:t>
      </w:r>
      <w:r w:rsidR="00880844">
        <w:rPr>
          <w:rFonts w:asciiTheme="minorHAnsi" w:hAnsiTheme="minorHAnsi" w:cstheme="minorHAnsi"/>
          <w:sz w:val="22"/>
          <w:szCs w:val="18"/>
        </w:rPr>
        <w:t xml:space="preserve"> However, their leverage is not extremely </w:t>
      </w:r>
      <w:proofErr w:type="gramStart"/>
      <w:r w:rsidR="00880844">
        <w:rPr>
          <w:rFonts w:asciiTheme="minorHAnsi" w:hAnsiTheme="minorHAnsi" w:cstheme="minorHAnsi"/>
          <w:sz w:val="22"/>
          <w:szCs w:val="18"/>
        </w:rPr>
        <w:t>high</w:t>
      </w:r>
      <w:proofErr w:type="gramEnd"/>
      <w:r w:rsidR="00880844">
        <w:rPr>
          <w:rFonts w:asciiTheme="minorHAnsi" w:hAnsiTheme="minorHAnsi" w:cstheme="minorHAnsi"/>
          <w:sz w:val="22"/>
          <w:szCs w:val="18"/>
        </w:rPr>
        <w:t xml:space="preserve"> and t</w:t>
      </w:r>
      <w:r w:rsidR="00880844">
        <w:rPr>
          <w:rFonts w:asciiTheme="minorHAnsi" w:hAnsiTheme="minorHAnsi" w:cstheme="minorHAnsi"/>
          <w:sz w:val="22"/>
          <w:szCs w:val="18"/>
        </w:rPr>
        <w:t>he large sample size makes each point less likely to change the parameter estimates by much</w:t>
      </w:r>
      <w:r w:rsidR="00880844">
        <w:rPr>
          <w:rFonts w:asciiTheme="minorHAnsi" w:hAnsiTheme="minorHAnsi" w:cstheme="minorHAnsi"/>
          <w:sz w:val="22"/>
          <w:szCs w:val="18"/>
        </w:rPr>
        <w:t>.</w:t>
      </w:r>
    </w:p>
    <w:p w14:paraId="279F1C89"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Are you confident in your model? Or do you need to re-assess?</w:t>
      </w:r>
    </w:p>
    <w:p w14:paraId="49CB570E" w14:textId="333513F4" w:rsidR="006D1D55" w:rsidRPr="0039495E" w:rsidRDefault="006D1D55" w:rsidP="006D1D55">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 xml:space="preserve">I am confident that the </w:t>
      </w:r>
      <w:r w:rsidR="00880844">
        <w:rPr>
          <w:rFonts w:asciiTheme="minorHAnsi" w:hAnsiTheme="minorHAnsi" w:cstheme="minorHAnsi"/>
          <w:sz w:val="22"/>
          <w:szCs w:val="18"/>
        </w:rPr>
        <w:t>set of variables that I have included in the model</w:t>
      </w:r>
      <w:r>
        <w:rPr>
          <w:rFonts w:asciiTheme="minorHAnsi" w:hAnsiTheme="minorHAnsi" w:cstheme="minorHAnsi"/>
          <w:sz w:val="22"/>
          <w:szCs w:val="18"/>
        </w:rPr>
        <w:t xml:space="preserve"> fits the data well.</w:t>
      </w:r>
    </w:p>
    <w:p w14:paraId="1E167A0E" w14:textId="77777777" w:rsidR="0039495E" w:rsidRPr="0039495E" w:rsidRDefault="0039495E" w:rsidP="0039495E">
      <w:pPr>
        <w:pStyle w:val="QuickA"/>
        <w:numPr>
          <w:ilvl w:val="0"/>
          <w:numId w:val="20"/>
        </w:numPr>
        <w:spacing w:after="100"/>
        <w:rPr>
          <w:rFonts w:asciiTheme="minorHAnsi" w:hAnsiTheme="minorHAnsi" w:cstheme="minorHAnsi"/>
          <w:sz w:val="22"/>
          <w:szCs w:val="18"/>
        </w:rPr>
      </w:pPr>
      <w:r w:rsidRPr="0039495E">
        <w:rPr>
          <w:rFonts w:asciiTheme="minorHAnsi" w:hAnsiTheme="minorHAnsi" w:cstheme="minorHAnsi"/>
          <w:sz w:val="22"/>
          <w:szCs w:val="18"/>
        </w:rPr>
        <w:t>Present your final model.</w:t>
      </w:r>
    </w:p>
    <w:p w14:paraId="0EB1192A" w14:textId="77777777" w:rsidR="009574CD"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Present the results of your model in a professionally formatted table. Include the unadjusted and adjusted models.</w:t>
      </w:r>
    </w:p>
    <w:p w14:paraId="5F552D19" w14:textId="78E545BB" w:rsidR="0039495E" w:rsidRPr="0039495E" w:rsidRDefault="009574CD" w:rsidP="009574CD">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noProof/>
          <w:snapToGrid/>
          <w:sz w:val="22"/>
          <w:szCs w:val="18"/>
        </w:rPr>
        <w:lastRenderedPageBreak/>
        <w:drawing>
          <wp:inline distT="0" distB="0" distL="0" distR="0" wp14:anchorId="57A43E99" wp14:editId="077E2CCE">
            <wp:extent cx="5109633" cy="2421349"/>
            <wp:effectExtent l="0" t="0" r="0" b="4445"/>
            <wp:docPr id="967183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3745" name="Picture 9671837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3906" cy="2423374"/>
                    </a:xfrm>
                    <a:prstGeom prst="rect">
                      <a:avLst/>
                    </a:prstGeom>
                  </pic:spPr>
                </pic:pic>
              </a:graphicData>
            </a:graphic>
          </wp:inline>
        </w:drawing>
      </w:r>
    </w:p>
    <w:p w14:paraId="61AFF2E5" w14:textId="77777777" w:rsidR="0039495E" w:rsidRDefault="0039495E" w:rsidP="0039495E">
      <w:pPr>
        <w:pStyle w:val="QuickA"/>
        <w:numPr>
          <w:ilvl w:val="1"/>
          <w:numId w:val="20"/>
        </w:numPr>
        <w:spacing w:after="100"/>
        <w:rPr>
          <w:rFonts w:asciiTheme="minorHAnsi" w:hAnsiTheme="minorHAnsi" w:cstheme="minorHAnsi"/>
          <w:sz w:val="22"/>
          <w:szCs w:val="18"/>
        </w:rPr>
      </w:pPr>
      <w:r w:rsidRPr="0039495E">
        <w:rPr>
          <w:rFonts w:asciiTheme="minorHAnsi" w:hAnsiTheme="minorHAnsi" w:cstheme="minorHAnsi"/>
          <w:sz w:val="22"/>
          <w:szCs w:val="18"/>
        </w:rPr>
        <w:t>Write a conclusion that briefly describes your modeling approach and explains the effect of mental health on voting. Include relevant odds ratios, confidence intervals, and p-values.</w:t>
      </w:r>
    </w:p>
    <w:p w14:paraId="3F2EDC8A" w14:textId="343F2DC6" w:rsidR="00FF5A39" w:rsidRPr="0039495E" w:rsidRDefault="00FF5A39" w:rsidP="00FF5A39">
      <w:pPr>
        <w:pStyle w:val="QuickA"/>
        <w:numPr>
          <w:ilvl w:val="0"/>
          <w:numId w:val="0"/>
        </w:numPr>
        <w:spacing w:after="100"/>
        <w:ind w:left="1440"/>
        <w:rPr>
          <w:rFonts w:asciiTheme="minorHAnsi" w:hAnsiTheme="minorHAnsi" w:cstheme="minorHAnsi"/>
          <w:sz w:val="22"/>
          <w:szCs w:val="18"/>
        </w:rPr>
      </w:pPr>
      <w:r>
        <w:rPr>
          <w:rFonts w:asciiTheme="minorHAnsi" w:hAnsiTheme="minorHAnsi" w:cstheme="minorHAnsi"/>
          <w:sz w:val="22"/>
          <w:szCs w:val="18"/>
        </w:rPr>
        <w:t>The following steps were performed to</w:t>
      </w:r>
      <w:r w:rsidR="00880844">
        <w:rPr>
          <w:rFonts w:asciiTheme="minorHAnsi" w:hAnsiTheme="minorHAnsi" w:cstheme="minorHAnsi"/>
          <w:sz w:val="22"/>
          <w:szCs w:val="18"/>
        </w:rPr>
        <w:t xml:space="preserve"> assess the effect of mental health on voting in the ’96 election</w:t>
      </w:r>
      <w:r>
        <w:rPr>
          <w:rFonts w:asciiTheme="minorHAnsi" w:hAnsiTheme="minorHAnsi" w:cstheme="minorHAnsi"/>
          <w:sz w:val="22"/>
          <w:szCs w:val="18"/>
        </w:rPr>
        <w:t>. F</w:t>
      </w:r>
      <w:r w:rsidR="00880844">
        <w:rPr>
          <w:rFonts w:asciiTheme="minorHAnsi" w:hAnsiTheme="minorHAnsi" w:cstheme="minorHAnsi"/>
          <w:sz w:val="22"/>
          <w:szCs w:val="18"/>
        </w:rPr>
        <w:t xml:space="preserve">irst the distributions of each of the covariates of interest were assessed and age and education were centered on their means. Then, the form of the relationship between voting and each of the variables of interest – age, education, and mental health </w:t>
      </w:r>
      <w:r w:rsidR="00880844">
        <w:rPr>
          <w:rFonts w:asciiTheme="minorHAnsi" w:hAnsiTheme="minorHAnsi" w:cstheme="minorHAnsi"/>
          <w:sz w:val="22"/>
          <w:szCs w:val="18"/>
        </w:rPr>
        <w:t xml:space="preserve">– </w:t>
      </w:r>
      <w:r w:rsidR="00880844">
        <w:rPr>
          <w:rFonts w:asciiTheme="minorHAnsi" w:hAnsiTheme="minorHAnsi" w:cstheme="minorHAnsi"/>
          <w:sz w:val="22"/>
          <w:szCs w:val="18"/>
        </w:rPr>
        <w:t>were assessed.</w:t>
      </w:r>
      <w:r>
        <w:rPr>
          <w:rFonts w:asciiTheme="minorHAnsi" w:hAnsiTheme="minorHAnsi" w:cstheme="minorHAnsi"/>
          <w:sz w:val="22"/>
          <w:szCs w:val="18"/>
        </w:rPr>
        <w:t xml:space="preserve"> It was determined that mental health alone was not linearly related to the logit of voting. Additionally, the relationship between voting and education and age were nonlinear, so polynomial terms were added for age and education. Then, the form of the relationship between mental health and voting was assessed again, adjusting for the other covariates, and was found to be linearly related to the logit of voting. Next, the set of covariates were each individually assessed for confounding, and gender was eliminated from the model as it did not seem to be a confounder. The equation of the final model is: </w:t>
      </w:r>
      <m:oMath>
        <m:acc>
          <m:accPr>
            <m:ctrlPr>
              <w:rPr>
                <w:rFonts w:ascii="Cambria Math" w:hAnsi="Cambria Math" w:cstheme="minorHAnsi"/>
                <w:i/>
                <w:sz w:val="22"/>
                <w:szCs w:val="18"/>
              </w:rPr>
            </m:ctrlPr>
          </m:accPr>
          <m:e>
            <m:r>
              <w:rPr>
                <w:rFonts w:ascii="Cambria Math" w:hAnsi="Cambria Math" w:cstheme="minorHAnsi"/>
                <w:sz w:val="22"/>
                <w:szCs w:val="18"/>
              </w:rPr>
              <m:t>π</m:t>
            </m:r>
          </m:e>
        </m:acc>
        <m:r>
          <w:rPr>
            <w:rFonts w:ascii="Cambria Math" w:hAnsi="Cambria Math" w:cstheme="minorHAnsi"/>
            <w:sz w:val="22"/>
            <w:szCs w:val="18"/>
          </w:rPr>
          <m:t>= -0.73-0.12</m:t>
        </m:r>
        <m:sSub>
          <m:sSubPr>
            <m:ctrlPr>
              <w:rPr>
                <w:rFonts w:ascii="Cambria Math" w:hAnsi="Cambria Math" w:cstheme="minorHAnsi"/>
                <w:i/>
                <w:sz w:val="22"/>
                <w:szCs w:val="18"/>
              </w:rPr>
            </m:ctrlPr>
          </m:sSubPr>
          <m:e>
            <m:r>
              <w:rPr>
                <w:rFonts w:ascii="Cambria Math" w:hAnsi="Cambria Math" w:cstheme="minorHAnsi"/>
                <w:sz w:val="22"/>
                <w:szCs w:val="18"/>
              </w:rPr>
              <m:t>X</m:t>
            </m:r>
          </m:e>
          <m:sub>
            <m:r>
              <w:rPr>
                <w:rFonts w:ascii="Cambria Math" w:hAnsi="Cambria Math" w:cstheme="minorHAnsi"/>
                <w:sz w:val="22"/>
                <w:szCs w:val="18"/>
              </w:rPr>
              <m:t>mhealth</m:t>
            </m:r>
          </m:sub>
        </m:sSub>
        <m:r>
          <w:rPr>
            <w:rFonts w:ascii="Cambria Math" w:hAnsi="Cambria Math" w:cstheme="minorHAnsi"/>
            <w:sz w:val="22"/>
            <w:szCs w:val="18"/>
          </w:rPr>
          <m:t>+0.28</m:t>
        </m:r>
        <m:sSub>
          <m:sSubPr>
            <m:ctrlPr>
              <w:rPr>
                <w:rFonts w:ascii="Cambria Math" w:hAnsi="Cambria Math" w:cstheme="minorHAnsi"/>
                <w:i/>
                <w:sz w:val="22"/>
                <w:szCs w:val="18"/>
              </w:rPr>
            </m:ctrlPr>
          </m:sSubPr>
          <m:e>
            <m:r>
              <w:rPr>
                <w:rFonts w:ascii="Cambria Math" w:hAnsi="Cambria Math" w:cstheme="minorHAnsi"/>
                <w:sz w:val="22"/>
                <w:szCs w:val="18"/>
              </w:rPr>
              <m:t>X</m:t>
            </m:r>
          </m:e>
          <m:sub>
            <m:r>
              <w:rPr>
                <w:rFonts w:ascii="Cambria Math" w:hAnsi="Cambria Math" w:cstheme="minorHAnsi"/>
                <w:sz w:val="22"/>
                <w:szCs w:val="18"/>
              </w:rPr>
              <m:t>educ.c</m:t>
            </m:r>
          </m:sub>
        </m:sSub>
        <m:r>
          <w:rPr>
            <w:rFonts w:ascii="Cambria Math" w:hAnsi="Cambria Math" w:cstheme="minorHAnsi"/>
            <w:sz w:val="22"/>
            <w:szCs w:val="18"/>
          </w:rPr>
          <m:t>+0.012</m:t>
        </m:r>
        <m:sSubSup>
          <m:sSubSupPr>
            <m:ctrlPr>
              <w:rPr>
                <w:rFonts w:ascii="Cambria Math" w:hAnsi="Cambria Math" w:cstheme="minorHAnsi"/>
                <w:i/>
                <w:sz w:val="22"/>
                <w:szCs w:val="18"/>
              </w:rPr>
            </m:ctrlPr>
          </m:sSubSupPr>
          <m:e>
            <m:r>
              <w:rPr>
                <w:rFonts w:ascii="Cambria Math" w:hAnsi="Cambria Math" w:cstheme="minorHAnsi"/>
                <w:sz w:val="22"/>
                <w:szCs w:val="18"/>
              </w:rPr>
              <m:t>X</m:t>
            </m:r>
          </m:e>
          <m:sub>
            <m:r>
              <w:rPr>
                <w:rFonts w:ascii="Cambria Math" w:hAnsi="Cambria Math" w:cstheme="minorHAnsi"/>
                <w:sz w:val="22"/>
                <w:szCs w:val="18"/>
              </w:rPr>
              <m:t>educ.</m:t>
            </m:r>
          </m:sub>
          <m:sup>
            <m:r>
              <w:rPr>
                <w:rFonts w:ascii="Cambria Math" w:hAnsi="Cambria Math" w:cstheme="minorHAnsi"/>
                <w:sz w:val="22"/>
                <w:szCs w:val="18"/>
              </w:rPr>
              <m:t>2</m:t>
            </m:r>
          </m:sup>
        </m:sSubSup>
        <m:r>
          <w:rPr>
            <w:rFonts w:ascii="Cambria Math" w:hAnsi="Cambria Math" w:cstheme="minorHAnsi"/>
            <w:sz w:val="22"/>
            <w:szCs w:val="18"/>
          </w:rPr>
          <m:t>+16.33</m:t>
        </m:r>
        <m:f>
          <m:fPr>
            <m:ctrlPr>
              <w:rPr>
                <w:rFonts w:ascii="Cambria Math" w:hAnsi="Cambria Math" w:cstheme="minorHAnsi"/>
                <w:i/>
                <w:sz w:val="22"/>
                <w:szCs w:val="18"/>
              </w:rPr>
            </m:ctrlPr>
          </m:fPr>
          <m:num>
            <m:sSubSup>
              <m:sSubSupPr>
                <m:ctrlPr>
                  <w:rPr>
                    <w:rFonts w:ascii="Cambria Math" w:hAnsi="Cambria Math" w:cstheme="minorHAnsi"/>
                    <w:i/>
                    <w:sz w:val="22"/>
                    <w:szCs w:val="18"/>
                  </w:rPr>
                </m:ctrlPr>
              </m:sSubSupPr>
              <m:e>
                <m:r>
                  <w:rPr>
                    <w:rFonts w:ascii="Cambria Math" w:hAnsi="Cambria Math" w:cstheme="minorHAnsi"/>
                    <w:sz w:val="22"/>
                    <w:szCs w:val="18"/>
                  </w:rPr>
                  <m:t>X</m:t>
                </m:r>
              </m:e>
              <m:sub>
                <m:r>
                  <w:rPr>
                    <w:rFonts w:ascii="Cambria Math" w:hAnsi="Cambria Math" w:cstheme="minorHAnsi"/>
                    <w:sz w:val="22"/>
                    <w:szCs w:val="18"/>
                  </w:rPr>
                  <m:t>age</m:t>
                </m:r>
              </m:sub>
              <m:sup>
                <m:r>
                  <w:rPr>
                    <w:rFonts w:ascii="Cambria Math" w:hAnsi="Cambria Math" w:cstheme="minorHAnsi"/>
                    <w:sz w:val="22"/>
                    <w:szCs w:val="18"/>
                  </w:rPr>
                  <m:t>2</m:t>
                </m:r>
              </m:sup>
            </m:sSubSup>
          </m:num>
          <m:den>
            <m:r>
              <w:rPr>
                <w:rFonts w:ascii="Cambria Math" w:hAnsi="Cambria Math" w:cstheme="minorHAnsi"/>
                <w:sz w:val="22"/>
                <w:szCs w:val="18"/>
              </w:rPr>
              <m:t>100</m:t>
            </m:r>
          </m:den>
        </m:f>
        <m:r>
          <w:rPr>
            <w:rFonts w:ascii="Cambria Math" w:hAnsi="Cambria Math" w:cstheme="minorHAnsi"/>
            <w:sz w:val="22"/>
            <w:szCs w:val="18"/>
          </w:rPr>
          <m:t>-14.90</m:t>
        </m:r>
        <m:f>
          <m:fPr>
            <m:ctrlPr>
              <w:rPr>
                <w:rFonts w:ascii="Cambria Math" w:hAnsi="Cambria Math" w:cstheme="minorHAnsi"/>
                <w:i/>
                <w:sz w:val="22"/>
                <w:szCs w:val="18"/>
              </w:rPr>
            </m:ctrlPr>
          </m:fPr>
          <m:num>
            <m:sSubSup>
              <m:sSubSupPr>
                <m:ctrlPr>
                  <w:rPr>
                    <w:rFonts w:ascii="Cambria Math" w:hAnsi="Cambria Math" w:cstheme="minorHAnsi"/>
                    <w:i/>
                    <w:sz w:val="22"/>
                    <w:szCs w:val="18"/>
                  </w:rPr>
                </m:ctrlPr>
              </m:sSubSupPr>
              <m:e>
                <m:r>
                  <w:rPr>
                    <w:rFonts w:ascii="Cambria Math" w:hAnsi="Cambria Math" w:cstheme="minorHAnsi"/>
                    <w:sz w:val="22"/>
                    <w:szCs w:val="18"/>
                  </w:rPr>
                  <m:t>X</m:t>
                </m:r>
              </m:e>
              <m:sub>
                <m:r>
                  <w:rPr>
                    <w:rFonts w:ascii="Cambria Math" w:hAnsi="Cambria Math" w:cstheme="minorHAnsi"/>
                    <w:sz w:val="22"/>
                    <w:szCs w:val="18"/>
                  </w:rPr>
                  <m:t>age</m:t>
                </m:r>
              </m:sub>
              <m:sup>
                <m:r>
                  <w:rPr>
                    <w:rFonts w:ascii="Cambria Math" w:hAnsi="Cambria Math" w:cstheme="minorHAnsi"/>
                    <w:sz w:val="22"/>
                    <w:szCs w:val="18"/>
                  </w:rPr>
                  <m:t>3</m:t>
                </m:r>
              </m:sup>
            </m:sSubSup>
          </m:num>
          <m:den>
            <m:r>
              <w:rPr>
                <w:rFonts w:ascii="Cambria Math" w:hAnsi="Cambria Math" w:cstheme="minorHAnsi"/>
                <w:sz w:val="22"/>
                <w:szCs w:val="18"/>
              </w:rPr>
              <m:t>100</m:t>
            </m:r>
          </m:den>
        </m:f>
      </m:oMath>
      <w:r>
        <w:rPr>
          <w:rFonts w:asciiTheme="minorHAnsi" w:hAnsiTheme="minorHAnsi" w:cstheme="minorHAnsi"/>
          <w:sz w:val="22"/>
          <w:szCs w:val="18"/>
        </w:rPr>
        <w:t>. The odds ratio for mental health indicates that a one-unit increase in mental health score is associated with 0.89 times the risk of voting (p&lt;0.001), adjusting for age and education. The confidence interval for the odds ratio is (0.85, 0.93).</w:t>
      </w:r>
    </w:p>
    <w:p w14:paraId="334868C7" w14:textId="03CF7B18" w:rsidR="006D1D55" w:rsidRPr="0039495E" w:rsidRDefault="006D1D55" w:rsidP="006D1D55">
      <w:pPr>
        <w:pStyle w:val="QuickA"/>
        <w:numPr>
          <w:ilvl w:val="0"/>
          <w:numId w:val="0"/>
        </w:numPr>
        <w:spacing w:after="100"/>
        <w:ind w:left="1440"/>
        <w:rPr>
          <w:rFonts w:asciiTheme="minorHAnsi" w:hAnsiTheme="minorHAnsi" w:cstheme="minorHAnsi"/>
          <w:sz w:val="22"/>
          <w:szCs w:val="18"/>
        </w:rPr>
      </w:pPr>
    </w:p>
    <w:p w14:paraId="4E482750" w14:textId="52C1B7E4" w:rsidR="00637540" w:rsidRPr="0039495E" w:rsidRDefault="00637540" w:rsidP="0039495E">
      <w:pPr>
        <w:pStyle w:val="BodyTextIndent"/>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rPr>
          <w:rFonts w:asciiTheme="minorHAnsi" w:hAnsiTheme="minorHAnsi" w:cstheme="minorHAnsi"/>
          <w:sz w:val="20"/>
          <w:szCs w:val="16"/>
        </w:rPr>
      </w:pPr>
    </w:p>
    <w:sectPr w:rsidR="00637540" w:rsidRPr="0039495E" w:rsidSect="00734CE1">
      <w:headerReference w:type="default" r:id="rId26"/>
      <w:footerReference w:type="even" r:id="rId27"/>
      <w:footerReference w:type="default" r:id="rId28"/>
      <w:endnotePr>
        <w:numFmt w:val="decimal"/>
      </w:endnotePr>
      <w:pgSz w:w="12240" w:h="15840"/>
      <w:pgMar w:top="720" w:right="990" w:bottom="720" w:left="99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F588B" w14:textId="77777777" w:rsidR="001E1624" w:rsidRDefault="001E1624">
      <w:r>
        <w:separator/>
      </w:r>
    </w:p>
  </w:endnote>
  <w:endnote w:type="continuationSeparator" w:id="0">
    <w:p w14:paraId="05762C4D" w14:textId="77777777" w:rsidR="001E1624" w:rsidRDefault="001E1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1FD6" w14:textId="77777777" w:rsidR="001D26B3" w:rsidRDefault="001D26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352B70" w14:textId="77777777" w:rsidR="001D26B3" w:rsidRDefault="001D2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154FC" w14:textId="77777777" w:rsidR="00972264" w:rsidRDefault="00972264" w:rsidP="00972264">
    <w:pPr>
      <w:pStyle w:val="Footer"/>
      <w:jc w:val="right"/>
    </w:pPr>
    <w:r>
      <w:rPr>
        <w:rFonts w:ascii="Segoe UI Semibold" w:hAnsi="Segoe UI Semibold" w:cs="Segoe UI Semibold"/>
        <w:noProof/>
      </w:rPr>
      <mc:AlternateContent>
        <mc:Choice Requires="wps">
          <w:drawing>
            <wp:anchor distT="0" distB="0" distL="114300" distR="114300" simplePos="0" relativeHeight="251659264" behindDoc="0" locked="0" layoutInCell="1" allowOverlap="1" wp14:anchorId="16D5EE4A" wp14:editId="28233CD7">
              <wp:simplePos x="0" y="0"/>
              <wp:positionH relativeFrom="column">
                <wp:posOffset>346075</wp:posOffset>
              </wp:positionH>
              <wp:positionV relativeFrom="paragraph">
                <wp:posOffset>109855</wp:posOffset>
              </wp:positionV>
              <wp:extent cx="5632450" cy="0"/>
              <wp:effectExtent l="12700" t="5080" r="12700"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859061" id="_x0000_t32" coordsize="21600,21600" o:spt="32" o:oned="t" path="m,l21600,21600e" filled="f">
              <v:path arrowok="t" fillok="f" o:connecttype="none"/>
              <o:lock v:ext="edit" shapetype="t"/>
            </v:shapetype>
            <v:shape id="Straight Arrow Connector 2" o:spid="_x0000_s1026" type="#_x0000_t32" style="position:absolute;margin-left:27.25pt;margin-top:8.65pt;width:443.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"/>
          </w:pict>
        </mc:Fallback>
      </mc:AlternateContent>
    </w:r>
    <w:r w:rsidRPr="004713C0">
      <w:rPr>
        <w:rFonts w:ascii="Segoe UI Semibold" w:hAnsi="Segoe UI Semibold" w:cs="Segoe UI Semibold"/>
      </w:rPr>
      <w:t>PM5</w:t>
    </w:r>
    <w:r>
      <w:rPr>
        <w:rFonts w:ascii="Segoe UI Semibold" w:hAnsi="Segoe UI Semibold" w:cs="Segoe UI Semibold"/>
      </w:rPr>
      <w:t>92</w:t>
    </w:r>
  </w:p>
  <w:p w14:paraId="070C5C60" w14:textId="77777777" w:rsidR="00972264" w:rsidRDefault="00972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D71F" w14:textId="77777777" w:rsidR="001E1624" w:rsidRDefault="001E1624">
      <w:r>
        <w:separator/>
      </w:r>
    </w:p>
  </w:footnote>
  <w:footnote w:type="continuationSeparator" w:id="0">
    <w:p w14:paraId="51D89FB1" w14:textId="77777777" w:rsidR="001E1624" w:rsidRDefault="001E1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062205"/>
      <w:docPartObj>
        <w:docPartGallery w:val="Page Numbers (Top of Page)"/>
        <w:docPartUnique/>
      </w:docPartObj>
    </w:sdtPr>
    <w:sdtEndPr>
      <w:rPr>
        <w:noProof/>
        <w:sz w:val="16"/>
        <w:szCs w:val="16"/>
      </w:rPr>
    </w:sdtEndPr>
    <w:sdtContent>
      <w:p w14:paraId="504C92E7" w14:textId="77777777" w:rsidR="00972264" w:rsidRPr="008E68DE" w:rsidRDefault="00972264" w:rsidP="00972264">
        <w:pPr>
          <w:pStyle w:val="Header"/>
          <w:jc w:val="right"/>
          <w:rPr>
            <w:sz w:val="18"/>
            <w:szCs w:val="14"/>
          </w:rPr>
        </w:pPr>
        <w:r w:rsidRPr="008E68DE">
          <w:rPr>
            <w:sz w:val="18"/>
            <w:szCs w:val="14"/>
          </w:rPr>
          <w:fldChar w:fldCharType="begin"/>
        </w:r>
        <w:r w:rsidRPr="008E68DE">
          <w:rPr>
            <w:sz w:val="18"/>
            <w:szCs w:val="14"/>
          </w:rPr>
          <w:instrText xml:space="preserve"> PAGE   \* MERGEFORMAT </w:instrText>
        </w:r>
        <w:r w:rsidRPr="008E68DE">
          <w:rPr>
            <w:sz w:val="18"/>
            <w:szCs w:val="14"/>
          </w:rPr>
          <w:fldChar w:fldCharType="separate"/>
        </w:r>
        <w:r>
          <w:rPr>
            <w:sz w:val="18"/>
            <w:szCs w:val="14"/>
          </w:rPr>
          <w:t>10</w:t>
        </w:r>
        <w:r w:rsidRPr="008E68DE">
          <w:rPr>
            <w:noProof/>
            <w:sz w:val="18"/>
            <w:szCs w:val="14"/>
          </w:rPr>
          <w:fldChar w:fldCharType="end"/>
        </w:r>
      </w:p>
    </w:sdtContent>
  </w:sdt>
  <w:p w14:paraId="24AC79D1" w14:textId="77777777" w:rsidR="00972264" w:rsidRDefault="00972264" w:rsidP="00972264">
    <w:pPr>
      <w:pStyle w:val="Header"/>
    </w:pPr>
  </w:p>
  <w:p w14:paraId="0AAA0A65" w14:textId="77777777" w:rsidR="00972264" w:rsidRDefault="00972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0"/>
    <w:lvl w:ilvl="0">
      <w:start w:val="1"/>
      <w:numFmt w:val="upperLetter"/>
      <w:pStyle w:val="QuickA"/>
      <w:lvlText w:val="%1."/>
      <w:lvlJc w:val="left"/>
      <w:pPr>
        <w:tabs>
          <w:tab w:val="num" w:pos="433"/>
        </w:tabs>
      </w:pPr>
      <w:rPr>
        <w:rFonts w:ascii="Arial" w:hAnsi="Arial"/>
        <w:b/>
        <w:sz w:val="24"/>
      </w:rPr>
    </w:lvl>
  </w:abstractNum>
  <w:abstractNum w:abstractNumId="1" w15:restartNumberingAfterBreak="0">
    <w:nsid w:val="00000003"/>
    <w:multiLevelType w:val="singleLevel"/>
    <w:tmpl w:val="00000000"/>
    <w:lvl w:ilvl="0">
      <w:start w:val="1"/>
      <w:numFmt w:val="upperRoman"/>
      <w:pStyle w:val="QuickI"/>
      <w:lvlText w:val="%1."/>
      <w:lvlJc w:val="left"/>
      <w:pPr>
        <w:tabs>
          <w:tab w:val="num" w:pos="433"/>
        </w:tabs>
      </w:pPr>
      <w:rPr>
        <w:rFonts w:ascii="Arial" w:hAnsi="Arial"/>
        <w:b/>
        <w:sz w:val="24"/>
      </w:rPr>
    </w:lvl>
  </w:abstractNum>
  <w:abstractNum w:abstractNumId="2" w15:restartNumberingAfterBreak="0">
    <w:nsid w:val="00000004"/>
    <w:multiLevelType w:val="singleLevel"/>
    <w:tmpl w:val="00000000"/>
    <w:lvl w:ilvl="0">
      <w:start w:val="1"/>
      <w:numFmt w:val="decimal"/>
      <w:pStyle w:val="Quick1"/>
      <w:lvlText w:val="%1)"/>
      <w:lvlJc w:val="left"/>
      <w:pPr>
        <w:tabs>
          <w:tab w:val="num" w:pos="1299"/>
        </w:tabs>
      </w:pPr>
      <w:rPr>
        <w:rFonts w:ascii="Arial" w:hAnsi="Arial"/>
        <w:b/>
        <w:sz w:val="24"/>
      </w:rPr>
    </w:lvl>
  </w:abstractNum>
  <w:abstractNum w:abstractNumId="3" w15:restartNumberingAfterBreak="0">
    <w:nsid w:val="0356351E"/>
    <w:multiLevelType w:val="singleLevel"/>
    <w:tmpl w:val="F86CD174"/>
    <w:lvl w:ilvl="0">
      <w:start w:val="1"/>
      <w:numFmt w:val="bullet"/>
      <w:pStyle w:val="Dash"/>
      <w:lvlText w:val=""/>
      <w:lvlJc w:val="left"/>
      <w:pPr>
        <w:tabs>
          <w:tab w:val="num" w:pos="360"/>
        </w:tabs>
        <w:ind w:left="360" w:hanging="360"/>
      </w:pPr>
      <w:rPr>
        <w:rFonts w:ascii="Wingdings" w:hAnsi="Wingdings" w:hint="default"/>
      </w:rPr>
    </w:lvl>
  </w:abstractNum>
  <w:abstractNum w:abstractNumId="4" w15:restartNumberingAfterBreak="0">
    <w:nsid w:val="0D0E7BCB"/>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03690D"/>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104260"/>
    <w:multiLevelType w:val="hybridMultilevel"/>
    <w:tmpl w:val="3280E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9568C"/>
    <w:multiLevelType w:val="hybridMultilevel"/>
    <w:tmpl w:val="1F00C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7637FC"/>
    <w:multiLevelType w:val="hybridMultilevel"/>
    <w:tmpl w:val="0A825A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FB23699"/>
    <w:multiLevelType w:val="singleLevel"/>
    <w:tmpl w:val="55E6AC90"/>
    <w:lvl w:ilvl="0">
      <w:start w:val="1"/>
      <w:numFmt w:val="decimal"/>
      <w:pStyle w:val="Lowernumber"/>
      <w:lvlText w:val="%1."/>
      <w:lvlJc w:val="left"/>
      <w:pPr>
        <w:tabs>
          <w:tab w:val="num" w:pos="360"/>
        </w:tabs>
        <w:ind w:left="360" w:hanging="360"/>
      </w:pPr>
    </w:lvl>
  </w:abstractNum>
  <w:abstractNum w:abstractNumId="10" w15:restartNumberingAfterBreak="0">
    <w:nsid w:val="201754D5"/>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54401"/>
    <w:multiLevelType w:val="multilevel"/>
    <w:tmpl w:val="16B4639C"/>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7428A4"/>
    <w:multiLevelType w:val="hybridMultilevel"/>
    <w:tmpl w:val="E466B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2CE6E6C">
      <w:start w:val="1589"/>
      <w:numFmt w:val="bullet"/>
      <w:lvlText w:val=""/>
      <w:lvlJc w:val="left"/>
      <w:pPr>
        <w:ind w:left="2880" w:hanging="360"/>
      </w:pPr>
      <w:rPr>
        <w:rFonts w:ascii="Wingdings" w:eastAsia="SimSun" w:hAnsi="Wingdings" w:cstheme="minorHAns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781F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38819F6"/>
    <w:multiLevelType w:val="hybridMultilevel"/>
    <w:tmpl w:val="3BDE0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3A67"/>
    <w:multiLevelType w:val="singleLevel"/>
    <w:tmpl w:val="381294AC"/>
    <w:lvl w:ilvl="0">
      <w:start w:val="1"/>
      <w:numFmt w:val="bullet"/>
      <w:pStyle w:val="Quick10"/>
      <w:lvlText w:val=""/>
      <w:lvlJc w:val="left"/>
      <w:pPr>
        <w:tabs>
          <w:tab w:val="num" w:pos="360"/>
        </w:tabs>
        <w:ind w:left="360" w:hanging="360"/>
      </w:pPr>
      <w:rPr>
        <w:rFonts w:ascii="Symbol" w:hAnsi="Symbol" w:hint="default"/>
        <w:sz w:val="28"/>
      </w:rPr>
    </w:lvl>
  </w:abstractNum>
  <w:abstractNum w:abstractNumId="16" w15:restartNumberingAfterBreak="0">
    <w:nsid w:val="718705C7"/>
    <w:multiLevelType w:val="singleLevel"/>
    <w:tmpl w:val="A46C50A2"/>
    <w:lvl w:ilvl="0">
      <w:start w:val="1"/>
      <w:numFmt w:val="upperLetter"/>
      <w:pStyle w:val="Capletter"/>
      <w:lvlText w:val="%1."/>
      <w:lvlJc w:val="left"/>
      <w:pPr>
        <w:tabs>
          <w:tab w:val="num" w:pos="360"/>
        </w:tabs>
        <w:ind w:left="360" w:hanging="360"/>
      </w:pPr>
    </w:lvl>
  </w:abstractNum>
  <w:abstractNum w:abstractNumId="17" w15:restartNumberingAfterBreak="0">
    <w:nsid w:val="7ADF1FA0"/>
    <w:multiLevelType w:val="multilevel"/>
    <w:tmpl w:val="ED72EBD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rFonts w:asciiTheme="minorHAnsi" w:hAnsiTheme="minorHAnsi" w:cstheme="minorHAnsi"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CD54971"/>
    <w:multiLevelType w:val="hybridMultilevel"/>
    <w:tmpl w:val="36B65E22"/>
    <w:lvl w:ilvl="0" w:tplc="9B242D8C">
      <w:start w:val="1"/>
      <w:numFmt w:val="decimal"/>
      <w:lvlText w:val="%1."/>
      <w:lvlJc w:val="left"/>
      <w:pPr>
        <w:ind w:left="720" w:hanging="360"/>
      </w:pPr>
      <w:rPr>
        <w:rFonts w:hint="default"/>
      </w:rPr>
    </w:lvl>
    <w:lvl w:ilvl="1" w:tplc="BA087564">
      <w:start w:val="1"/>
      <w:numFmt w:val="lowerLetter"/>
      <w:pStyle w:val="QuestionsList"/>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3276BC"/>
    <w:multiLevelType w:val="hybridMultilevel"/>
    <w:tmpl w:val="D8D03B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53290653">
    <w:abstractNumId w:val="0"/>
    <w:lvlOverride w:ilvl="0">
      <w:lvl w:ilvl="0">
        <w:start w:val="1"/>
        <w:numFmt w:val="decimal"/>
        <w:pStyle w:val="QuickA"/>
        <w:lvlText w:val="%1."/>
        <w:lvlJc w:val="left"/>
      </w:lvl>
    </w:lvlOverride>
  </w:num>
  <w:num w:numId="2" w16cid:durableId="2094862471">
    <w:abstractNumId w:val="15"/>
  </w:num>
  <w:num w:numId="3" w16cid:durableId="1086148670">
    <w:abstractNumId w:val="1"/>
    <w:lvlOverride w:ilvl="0">
      <w:startOverride w:val="1"/>
      <w:lvl w:ilvl="0">
        <w:start w:val="1"/>
        <w:numFmt w:val="decimal"/>
        <w:pStyle w:val="QuickI"/>
        <w:lvlText w:val="%1."/>
        <w:lvlJc w:val="left"/>
      </w:lvl>
    </w:lvlOverride>
  </w:num>
  <w:num w:numId="4" w16cid:durableId="1597245159">
    <w:abstractNumId w:val="2"/>
    <w:lvlOverride w:ilvl="0">
      <w:startOverride w:val="2"/>
      <w:lvl w:ilvl="0">
        <w:start w:val="2"/>
        <w:numFmt w:val="decimal"/>
        <w:pStyle w:val="Quick1"/>
        <w:lvlText w:val="%1)"/>
        <w:lvlJc w:val="left"/>
      </w:lvl>
    </w:lvlOverride>
  </w:num>
  <w:num w:numId="5" w16cid:durableId="835267804">
    <w:abstractNumId w:val="3"/>
  </w:num>
  <w:num w:numId="6" w16cid:durableId="356808679">
    <w:abstractNumId w:val="9"/>
  </w:num>
  <w:num w:numId="7" w16cid:durableId="608513014">
    <w:abstractNumId w:val="16"/>
  </w:num>
  <w:num w:numId="8" w16cid:durableId="875586032">
    <w:abstractNumId w:val="6"/>
  </w:num>
  <w:num w:numId="9" w16cid:durableId="1265651918">
    <w:abstractNumId w:val="13"/>
  </w:num>
  <w:num w:numId="10" w16cid:durableId="2102137611">
    <w:abstractNumId w:val="4"/>
  </w:num>
  <w:num w:numId="11" w16cid:durableId="601763844">
    <w:abstractNumId w:val="8"/>
  </w:num>
  <w:num w:numId="12" w16cid:durableId="1439106006">
    <w:abstractNumId w:val="19"/>
  </w:num>
  <w:num w:numId="13" w16cid:durableId="571623641">
    <w:abstractNumId w:val="7"/>
  </w:num>
  <w:num w:numId="14" w16cid:durableId="1573008849">
    <w:abstractNumId w:val="17"/>
  </w:num>
  <w:num w:numId="15" w16cid:durableId="1680621921">
    <w:abstractNumId w:val="5"/>
  </w:num>
  <w:num w:numId="16" w16cid:durableId="669019794">
    <w:abstractNumId w:val="10"/>
  </w:num>
  <w:num w:numId="17" w16cid:durableId="685137461">
    <w:abstractNumId w:val="11"/>
  </w:num>
  <w:num w:numId="18" w16cid:durableId="1794249429">
    <w:abstractNumId w:val="18"/>
  </w:num>
  <w:num w:numId="19" w16cid:durableId="856501022">
    <w:abstractNumId w:val="14"/>
  </w:num>
  <w:num w:numId="20" w16cid:durableId="164450890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43"/>
    <w:rsid w:val="00005126"/>
    <w:rsid w:val="00016D4E"/>
    <w:rsid w:val="00022365"/>
    <w:rsid w:val="0002580D"/>
    <w:rsid w:val="00066FA8"/>
    <w:rsid w:val="00074FC0"/>
    <w:rsid w:val="00130443"/>
    <w:rsid w:val="0015280B"/>
    <w:rsid w:val="00152CF0"/>
    <w:rsid w:val="0017361C"/>
    <w:rsid w:val="00186C7D"/>
    <w:rsid w:val="001C5F8B"/>
    <w:rsid w:val="001D26B3"/>
    <w:rsid w:val="001E1624"/>
    <w:rsid w:val="00234520"/>
    <w:rsid w:val="00254DF8"/>
    <w:rsid w:val="00265523"/>
    <w:rsid w:val="0026621A"/>
    <w:rsid w:val="00290764"/>
    <w:rsid w:val="002A2C99"/>
    <w:rsid w:val="002A7828"/>
    <w:rsid w:val="00326C00"/>
    <w:rsid w:val="00326E99"/>
    <w:rsid w:val="003477A7"/>
    <w:rsid w:val="00382A85"/>
    <w:rsid w:val="00392484"/>
    <w:rsid w:val="0039495E"/>
    <w:rsid w:val="003B4C11"/>
    <w:rsid w:val="003B7998"/>
    <w:rsid w:val="004203EA"/>
    <w:rsid w:val="00477C7A"/>
    <w:rsid w:val="0048587D"/>
    <w:rsid w:val="004956AF"/>
    <w:rsid w:val="004A3D5F"/>
    <w:rsid w:val="004E0153"/>
    <w:rsid w:val="004E4594"/>
    <w:rsid w:val="004F3C02"/>
    <w:rsid w:val="00500FF1"/>
    <w:rsid w:val="0052272B"/>
    <w:rsid w:val="005279BD"/>
    <w:rsid w:val="00584429"/>
    <w:rsid w:val="00584D1C"/>
    <w:rsid w:val="005A3C17"/>
    <w:rsid w:val="005A5808"/>
    <w:rsid w:val="005B02F8"/>
    <w:rsid w:val="005C7D54"/>
    <w:rsid w:val="005D20D6"/>
    <w:rsid w:val="006151B0"/>
    <w:rsid w:val="00627B9C"/>
    <w:rsid w:val="00637540"/>
    <w:rsid w:val="00671760"/>
    <w:rsid w:val="006772C1"/>
    <w:rsid w:val="006779BA"/>
    <w:rsid w:val="00695DDA"/>
    <w:rsid w:val="006C7034"/>
    <w:rsid w:val="006D1D55"/>
    <w:rsid w:val="006E2583"/>
    <w:rsid w:val="00734CE1"/>
    <w:rsid w:val="00740964"/>
    <w:rsid w:val="00745920"/>
    <w:rsid w:val="00747A7F"/>
    <w:rsid w:val="00755EC7"/>
    <w:rsid w:val="007637DF"/>
    <w:rsid w:val="00764E3D"/>
    <w:rsid w:val="007D2809"/>
    <w:rsid w:val="007D4BC9"/>
    <w:rsid w:val="00814649"/>
    <w:rsid w:val="008170D2"/>
    <w:rsid w:val="0084668E"/>
    <w:rsid w:val="0087690E"/>
    <w:rsid w:val="00880844"/>
    <w:rsid w:val="008855D1"/>
    <w:rsid w:val="008937EE"/>
    <w:rsid w:val="00900974"/>
    <w:rsid w:val="00913D9C"/>
    <w:rsid w:val="0092384C"/>
    <w:rsid w:val="00932F64"/>
    <w:rsid w:val="00946C0B"/>
    <w:rsid w:val="009574CD"/>
    <w:rsid w:val="00972264"/>
    <w:rsid w:val="0098518D"/>
    <w:rsid w:val="009C50B9"/>
    <w:rsid w:val="009F2A79"/>
    <w:rsid w:val="009F2FA4"/>
    <w:rsid w:val="00A22DB4"/>
    <w:rsid w:val="00A42746"/>
    <w:rsid w:val="00A44C35"/>
    <w:rsid w:val="00A562A0"/>
    <w:rsid w:val="00AC0FFC"/>
    <w:rsid w:val="00AC1985"/>
    <w:rsid w:val="00B2325B"/>
    <w:rsid w:val="00B25F78"/>
    <w:rsid w:val="00B369AF"/>
    <w:rsid w:val="00B522BE"/>
    <w:rsid w:val="00B5643A"/>
    <w:rsid w:val="00B62F6E"/>
    <w:rsid w:val="00B702F6"/>
    <w:rsid w:val="00B737CF"/>
    <w:rsid w:val="00BC0D58"/>
    <w:rsid w:val="00BD330A"/>
    <w:rsid w:val="00BE74E8"/>
    <w:rsid w:val="00C71AC9"/>
    <w:rsid w:val="00CA4993"/>
    <w:rsid w:val="00CD1C90"/>
    <w:rsid w:val="00CE0424"/>
    <w:rsid w:val="00CE0EDF"/>
    <w:rsid w:val="00CF4E71"/>
    <w:rsid w:val="00D16383"/>
    <w:rsid w:val="00D45687"/>
    <w:rsid w:val="00D67543"/>
    <w:rsid w:val="00D8711C"/>
    <w:rsid w:val="00DB09CC"/>
    <w:rsid w:val="00DC6AEF"/>
    <w:rsid w:val="00DD54BD"/>
    <w:rsid w:val="00E109AA"/>
    <w:rsid w:val="00E13BF3"/>
    <w:rsid w:val="00E231A7"/>
    <w:rsid w:val="00E30495"/>
    <w:rsid w:val="00E62BD2"/>
    <w:rsid w:val="00E63689"/>
    <w:rsid w:val="00E729BC"/>
    <w:rsid w:val="00E82592"/>
    <w:rsid w:val="00E93964"/>
    <w:rsid w:val="00EA4C7A"/>
    <w:rsid w:val="00EF2A35"/>
    <w:rsid w:val="00F32DA2"/>
    <w:rsid w:val="00F34E4D"/>
    <w:rsid w:val="00FA2747"/>
    <w:rsid w:val="00FB15A2"/>
    <w:rsid w:val="00FB401B"/>
    <w:rsid w:val="00FB7AA1"/>
    <w:rsid w:val="00FC2367"/>
    <w:rsid w:val="00FC4532"/>
    <w:rsid w:val="00FF00B1"/>
    <w:rsid w:val="00FF5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9BDB"/>
  <w15:docId w15:val="{07C29162-A943-4040-97E6-A6E9B93ED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443"/>
    <w:pPr>
      <w:widowControl w:val="0"/>
      <w:tabs>
        <w:tab w:val="left" w:pos="-1440"/>
        <w:tab w:val="left" w:pos="-720"/>
        <w:tab w:val="left" w:pos="0"/>
        <w:tab w:val="left" w:pos="361"/>
        <w:tab w:val="left" w:pos="433"/>
        <w:tab w:val="left" w:pos="722"/>
        <w:tab w:val="left" w:pos="866"/>
        <w:tab w:val="left" w:pos="1083"/>
        <w:tab w:val="left" w:pos="1299"/>
        <w:tab w:val="left" w:pos="1444"/>
        <w:tab w:val="left" w:pos="1732"/>
        <w:tab w:val="left" w:pos="1806"/>
        <w:tab w:val="left" w:pos="2167"/>
        <w:tab w:val="left" w:pos="2528"/>
        <w:tab w:val="left" w:pos="2598"/>
        <w:tab w:val="left" w:pos="2889"/>
        <w:tab w:val="left" w:pos="3031"/>
        <w:tab w:val="left" w:pos="3250"/>
        <w:tab w:val="left" w:pos="3464"/>
        <w:tab w:val="left" w:pos="3612"/>
        <w:tab w:val="left" w:pos="3897"/>
        <w:tab w:val="left" w:pos="3973"/>
        <w:tab w:val="left" w:pos="4334"/>
        <w:tab w:val="left" w:pos="4695"/>
        <w:tab w:val="left" w:pos="4763"/>
        <w:tab w:val="left" w:pos="5056"/>
        <w:tab w:val="left" w:pos="5196"/>
        <w:tab w:val="left" w:pos="5418"/>
        <w:tab w:val="left" w:pos="5629"/>
        <w:tab w:val="left" w:pos="5779"/>
        <w:tab w:val="left" w:pos="6062"/>
        <w:tab w:val="left" w:pos="6140"/>
        <w:tab w:val="left" w:pos="6495"/>
        <w:tab w:val="left" w:pos="6928"/>
        <w:tab w:val="left" w:pos="7361"/>
        <w:tab w:val="left" w:pos="7794"/>
        <w:tab w:val="left" w:pos="8227"/>
        <w:tab w:val="left" w:pos="8660"/>
        <w:tab w:val="left" w:pos="9093"/>
      </w:tabs>
      <w:spacing w:after="0" w:line="240" w:lineRule="auto"/>
    </w:pPr>
    <w:rPr>
      <w:rFonts w:ascii="Arial" w:eastAsia="SimSun" w:hAnsi="Arial" w:cs="Times New Roman"/>
      <w:snapToGrid w:val="0"/>
      <w:sz w:val="24"/>
      <w:szCs w:val="20"/>
    </w:rPr>
  </w:style>
  <w:style w:type="paragraph" w:styleId="Heading1">
    <w:name w:val="heading 1"/>
    <w:basedOn w:val="Normal"/>
    <w:next w:val="Normal"/>
    <w:link w:val="Heading1Char"/>
    <w:qFormat/>
    <w:rsid w:val="00130443"/>
    <w:pPr>
      <w:keepNext/>
      <w:spacing w:before="240" w:after="60"/>
      <w:outlineLvl w:val="0"/>
    </w:pPr>
    <w:rPr>
      <w:b/>
      <w:kern w:val="28"/>
      <w:sz w:val="28"/>
    </w:rPr>
  </w:style>
  <w:style w:type="paragraph" w:styleId="Heading2">
    <w:name w:val="heading 2"/>
    <w:basedOn w:val="Normal"/>
    <w:next w:val="Normal"/>
    <w:link w:val="Heading2Char"/>
    <w:qFormat/>
    <w:rsid w:val="00734CE1"/>
    <w:pPr>
      <w:keepNext/>
      <w:spacing w:before="240" w:after="60"/>
      <w:outlineLvl w:val="1"/>
    </w:pPr>
    <w:rPr>
      <w:b/>
    </w:rPr>
  </w:style>
  <w:style w:type="paragraph" w:styleId="Heading3">
    <w:name w:val="heading 3"/>
    <w:basedOn w:val="Normal"/>
    <w:next w:val="Normal"/>
    <w:link w:val="Heading3Char"/>
    <w:uiPriority w:val="9"/>
    <w:semiHidden/>
    <w:unhideWhenUsed/>
    <w:qFormat/>
    <w:rsid w:val="00734CE1"/>
    <w:pPr>
      <w:keepNext/>
      <w:keepLines/>
      <w:spacing w:before="40"/>
      <w:outlineLvl w:val="2"/>
    </w:pPr>
    <w:rPr>
      <w:rFonts w:asciiTheme="minorHAnsi" w:eastAsiaTheme="majorEastAsia" w:hAnsiTheme="minorHAnsi" w:cstheme="majorBidi"/>
      <w:b/>
      <w:color w:val="243F60" w:themeColor="accent1" w:themeShade="7F"/>
      <w:szCs w:val="24"/>
    </w:rPr>
  </w:style>
  <w:style w:type="paragraph" w:styleId="Heading4">
    <w:name w:val="heading 4"/>
    <w:basedOn w:val="Normal"/>
    <w:next w:val="Normal"/>
    <w:link w:val="Heading4Char"/>
    <w:uiPriority w:val="9"/>
    <w:semiHidden/>
    <w:unhideWhenUsed/>
    <w:qFormat/>
    <w:rsid w:val="001304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0443"/>
    <w:rPr>
      <w:rFonts w:ascii="Arial" w:eastAsia="SimSun" w:hAnsi="Arial" w:cs="Times New Roman"/>
      <w:b/>
      <w:snapToGrid w:val="0"/>
      <w:kern w:val="28"/>
      <w:sz w:val="28"/>
      <w:szCs w:val="20"/>
    </w:rPr>
  </w:style>
  <w:style w:type="character" w:customStyle="1" w:styleId="Heading2Char">
    <w:name w:val="Heading 2 Char"/>
    <w:basedOn w:val="DefaultParagraphFont"/>
    <w:link w:val="Heading2"/>
    <w:rsid w:val="00734CE1"/>
    <w:rPr>
      <w:rFonts w:ascii="Arial" w:eastAsia="SimSun" w:hAnsi="Arial" w:cs="Times New Roman"/>
      <w:b/>
      <w:snapToGrid w:val="0"/>
      <w:sz w:val="24"/>
      <w:szCs w:val="20"/>
    </w:rPr>
  </w:style>
  <w:style w:type="paragraph" w:customStyle="1" w:styleId="QuickA">
    <w:name w:val="Quick A."/>
    <w:basedOn w:val="Normal"/>
    <w:rsid w:val="00130443"/>
    <w:pPr>
      <w:numPr>
        <w:numId w:val="1"/>
      </w:numPr>
      <w:tabs>
        <w:tab w:val="clear" w:pos="361"/>
      </w:tabs>
      <w:ind w:left="462" w:hanging="462"/>
    </w:pPr>
  </w:style>
  <w:style w:type="paragraph" w:customStyle="1" w:styleId="Quick10">
    <w:name w:val="Quick 1."/>
    <w:basedOn w:val="Normal"/>
    <w:rsid w:val="00130443"/>
    <w:pPr>
      <w:numPr>
        <w:numId w:val="2"/>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pPr>
  </w:style>
  <w:style w:type="paragraph" w:customStyle="1" w:styleId="Quick">
    <w:name w:val="Quick ­"/>
    <w:basedOn w:val="Normal"/>
    <w:rsid w:val="00130443"/>
    <w:pPr>
      <w:ind w:left="810" w:hanging="348"/>
    </w:pPr>
  </w:style>
  <w:style w:type="character" w:customStyle="1" w:styleId="Heading4Char">
    <w:name w:val="Heading 4 Char"/>
    <w:basedOn w:val="DefaultParagraphFont"/>
    <w:link w:val="Heading4"/>
    <w:uiPriority w:val="9"/>
    <w:semiHidden/>
    <w:rsid w:val="00130443"/>
    <w:rPr>
      <w:rFonts w:asciiTheme="majorHAnsi" w:eastAsiaTheme="majorEastAsia" w:hAnsiTheme="majorHAnsi" w:cstheme="majorBidi"/>
      <w:b/>
      <w:bCs/>
      <w:i/>
      <w:iCs/>
      <w:snapToGrid w:val="0"/>
      <w:color w:val="4F81BD" w:themeColor="accent1"/>
      <w:sz w:val="24"/>
      <w:szCs w:val="20"/>
    </w:rPr>
  </w:style>
  <w:style w:type="paragraph" w:customStyle="1" w:styleId="QuickI">
    <w:name w:val="Quick I."/>
    <w:basedOn w:val="Normal"/>
    <w:rsid w:val="00130443"/>
    <w:pPr>
      <w:numPr>
        <w:numId w:val="3"/>
      </w:numPr>
      <w:tabs>
        <w:tab w:val="clear" w:pos="361"/>
      </w:tabs>
      <w:ind w:left="360" w:hanging="360"/>
    </w:pPr>
  </w:style>
  <w:style w:type="paragraph" w:customStyle="1" w:styleId="Quick1">
    <w:name w:val="Quick 1)"/>
    <w:basedOn w:val="Normal"/>
    <w:rsid w:val="00130443"/>
    <w:pPr>
      <w:numPr>
        <w:numId w:val="4"/>
      </w:numPr>
      <w:tabs>
        <w:tab w:val="clear" w:pos="361"/>
      </w:tabs>
      <w:ind w:left="1924" w:hanging="354"/>
    </w:pPr>
  </w:style>
  <w:style w:type="paragraph" w:styleId="BodyTextIndent">
    <w:name w:val="Body Text Indent"/>
    <w:basedOn w:val="Normal"/>
    <w:link w:val="BodyTextIndentChar"/>
    <w:rsid w:val="00130443"/>
  </w:style>
  <w:style w:type="character" w:customStyle="1" w:styleId="BodyTextIndentChar">
    <w:name w:val="Body Text Indent Char"/>
    <w:basedOn w:val="DefaultParagraphFont"/>
    <w:link w:val="BodyTextIndent"/>
    <w:rsid w:val="00130443"/>
    <w:rPr>
      <w:rFonts w:ascii="Arial" w:eastAsia="SimSun" w:hAnsi="Arial" w:cs="Times New Roman"/>
      <w:snapToGrid w:val="0"/>
      <w:sz w:val="24"/>
      <w:szCs w:val="20"/>
    </w:rPr>
  </w:style>
  <w:style w:type="paragraph" w:styleId="PlainText">
    <w:name w:val="Plain Text"/>
    <w:aliases w:val="SAS"/>
    <w:basedOn w:val="Normal"/>
    <w:link w:val="PlainTextChar"/>
    <w:rsid w:val="0013044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pPr>
    <w:rPr>
      <w:rFonts w:ascii="Courier New" w:hAnsi="Courier New"/>
      <w:snapToGrid/>
      <w:sz w:val="20"/>
    </w:rPr>
  </w:style>
  <w:style w:type="character" w:customStyle="1" w:styleId="PlainTextChar">
    <w:name w:val="Plain Text Char"/>
    <w:aliases w:val="SAS Char"/>
    <w:basedOn w:val="DefaultParagraphFont"/>
    <w:link w:val="PlainText"/>
    <w:rsid w:val="00130443"/>
    <w:rPr>
      <w:rFonts w:ascii="Courier New" w:eastAsia="SimSun" w:hAnsi="Courier New" w:cs="Times New Roman"/>
      <w:sz w:val="20"/>
      <w:szCs w:val="20"/>
    </w:rPr>
  </w:style>
  <w:style w:type="paragraph" w:styleId="Footer">
    <w:name w:val="footer"/>
    <w:basedOn w:val="Normal"/>
    <w:link w:val="FooterChar"/>
    <w:rsid w:val="0013044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center" w:pos="4320"/>
        <w:tab w:val="right" w:pos="8640"/>
      </w:tabs>
    </w:pPr>
    <w:rPr>
      <w:snapToGrid/>
    </w:rPr>
  </w:style>
  <w:style w:type="character" w:customStyle="1" w:styleId="FooterChar">
    <w:name w:val="Footer Char"/>
    <w:basedOn w:val="DefaultParagraphFont"/>
    <w:link w:val="Footer"/>
    <w:rsid w:val="00130443"/>
    <w:rPr>
      <w:rFonts w:ascii="Arial" w:eastAsia="SimSun" w:hAnsi="Arial" w:cs="Times New Roman"/>
      <w:sz w:val="24"/>
      <w:szCs w:val="20"/>
    </w:rPr>
  </w:style>
  <w:style w:type="character" w:styleId="PageNumber">
    <w:name w:val="page number"/>
    <w:basedOn w:val="DefaultParagraphFont"/>
    <w:rsid w:val="00130443"/>
  </w:style>
  <w:style w:type="paragraph" w:customStyle="1" w:styleId="Dot025">
    <w:name w:val="Dot 0.25"/>
    <w:basedOn w:val="Normal"/>
    <w:rsid w:val="00130443"/>
    <w:p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num" w:pos="360"/>
      </w:tabs>
      <w:ind w:left="720" w:hanging="360"/>
    </w:pPr>
  </w:style>
  <w:style w:type="paragraph" w:customStyle="1" w:styleId="Dash">
    <w:name w:val="Dash"/>
    <w:basedOn w:val="Normal"/>
    <w:rsid w:val="00130443"/>
    <w:pPr>
      <w:widowControl/>
      <w:numPr>
        <w:numId w:val="5"/>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1080"/>
    </w:pPr>
    <w:rPr>
      <w:snapToGrid/>
    </w:rPr>
  </w:style>
  <w:style w:type="paragraph" w:customStyle="1" w:styleId="Indent05">
    <w:name w:val="Indent 0.5"/>
    <w:basedOn w:val="BodyTextIndent"/>
    <w:rsid w:val="00130443"/>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720"/>
    </w:pPr>
    <w:rPr>
      <w:snapToGrid/>
    </w:rPr>
  </w:style>
  <w:style w:type="paragraph" w:customStyle="1" w:styleId="Capletter">
    <w:name w:val="Cap letter"/>
    <w:basedOn w:val="Heading1"/>
    <w:rsid w:val="00130443"/>
    <w:pPr>
      <w:widowControl/>
      <w:numPr>
        <w:numId w:val="7"/>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pPr>
    <w:rPr>
      <w:b w:val="0"/>
      <w:snapToGrid/>
      <w:sz w:val="24"/>
    </w:rPr>
  </w:style>
  <w:style w:type="paragraph" w:customStyle="1" w:styleId="Lowernumber">
    <w:name w:val="Lower number"/>
    <w:basedOn w:val="Normal"/>
    <w:rsid w:val="00130443"/>
    <w:pPr>
      <w:keepNext/>
      <w:widowControl/>
      <w:numPr>
        <w:numId w:val="6"/>
      </w:numPr>
      <w:tabs>
        <w:tab w:val="clear" w:pos="-1440"/>
        <w:tab w:val="clear" w:pos="-720"/>
        <w:tab w:val="clear" w:pos="0"/>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ind w:left="1080"/>
      <w:outlineLvl w:val="0"/>
    </w:pPr>
    <w:rPr>
      <w:snapToGrid/>
      <w:kern w:val="28"/>
    </w:rPr>
  </w:style>
  <w:style w:type="table" w:styleId="TableGrid">
    <w:name w:val="Table Grid"/>
    <w:basedOn w:val="TableNormal"/>
    <w:uiPriority w:val="59"/>
    <w:rsid w:val="00130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34CE1"/>
    <w:pPr>
      <w:ind w:left="720"/>
      <w:contextualSpacing/>
    </w:pPr>
  </w:style>
  <w:style w:type="character" w:styleId="Hyperlink">
    <w:name w:val="Hyperlink"/>
    <w:basedOn w:val="DefaultParagraphFont"/>
    <w:uiPriority w:val="99"/>
    <w:unhideWhenUsed/>
    <w:rsid w:val="00734CE1"/>
    <w:rPr>
      <w:color w:val="0000FF" w:themeColor="hyperlink"/>
      <w:u w:val="single"/>
    </w:rPr>
  </w:style>
  <w:style w:type="character" w:styleId="UnresolvedMention">
    <w:name w:val="Unresolved Mention"/>
    <w:basedOn w:val="DefaultParagraphFont"/>
    <w:uiPriority w:val="99"/>
    <w:semiHidden/>
    <w:unhideWhenUsed/>
    <w:rsid w:val="00734CE1"/>
    <w:rPr>
      <w:color w:val="605E5C"/>
      <w:shd w:val="clear" w:color="auto" w:fill="E1DFDD"/>
    </w:rPr>
  </w:style>
  <w:style w:type="character" w:customStyle="1" w:styleId="Heading3Char">
    <w:name w:val="Heading 3 Char"/>
    <w:basedOn w:val="DefaultParagraphFont"/>
    <w:link w:val="Heading3"/>
    <w:uiPriority w:val="9"/>
    <w:semiHidden/>
    <w:rsid w:val="00734CE1"/>
    <w:rPr>
      <w:rFonts w:eastAsiaTheme="majorEastAsia" w:cstheme="majorBidi"/>
      <w:b/>
      <w:snapToGrid w:val="0"/>
      <w:color w:val="243F60" w:themeColor="accent1" w:themeShade="7F"/>
      <w:sz w:val="24"/>
      <w:szCs w:val="24"/>
    </w:rPr>
  </w:style>
  <w:style w:type="paragraph" w:customStyle="1" w:styleId="Code">
    <w:name w:val="Code"/>
    <w:basedOn w:val="ListParagraph"/>
    <w:link w:val="CodeChar"/>
    <w:qFormat/>
    <w:rsid w:val="00E93964"/>
    <w:pPr>
      <w:shd w:val="clear" w:color="auto" w:fill="D9D9D9" w:themeFill="background1" w:themeFillShade="D9"/>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after="120"/>
      <w:ind w:left="0"/>
    </w:pPr>
    <w:rPr>
      <w:rFonts w:ascii="Consolas" w:hAnsi="Consolas" w:cstheme="minorHAnsi"/>
      <w:sz w:val="22"/>
    </w:rPr>
  </w:style>
  <w:style w:type="paragraph" w:styleId="BalloonText">
    <w:name w:val="Balloon Text"/>
    <w:basedOn w:val="Normal"/>
    <w:link w:val="BalloonTextChar"/>
    <w:uiPriority w:val="99"/>
    <w:semiHidden/>
    <w:unhideWhenUsed/>
    <w:rsid w:val="00FB401B"/>
    <w:rPr>
      <w:rFonts w:ascii="Segoe UI" w:hAnsi="Segoe UI" w:cs="Segoe UI"/>
      <w:sz w:val="18"/>
      <w:szCs w:val="18"/>
    </w:rPr>
  </w:style>
  <w:style w:type="character" w:customStyle="1" w:styleId="ListParagraphChar">
    <w:name w:val="List Paragraph Char"/>
    <w:basedOn w:val="DefaultParagraphFont"/>
    <w:link w:val="ListParagraph"/>
    <w:uiPriority w:val="34"/>
    <w:rsid w:val="00D45687"/>
    <w:rPr>
      <w:rFonts w:ascii="Arial" w:eastAsia="SimSun" w:hAnsi="Arial" w:cs="Times New Roman"/>
      <w:snapToGrid w:val="0"/>
      <w:sz w:val="24"/>
      <w:szCs w:val="20"/>
    </w:rPr>
  </w:style>
  <w:style w:type="character" w:customStyle="1" w:styleId="CodeChar">
    <w:name w:val="Code Char"/>
    <w:basedOn w:val="ListParagraphChar"/>
    <w:link w:val="Code"/>
    <w:rsid w:val="00E93964"/>
    <w:rPr>
      <w:rFonts w:ascii="Consolas" w:eastAsia="SimSun" w:hAnsi="Consolas" w:cstheme="minorHAnsi"/>
      <w:snapToGrid w:val="0"/>
      <w:sz w:val="24"/>
      <w:szCs w:val="20"/>
      <w:shd w:val="clear" w:color="auto" w:fill="D9D9D9" w:themeFill="background1" w:themeFillShade="D9"/>
    </w:rPr>
  </w:style>
  <w:style w:type="character" w:customStyle="1" w:styleId="BalloonTextChar">
    <w:name w:val="Balloon Text Char"/>
    <w:basedOn w:val="DefaultParagraphFont"/>
    <w:link w:val="BalloonText"/>
    <w:uiPriority w:val="99"/>
    <w:semiHidden/>
    <w:rsid w:val="00FB401B"/>
    <w:rPr>
      <w:rFonts w:ascii="Segoe UI" w:eastAsia="SimSun" w:hAnsi="Segoe UI" w:cs="Segoe UI"/>
      <w:snapToGrid w:val="0"/>
      <w:sz w:val="18"/>
      <w:szCs w:val="18"/>
    </w:rPr>
  </w:style>
  <w:style w:type="character" w:styleId="FollowedHyperlink">
    <w:name w:val="FollowedHyperlink"/>
    <w:basedOn w:val="DefaultParagraphFont"/>
    <w:uiPriority w:val="99"/>
    <w:semiHidden/>
    <w:unhideWhenUsed/>
    <w:rsid w:val="00E93964"/>
    <w:rPr>
      <w:color w:val="800080" w:themeColor="followedHyperlink"/>
      <w:u w:val="single"/>
    </w:rPr>
  </w:style>
  <w:style w:type="character" w:styleId="PlaceholderText">
    <w:name w:val="Placeholder Text"/>
    <w:basedOn w:val="DefaultParagraphFont"/>
    <w:uiPriority w:val="99"/>
    <w:semiHidden/>
    <w:rsid w:val="009C50B9"/>
    <w:rPr>
      <w:color w:val="808080"/>
    </w:rPr>
  </w:style>
  <w:style w:type="paragraph" w:styleId="HTMLPreformatted">
    <w:name w:val="HTML Preformatted"/>
    <w:basedOn w:val="Normal"/>
    <w:link w:val="HTMLPreformattedChar"/>
    <w:uiPriority w:val="99"/>
    <w:semiHidden/>
    <w:unhideWhenUsed/>
    <w:rsid w:val="00DD54BD"/>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napToGrid/>
      <w:sz w:val="20"/>
    </w:rPr>
  </w:style>
  <w:style w:type="character" w:customStyle="1" w:styleId="HTMLPreformattedChar">
    <w:name w:val="HTML Preformatted Char"/>
    <w:basedOn w:val="DefaultParagraphFont"/>
    <w:link w:val="HTMLPreformatted"/>
    <w:uiPriority w:val="99"/>
    <w:semiHidden/>
    <w:rsid w:val="00DD54BD"/>
    <w:rPr>
      <w:rFonts w:ascii="Courier New" w:eastAsia="Times New Roman" w:hAnsi="Courier New" w:cs="Courier New"/>
      <w:sz w:val="20"/>
      <w:szCs w:val="20"/>
    </w:rPr>
  </w:style>
  <w:style w:type="character" w:customStyle="1" w:styleId="ggboefpdfwb">
    <w:name w:val="ggboefpdfwb"/>
    <w:basedOn w:val="DefaultParagraphFont"/>
    <w:rsid w:val="00DD54BD"/>
  </w:style>
  <w:style w:type="character" w:customStyle="1" w:styleId="ggboefpdfvb">
    <w:name w:val="ggboefpdfvb"/>
    <w:basedOn w:val="DefaultParagraphFont"/>
    <w:rsid w:val="00DD54BD"/>
  </w:style>
  <w:style w:type="character" w:customStyle="1" w:styleId="ggboefpdpvb">
    <w:name w:val="ggboefpdpvb"/>
    <w:basedOn w:val="DefaultParagraphFont"/>
    <w:rsid w:val="00DD54BD"/>
  </w:style>
  <w:style w:type="paragraph" w:customStyle="1" w:styleId="Error">
    <w:name w:val="Error"/>
    <w:basedOn w:val="Normal"/>
    <w:link w:val="ErrorChar"/>
    <w:qFormat/>
    <w:rsid w:val="00972264"/>
    <w:pPr>
      <w:widowControl/>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120" w:after="120"/>
      <w:ind w:left="547"/>
    </w:pPr>
    <w:rPr>
      <w:rFonts w:ascii="Consolas" w:eastAsiaTheme="minorHAnsi" w:hAnsi="Consolas" w:cstheme="minorBidi"/>
      <w:snapToGrid/>
      <w:color w:val="C00000"/>
      <w:sz w:val="20"/>
      <w:szCs w:val="22"/>
    </w:rPr>
  </w:style>
  <w:style w:type="character" w:customStyle="1" w:styleId="ErrorChar">
    <w:name w:val="Error Char"/>
    <w:basedOn w:val="DefaultParagraphFont"/>
    <w:link w:val="Error"/>
    <w:rsid w:val="00972264"/>
    <w:rPr>
      <w:rFonts w:ascii="Consolas" w:hAnsi="Consolas"/>
      <w:color w:val="C00000"/>
      <w:sz w:val="20"/>
    </w:rPr>
  </w:style>
  <w:style w:type="paragraph" w:customStyle="1" w:styleId="QuestionsList">
    <w:name w:val="Questions List"/>
    <w:basedOn w:val="ListParagraph"/>
    <w:link w:val="QuestionsListChar"/>
    <w:autoRedefine/>
    <w:qFormat/>
    <w:rsid w:val="00972264"/>
    <w:pPr>
      <w:numPr>
        <w:ilvl w:val="1"/>
        <w:numId w:val="18"/>
      </w:num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s>
      <w:spacing w:before="80" w:after="80"/>
      <w:ind w:left="720"/>
      <w:contextualSpacing w:val="0"/>
    </w:pPr>
    <w:rPr>
      <w:bCs/>
      <w:snapToGrid/>
      <w:lang w:eastAsia="ja-JP"/>
    </w:rPr>
  </w:style>
  <w:style w:type="character" w:customStyle="1" w:styleId="QuestionsListChar">
    <w:name w:val="Questions List Char"/>
    <w:basedOn w:val="ListParagraphChar"/>
    <w:link w:val="QuestionsList"/>
    <w:rsid w:val="00972264"/>
    <w:rPr>
      <w:rFonts w:ascii="Arial" w:eastAsia="SimSun" w:hAnsi="Arial" w:cs="Times New Roman"/>
      <w:bCs/>
      <w:snapToGrid/>
      <w:sz w:val="24"/>
      <w:szCs w:val="20"/>
      <w:lang w:eastAsia="ja-JP"/>
    </w:rPr>
  </w:style>
  <w:style w:type="paragraph" w:styleId="Header">
    <w:name w:val="header"/>
    <w:basedOn w:val="Normal"/>
    <w:link w:val="HeaderChar"/>
    <w:uiPriority w:val="99"/>
    <w:unhideWhenUsed/>
    <w:rsid w:val="00972264"/>
    <w:pPr>
      <w:tabs>
        <w:tab w:val="clear" w:pos="-1440"/>
        <w:tab w:val="clear" w:pos="-720"/>
        <w:tab w:val="clear" w:pos="0"/>
        <w:tab w:val="clear" w:pos="361"/>
        <w:tab w:val="clear" w:pos="433"/>
        <w:tab w:val="clear" w:pos="722"/>
        <w:tab w:val="clear" w:pos="866"/>
        <w:tab w:val="clear" w:pos="1083"/>
        <w:tab w:val="clear" w:pos="1299"/>
        <w:tab w:val="clear" w:pos="1444"/>
        <w:tab w:val="clear" w:pos="1732"/>
        <w:tab w:val="clear" w:pos="1806"/>
        <w:tab w:val="clear" w:pos="2167"/>
        <w:tab w:val="clear" w:pos="2528"/>
        <w:tab w:val="clear" w:pos="2598"/>
        <w:tab w:val="clear" w:pos="2889"/>
        <w:tab w:val="clear" w:pos="3031"/>
        <w:tab w:val="clear" w:pos="3250"/>
        <w:tab w:val="clear" w:pos="3464"/>
        <w:tab w:val="clear" w:pos="3612"/>
        <w:tab w:val="clear" w:pos="3897"/>
        <w:tab w:val="clear" w:pos="3973"/>
        <w:tab w:val="clear" w:pos="4334"/>
        <w:tab w:val="clear" w:pos="4695"/>
        <w:tab w:val="clear" w:pos="4763"/>
        <w:tab w:val="clear" w:pos="5056"/>
        <w:tab w:val="clear" w:pos="5196"/>
        <w:tab w:val="clear" w:pos="5418"/>
        <w:tab w:val="clear" w:pos="5629"/>
        <w:tab w:val="clear" w:pos="5779"/>
        <w:tab w:val="clear" w:pos="6062"/>
        <w:tab w:val="clear" w:pos="6140"/>
        <w:tab w:val="clear" w:pos="6495"/>
        <w:tab w:val="clear" w:pos="6928"/>
        <w:tab w:val="clear" w:pos="7361"/>
        <w:tab w:val="clear" w:pos="7794"/>
        <w:tab w:val="clear" w:pos="8227"/>
        <w:tab w:val="clear" w:pos="8660"/>
        <w:tab w:val="clear" w:pos="9093"/>
        <w:tab w:val="center" w:pos="4680"/>
        <w:tab w:val="right" w:pos="9360"/>
      </w:tabs>
    </w:pPr>
  </w:style>
  <w:style w:type="character" w:customStyle="1" w:styleId="HeaderChar">
    <w:name w:val="Header Char"/>
    <w:basedOn w:val="DefaultParagraphFont"/>
    <w:link w:val="Header"/>
    <w:uiPriority w:val="99"/>
    <w:rsid w:val="00972264"/>
    <w:rPr>
      <w:rFonts w:ascii="Arial" w:eastAsia="SimSun" w:hAnsi="Arial" w:cs="Times New Roman"/>
      <w:snapToGrid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85">
      <w:bodyDiv w:val="1"/>
      <w:marLeft w:val="0"/>
      <w:marRight w:val="0"/>
      <w:marTop w:val="0"/>
      <w:marBottom w:val="0"/>
      <w:divBdr>
        <w:top w:val="none" w:sz="0" w:space="0" w:color="auto"/>
        <w:left w:val="none" w:sz="0" w:space="0" w:color="auto"/>
        <w:bottom w:val="none" w:sz="0" w:space="0" w:color="auto"/>
        <w:right w:val="none" w:sz="0" w:space="0" w:color="auto"/>
      </w:divBdr>
    </w:div>
    <w:div w:id="160707946">
      <w:bodyDiv w:val="1"/>
      <w:marLeft w:val="0"/>
      <w:marRight w:val="0"/>
      <w:marTop w:val="0"/>
      <w:marBottom w:val="0"/>
      <w:divBdr>
        <w:top w:val="none" w:sz="0" w:space="0" w:color="auto"/>
        <w:left w:val="none" w:sz="0" w:space="0" w:color="auto"/>
        <w:bottom w:val="none" w:sz="0" w:space="0" w:color="auto"/>
        <w:right w:val="none" w:sz="0" w:space="0" w:color="auto"/>
      </w:divBdr>
    </w:div>
    <w:div w:id="480007220">
      <w:bodyDiv w:val="1"/>
      <w:marLeft w:val="0"/>
      <w:marRight w:val="0"/>
      <w:marTop w:val="0"/>
      <w:marBottom w:val="0"/>
      <w:divBdr>
        <w:top w:val="none" w:sz="0" w:space="0" w:color="auto"/>
        <w:left w:val="none" w:sz="0" w:space="0" w:color="auto"/>
        <w:bottom w:val="none" w:sz="0" w:space="0" w:color="auto"/>
        <w:right w:val="none" w:sz="0" w:space="0" w:color="auto"/>
      </w:divBdr>
    </w:div>
    <w:div w:id="552473190">
      <w:bodyDiv w:val="1"/>
      <w:marLeft w:val="0"/>
      <w:marRight w:val="0"/>
      <w:marTop w:val="0"/>
      <w:marBottom w:val="0"/>
      <w:divBdr>
        <w:top w:val="none" w:sz="0" w:space="0" w:color="auto"/>
        <w:left w:val="none" w:sz="0" w:space="0" w:color="auto"/>
        <w:bottom w:val="none" w:sz="0" w:space="0" w:color="auto"/>
        <w:right w:val="none" w:sz="0" w:space="0" w:color="auto"/>
      </w:divBdr>
    </w:div>
    <w:div w:id="737703751">
      <w:bodyDiv w:val="1"/>
      <w:marLeft w:val="0"/>
      <w:marRight w:val="0"/>
      <w:marTop w:val="0"/>
      <w:marBottom w:val="0"/>
      <w:divBdr>
        <w:top w:val="none" w:sz="0" w:space="0" w:color="auto"/>
        <w:left w:val="none" w:sz="0" w:space="0" w:color="auto"/>
        <w:bottom w:val="none" w:sz="0" w:space="0" w:color="auto"/>
        <w:right w:val="none" w:sz="0" w:space="0" w:color="auto"/>
      </w:divBdr>
    </w:div>
    <w:div w:id="810168450">
      <w:bodyDiv w:val="1"/>
      <w:marLeft w:val="0"/>
      <w:marRight w:val="0"/>
      <w:marTop w:val="0"/>
      <w:marBottom w:val="0"/>
      <w:divBdr>
        <w:top w:val="none" w:sz="0" w:space="0" w:color="auto"/>
        <w:left w:val="none" w:sz="0" w:space="0" w:color="auto"/>
        <w:bottom w:val="none" w:sz="0" w:space="0" w:color="auto"/>
        <w:right w:val="none" w:sz="0" w:space="0" w:color="auto"/>
      </w:divBdr>
    </w:div>
    <w:div w:id="1056274601">
      <w:bodyDiv w:val="1"/>
      <w:marLeft w:val="0"/>
      <w:marRight w:val="0"/>
      <w:marTop w:val="0"/>
      <w:marBottom w:val="0"/>
      <w:divBdr>
        <w:top w:val="none" w:sz="0" w:space="0" w:color="auto"/>
        <w:left w:val="none" w:sz="0" w:space="0" w:color="auto"/>
        <w:bottom w:val="none" w:sz="0" w:space="0" w:color="auto"/>
        <w:right w:val="none" w:sz="0" w:space="0" w:color="auto"/>
      </w:divBdr>
    </w:div>
    <w:div w:id="1239708107">
      <w:bodyDiv w:val="1"/>
      <w:marLeft w:val="0"/>
      <w:marRight w:val="0"/>
      <w:marTop w:val="0"/>
      <w:marBottom w:val="0"/>
      <w:divBdr>
        <w:top w:val="none" w:sz="0" w:space="0" w:color="auto"/>
        <w:left w:val="none" w:sz="0" w:space="0" w:color="auto"/>
        <w:bottom w:val="none" w:sz="0" w:space="0" w:color="auto"/>
        <w:right w:val="none" w:sz="0" w:space="0" w:color="auto"/>
      </w:divBdr>
    </w:div>
    <w:div w:id="1286347235">
      <w:bodyDiv w:val="1"/>
      <w:marLeft w:val="0"/>
      <w:marRight w:val="0"/>
      <w:marTop w:val="0"/>
      <w:marBottom w:val="0"/>
      <w:divBdr>
        <w:top w:val="none" w:sz="0" w:space="0" w:color="auto"/>
        <w:left w:val="none" w:sz="0" w:space="0" w:color="auto"/>
        <w:bottom w:val="none" w:sz="0" w:space="0" w:color="auto"/>
        <w:right w:val="none" w:sz="0" w:space="0" w:color="auto"/>
      </w:divBdr>
    </w:div>
    <w:div w:id="1300380794">
      <w:bodyDiv w:val="1"/>
      <w:marLeft w:val="0"/>
      <w:marRight w:val="0"/>
      <w:marTop w:val="0"/>
      <w:marBottom w:val="0"/>
      <w:divBdr>
        <w:top w:val="none" w:sz="0" w:space="0" w:color="auto"/>
        <w:left w:val="none" w:sz="0" w:space="0" w:color="auto"/>
        <w:bottom w:val="none" w:sz="0" w:space="0" w:color="auto"/>
        <w:right w:val="none" w:sz="0" w:space="0" w:color="auto"/>
      </w:divBdr>
    </w:div>
    <w:div w:id="1319070168">
      <w:bodyDiv w:val="1"/>
      <w:marLeft w:val="0"/>
      <w:marRight w:val="0"/>
      <w:marTop w:val="0"/>
      <w:marBottom w:val="0"/>
      <w:divBdr>
        <w:top w:val="none" w:sz="0" w:space="0" w:color="auto"/>
        <w:left w:val="none" w:sz="0" w:space="0" w:color="auto"/>
        <w:bottom w:val="none" w:sz="0" w:space="0" w:color="auto"/>
        <w:right w:val="none" w:sz="0" w:space="0" w:color="auto"/>
      </w:divBdr>
    </w:div>
    <w:div w:id="1327127637">
      <w:bodyDiv w:val="1"/>
      <w:marLeft w:val="0"/>
      <w:marRight w:val="0"/>
      <w:marTop w:val="0"/>
      <w:marBottom w:val="0"/>
      <w:divBdr>
        <w:top w:val="none" w:sz="0" w:space="0" w:color="auto"/>
        <w:left w:val="none" w:sz="0" w:space="0" w:color="auto"/>
        <w:bottom w:val="none" w:sz="0" w:space="0" w:color="auto"/>
        <w:right w:val="none" w:sz="0" w:space="0" w:color="auto"/>
      </w:divBdr>
    </w:div>
    <w:div w:id="1340083668">
      <w:bodyDiv w:val="1"/>
      <w:marLeft w:val="0"/>
      <w:marRight w:val="0"/>
      <w:marTop w:val="0"/>
      <w:marBottom w:val="0"/>
      <w:divBdr>
        <w:top w:val="none" w:sz="0" w:space="0" w:color="auto"/>
        <w:left w:val="none" w:sz="0" w:space="0" w:color="auto"/>
        <w:bottom w:val="none" w:sz="0" w:space="0" w:color="auto"/>
        <w:right w:val="none" w:sz="0" w:space="0" w:color="auto"/>
      </w:divBdr>
    </w:div>
    <w:div w:id="1424952884">
      <w:bodyDiv w:val="1"/>
      <w:marLeft w:val="0"/>
      <w:marRight w:val="0"/>
      <w:marTop w:val="0"/>
      <w:marBottom w:val="0"/>
      <w:divBdr>
        <w:top w:val="none" w:sz="0" w:space="0" w:color="auto"/>
        <w:left w:val="none" w:sz="0" w:space="0" w:color="auto"/>
        <w:bottom w:val="none" w:sz="0" w:space="0" w:color="auto"/>
        <w:right w:val="none" w:sz="0" w:space="0" w:color="auto"/>
      </w:divBdr>
    </w:div>
    <w:div w:id="1531726013">
      <w:bodyDiv w:val="1"/>
      <w:marLeft w:val="0"/>
      <w:marRight w:val="0"/>
      <w:marTop w:val="0"/>
      <w:marBottom w:val="0"/>
      <w:divBdr>
        <w:top w:val="none" w:sz="0" w:space="0" w:color="auto"/>
        <w:left w:val="none" w:sz="0" w:space="0" w:color="auto"/>
        <w:bottom w:val="none" w:sz="0" w:space="0" w:color="auto"/>
        <w:right w:val="none" w:sz="0" w:space="0" w:color="auto"/>
      </w:divBdr>
    </w:div>
    <w:div w:id="1636983052">
      <w:bodyDiv w:val="1"/>
      <w:marLeft w:val="0"/>
      <w:marRight w:val="0"/>
      <w:marTop w:val="0"/>
      <w:marBottom w:val="0"/>
      <w:divBdr>
        <w:top w:val="none" w:sz="0" w:space="0" w:color="auto"/>
        <w:left w:val="none" w:sz="0" w:space="0" w:color="auto"/>
        <w:bottom w:val="none" w:sz="0" w:space="0" w:color="auto"/>
        <w:right w:val="none" w:sz="0" w:space="0" w:color="auto"/>
      </w:divBdr>
    </w:div>
    <w:div w:id="1650086912">
      <w:bodyDiv w:val="1"/>
      <w:marLeft w:val="0"/>
      <w:marRight w:val="0"/>
      <w:marTop w:val="0"/>
      <w:marBottom w:val="0"/>
      <w:divBdr>
        <w:top w:val="none" w:sz="0" w:space="0" w:color="auto"/>
        <w:left w:val="none" w:sz="0" w:space="0" w:color="auto"/>
        <w:bottom w:val="none" w:sz="0" w:space="0" w:color="auto"/>
        <w:right w:val="none" w:sz="0" w:space="0" w:color="auto"/>
      </w:divBdr>
    </w:div>
    <w:div w:id="1673332746">
      <w:bodyDiv w:val="1"/>
      <w:marLeft w:val="0"/>
      <w:marRight w:val="0"/>
      <w:marTop w:val="0"/>
      <w:marBottom w:val="0"/>
      <w:divBdr>
        <w:top w:val="none" w:sz="0" w:space="0" w:color="auto"/>
        <w:left w:val="none" w:sz="0" w:space="0" w:color="auto"/>
        <w:bottom w:val="none" w:sz="0" w:space="0" w:color="auto"/>
        <w:right w:val="none" w:sz="0" w:space="0" w:color="auto"/>
      </w:divBdr>
    </w:div>
    <w:div w:id="1888178341">
      <w:bodyDiv w:val="1"/>
      <w:marLeft w:val="0"/>
      <w:marRight w:val="0"/>
      <w:marTop w:val="0"/>
      <w:marBottom w:val="0"/>
      <w:divBdr>
        <w:top w:val="none" w:sz="0" w:space="0" w:color="auto"/>
        <w:left w:val="none" w:sz="0" w:space="0" w:color="auto"/>
        <w:bottom w:val="none" w:sz="0" w:space="0" w:color="auto"/>
        <w:right w:val="none" w:sz="0" w:space="0" w:color="auto"/>
      </w:divBdr>
    </w:div>
    <w:div w:id="1913270012">
      <w:bodyDiv w:val="1"/>
      <w:marLeft w:val="0"/>
      <w:marRight w:val="0"/>
      <w:marTop w:val="0"/>
      <w:marBottom w:val="0"/>
      <w:divBdr>
        <w:top w:val="none" w:sz="0" w:space="0" w:color="auto"/>
        <w:left w:val="none" w:sz="0" w:space="0" w:color="auto"/>
        <w:bottom w:val="none" w:sz="0" w:space="0" w:color="auto"/>
        <w:right w:val="none" w:sz="0" w:space="0" w:color="auto"/>
      </w:divBdr>
    </w:div>
    <w:div w:id="1917082528">
      <w:bodyDiv w:val="1"/>
      <w:marLeft w:val="0"/>
      <w:marRight w:val="0"/>
      <w:marTop w:val="0"/>
      <w:marBottom w:val="0"/>
      <w:divBdr>
        <w:top w:val="none" w:sz="0" w:space="0" w:color="auto"/>
        <w:left w:val="none" w:sz="0" w:space="0" w:color="auto"/>
        <w:bottom w:val="none" w:sz="0" w:space="0" w:color="auto"/>
        <w:right w:val="none" w:sz="0" w:space="0" w:color="auto"/>
      </w:divBdr>
    </w:div>
    <w:div w:id="204625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8A6D-BD22-43F0-B3EB-63BD8025D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9</Pages>
  <Words>1061</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tpickeri@usc.edu</dc:creator>
  <cp:keywords/>
  <dc:description/>
  <cp:lastModifiedBy>Flemming J Wu</cp:lastModifiedBy>
  <cp:revision>42</cp:revision>
  <dcterms:created xsi:type="dcterms:W3CDTF">2020-08-03T22:27:00Z</dcterms:created>
  <dcterms:modified xsi:type="dcterms:W3CDTF">2023-10-31T00:27:00Z</dcterms:modified>
</cp:coreProperties>
</file>