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435" w:leader="none"/>
        </w:tabs>
        <w:spacing w:lineRule="auto" w:line="240" w:before="0" w:after="120"/>
        <w:jc w:val="center"/>
        <w:rPr>
          <w:b/>
          <w:b/>
          <w:color w:val="FF0000"/>
          <w:sz w:val="24"/>
          <w:szCs w:val="24"/>
        </w:rPr>
      </w:pPr>
      <w:r>
        <w:rPr>
          <w:b/>
          <w:color w:val="FF0000"/>
          <w:sz w:val="24"/>
          <w:szCs w:val="24"/>
        </w:rPr>
      </w:r>
    </w:p>
    <w:p>
      <w:pPr>
        <w:pStyle w:val="Normal"/>
        <w:tabs>
          <w:tab w:val="clear" w:pos="720"/>
          <w:tab w:val="left" w:pos="3435" w:leader="none"/>
        </w:tabs>
        <w:spacing w:lineRule="auto" w:line="240" w:before="0" w:after="120"/>
        <w:jc w:val="center"/>
        <w:rPr>
          <w:b/>
          <w:b/>
          <w:color w:val="FF0000"/>
          <w:sz w:val="24"/>
          <w:szCs w:val="24"/>
        </w:rPr>
      </w:pPr>
      <w:r>
        <w:rPr>
          <w:b/>
          <w:color w:val="FF0000"/>
          <w:sz w:val="24"/>
          <w:szCs w:val="24"/>
        </w:rPr>
      </w:r>
    </w:p>
    <w:p>
      <w:pPr>
        <w:pStyle w:val="Normal"/>
        <w:spacing w:lineRule="auto" w:line="240" w:before="0" w:after="120"/>
        <w:jc w:val="center"/>
        <w:rPr>
          <w:b/>
          <w:b/>
          <w:sz w:val="32"/>
          <w:szCs w:val="32"/>
        </w:rPr>
      </w:pPr>
      <w:r>
        <w:rPr>
          <w:b/>
          <w:sz w:val="32"/>
          <w:szCs w:val="32"/>
        </w:rPr>
        <w:t>Vereinbarung</w:t>
      </w:r>
    </w:p>
    <w:p>
      <w:pPr>
        <w:pStyle w:val="Normal"/>
        <w:spacing w:lineRule="auto" w:line="240" w:before="0" w:after="120"/>
        <w:jc w:val="center"/>
        <w:rPr>
          <w:b/>
          <w:b/>
          <w:sz w:val="24"/>
          <w:szCs w:val="24"/>
        </w:rPr>
      </w:pPr>
      <w:r>
        <w:rPr>
          <w:b/>
          <w:sz w:val="24"/>
          <w:szCs w:val="24"/>
        </w:rPr>
      </w:r>
    </w:p>
    <w:p>
      <w:pPr>
        <w:pStyle w:val="Normal"/>
        <w:spacing w:lineRule="auto" w:line="240" w:before="0" w:after="120"/>
        <w:rPr>
          <w:sz w:val="24"/>
          <w:szCs w:val="24"/>
        </w:rPr>
      </w:pPr>
      <w:r>
        <w:rPr>
          <w:sz w:val="24"/>
          <w:szCs w:val="24"/>
        </w:rPr>
        <w:t>zwischen</w:t>
      </w:r>
    </w:p>
    <w:p>
      <w:pPr>
        <w:pStyle w:val="Normal"/>
        <w:spacing w:lineRule="auto" w:line="240" w:before="0" w:after="120"/>
        <w:rPr>
          <w:sz w:val="24"/>
          <w:szCs w:val="24"/>
        </w:rPr>
      </w:pPr>
      <w:r>
        <w:rPr>
          <w:i/>
          <w:sz w:val="24"/>
          <w:szCs w:val="24"/>
        </w:rPr>
        <w:t>Wissenschaft im Dialog gGmbH</w:t>
      </w:r>
      <w:r>
        <w:rPr>
          <w:sz w:val="24"/>
          <w:szCs w:val="24"/>
        </w:rPr>
        <w:t xml:space="preserve"> (</w:t>
      </w:r>
      <w:r>
        <w:rPr>
          <w:i/>
          <w:sz w:val="24"/>
          <w:szCs w:val="24"/>
        </w:rPr>
        <w:t>WiD</w:t>
      </w:r>
      <w:r>
        <w:rPr>
          <w:sz w:val="24"/>
          <w:szCs w:val="24"/>
        </w:rPr>
        <w:t>), vertreten durch Christian Kleinert (</w:t>
      </w:r>
      <w:r>
        <w:rPr>
          <w:i/>
          <w:sz w:val="24"/>
          <w:szCs w:val="24"/>
        </w:rPr>
        <w:t>ausschreibende Einrichtung</w:t>
      </w:r>
      <w:r>
        <w:rPr>
          <w:sz w:val="24"/>
          <w:szCs w:val="24"/>
        </w:rPr>
        <w:t xml:space="preserve">) Charlottenstraße 80, 10117 Berlin </w:t>
      </w:r>
    </w:p>
    <w:p>
      <w:pPr>
        <w:pStyle w:val="Normal"/>
        <w:spacing w:lineRule="auto" w:line="240" w:before="0" w:after="120"/>
        <w:rPr>
          <w:sz w:val="24"/>
          <w:szCs w:val="24"/>
        </w:rPr>
      </w:pPr>
      <w:r>
        <w:rPr>
          <w:sz w:val="24"/>
          <w:szCs w:val="24"/>
        </w:rPr>
      </w:r>
    </w:p>
    <w:p>
      <w:pPr>
        <w:pStyle w:val="Normal"/>
        <w:spacing w:lineRule="auto" w:line="240" w:before="0" w:after="120"/>
        <w:rPr>
          <w:sz w:val="24"/>
          <w:szCs w:val="24"/>
        </w:rPr>
      </w:pPr>
      <w:r>
        <w:rPr>
          <w:sz w:val="24"/>
          <w:szCs w:val="24"/>
        </w:rPr>
        <w:t>und</w:t>
      </w:r>
    </w:p>
    <w:tbl>
      <w:tblPr>
        <w:tblStyle w:val="a"/>
        <w:tblW w:w="9401" w:type="dxa"/>
        <w:jc w:val="left"/>
        <w:tblInd w:w="0" w:type="dxa"/>
        <w:tblCellMar>
          <w:top w:w="0" w:type="dxa"/>
          <w:left w:w="108" w:type="dxa"/>
          <w:bottom w:w="0" w:type="dxa"/>
          <w:right w:w="108" w:type="dxa"/>
        </w:tblCellMar>
        <w:tblLook w:val="0400" w:noHBand="0" w:noVBand="1" w:firstColumn="0" w:lastRow="0" w:lastColumn="0" w:firstRow="0"/>
      </w:tblPr>
      <w:tblGrid>
        <w:gridCol w:w="2730"/>
        <w:gridCol w:w="6670"/>
      </w:tblGrid>
      <w:tr>
        <w:trPr/>
        <w:tc>
          <w:tcPr>
            <w:tcW w:w="2730" w:type="dxa"/>
            <w:tcBorders/>
            <w:vAlign w:val="bottom"/>
          </w:tcPr>
          <w:p>
            <w:pPr>
              <w:pStyle w:val="Normal"/>
              <w:spacing w:before="0" w:after="120"/>
              <w:rPr>
                <w:b/>
                <w:b/>
                <w:sz w:val="24"/>
                <w:szCs w:val="24"/>
              </w:rPr>
            </w:pPr>
            <w:r>
              <w:rPr>
                <w:b/>
                <w:sz w:val="24"/>
                <w:szCs w:val="24"/>
              </w:rPr>
              <w:t>Projektleitende:</w:t>
            </w:r>
          </w:p>
        </w:tc>
        <w:tc>
          <w:tcPr>
            <w:tcW w:w="6670" w:type="dxa"/>
            <w:tcBorders>
              <w:bottom w:val="single" w:sz="4" w:space="0" w:color="000000"/>
            </w:tcBorders>
          </w:tcPr>
          <w:p>
            <w:pPr>
              <w:pStyle w:val="Normal"/>
              <w:tabs>
                <w:tab w:val="clear" w:pos="720"/>
                <w:tab w:val="left" w:pos="1793" w:leader="none"/>
              </w:tabs>
              <w:spacing w:before="0" w:after="120"/>
              <w:rPr>
                <w:sz w:val="24"/>
                <w:szCs w:val="24"/>
              </w:rPr>
            </w:pPr>
            <w:r>
              <w:rPr>
                <w:sz w:val="24"/>
                <w:szCs w:val="24"/>
              </w:rPr>
              <w:t>Florian Eppel</w:t>
            </w:r>
          </w:p>
        </w:tc>
      </w:tr>
      <w:tr>
        <w:trPr/>
        <w:tc>
          <w:tcPr>
            <w:tcW w:w="2730" w:type="dxa"/>
            <w:tcBorders/>
            <w:vAlign w:val="bottom"/>
          </w:tcPr>
          <w:p>
            <w:pPr>
              <w:pStyle w:val="Normal"/>
              <w:spacing w:before="0" w:after="120"/>
              <w:rPr>
                <w:b/>
                <w:b/>
                <w:sz w:val="24"/>
                <w:szCs w:val="24"/>
              </w:rPr>
            </w:pPr>
            <w:r>
              <w:rPr>
                <w:b/>
                <w:sz w:val="24"/>
                <w:szCs w:val="24"/>
              </w:rPr>
              <w:t>Projektmitglieder:</w:t>
            </w:r>
          </w:p>
        </w:tc>
        <w:tc>
          <w:tcPr>
            <w:tcW w:w="6670" w:type="dxa"/>
            <w:tcBorders>
              <w:top w:val="single" w:sz="4" w:space="0" w:color="000000"/>
              <w:bottom w:val="single" w:sz="4" w:space="0" w:color="000000"/>
            </w:tcBorders>
          </w:tcPr>
          <w:p>
            <w:pPr>
              <w:pStyle w:val="Normal"/>
              <w:spacing w:before="0" w:after="120"/>
              <w:rPr>
                <w:sz w:val="24"/>
                <w:szCs w:val="24"/>
              </w:rPr>
            </w:pPr>
            <w:r>
              <w:rPr>
                <w:sz w:val="24"/>
                <w:szCs w:val="24"/>
              </w:rPr>
            </w:r>
          </w:p>
          <w:p>
            <w:pPr>
              <w:pStyle w:val="Normal"/>
              <w:spacing w:before="0" w:after="120"/>
              <w:rPr>
                <w:sz w:val="24"/>
                <w:szCs w:val="24"/>
              </w:rPr>
            </w:pPr>
            <w:r>
              <w:rPr>
                <w:sz w:val="24"/>
                <w:szCs w:val="24"/>
              </w:rPr>
            </w:r>
          </w:p>
          <w:p>
            <w:pPr>
              <w:pStyle w:val="Normal"/>
              <w:spacing w:before="0" w:after="120"/>
              <w:rPr>
                <w:sz w:val="24"/>
                <w:szCs w:val="24"/>
              </w:rPr>
            </w:pPr>
            <w:r>
              <w:rPr>
                <w:sz w:val="24"/>
                <w:szCs w:val="24"/>
              </w:rPr>
              <w:t xml:space="preserve">Dr. Annika Kreikenbohm, Dr. Daniela Dorner, Sarah Wagner, Paula </w:t>
            </w:r>
          </w:p>
        </w:tc>
      </w:tr>
      <w:tr>
        <w:trPr/>
        <w:tc>
          <w:tcPr>
            <w:tcW w:w="2730" w:type="dxa"/>
            <w:tcBorders/>
            <w:vAlign w:val="bottom"/>
          </w:tcPr>
          <w:p>
            <w:pPr>
              <w:pStyle w:val="Normal"/>
              <w:spacing w:before="0" w:after="120"/>
              <w:rPr>
                <w:b/>
                <w:b/>
                <w:sz w:val="24"/>
                <w:szCs w:val="24"/>
              </w:rPr>
            </w:pPr>
            <w:r>
              <w:rPr>
                <w:b/>
                <w:sz w:val="24"/>
                <w:szCs w:val="24"/>
              </w:rPr>
            </w:r>
          </w:p>
        </w:tc>
        <w:tc>
          <w:tcPr>
            <w:tcW w:w="6670" w:type="dxa"/>
            <w:tcBorders>
              <w:top w:val="single" w:sz="4" w:space="0" w:color="000000"/>
              <w:bottom w:val="single" w:sz="4" w:space="0" w:color="000000"/>
            </w:tcBorders>
          </w:tcPr>
          <w:p>
            <w:pPr>
              <w:pStyle w:val="Normal"/>
              <w:spacing w:before="0" w:after="120"/>
              <w:rPr>
                <w:sz w:val="24"/>
                <w:szCs w:val="24"/>
              </w:rPr>
            </w:pPr>
            <w:r>
              <w:rPr>
                <w:sz w:val="24"/>
                <w:szCs w:val="24"/>
              </w:rPr>
              <w:t>Paula Frecot (Hochschule Hof)</w:t>
            </w:r>
          </w:p>
        </w:tc>
      </w:tr>
      <w:tr>
        <w:trPr/>
        <w:tc>
          <w:tcPr>
            <w:tcW w:w="2730" w:type="dxa"/>
            <w:tcBorders/>
            <w:vAlign w:val="bottom"/>
          </w:tcPr>
          <w:p>
            <w:pPr>
              <w:pStyle w:val="Normal"/>
              <w:spacing w:before="0" w:after="120"/>
              <w:rPr>
                <w:b/>
                <w:b/>
                <w:sz w:val="24"/>
                <w:szCs w:val="24"/>
              </w:rPr>
            </w:pPr>
            <w:r>
              <w:rPr>
                <w:b/>
                <w:sz w:val="24"/>
                <w:szCs w:val="24"/>
              </w:rPr>
            </w:r>
          </w:p>
        </w:tc>
        <w:tc>
          <w:tcPr>
            <w:tcW w:w="6670" w:type="dxa"/>
            <w:tcBorders>
              <w:top w:val="single" w:sz="4" w:space="0" w:color="000000"/>
              <w:bottom w:val="single" w:sz="4" w:space="0" w:color="000000"/>
            </w:tcBorders>
          </w:tcPr>
          <w:p>
            <w:pPr>
              <w:pStyle w:val="Normal"/>
              <w:spacing w:before="0" w:after="120"/>
              <w:rPr>
                <w:sz w:val="24"/>
                <w:szCs w:val="24"/>
              </w:rPr>
            </w:pPr>
            <w:r>
              <w:rPr>
                <w:sz w:val="24"/>
                <w:szCs w:val="24"/>
              </w:rPr>
            </w:r>
          </w:p>
        </w:tc>
      </w:tr>
      <w:tr>
        <w:trPr/>
        <w:tc>
          <w:tcPr>
            <w:tcW w:w="2730" w:type="dxa"/>
            <w:tcBorders/>
            <w:vAlign w:val="bottom"/>
          </w:tcPr>
          <w:p>
            <w:pPr>
              <w:pStyle w:val="Normal"/>
              <w:spacing w:before="0" w:after="120"/>
              <w:rPr>
                <w:b/>
                <w:b/>
                <w:sz w:val="24"/>
                <w:szCs w:val="24"/>
              </w:rPr>
            </w:pPr>
            <w:r>
              <w:rPr>
                <w:b/>
                <w:sz w:val="24"/>
                <w:szCs w:val="24"/>
              </w:rPr>
              <w:t>Hochschule:</w:t>
            </w:r>
          </w:p>
        </w:tc>
        <w:tc>
          <w:tcPr>
            <w:tcW w:w="6670" w:type="dxa"/>
            <w:tcBorders>
              <w:top w:val="single" w:sz="4" w:space="0" w:color="000000"/>
              <w:bottom w:val="single" w:sz="4" w:space="0" w:color="000000"/>
            </w:tcBorders>
          </w:tcPr>
          <w:p>
            <w:pPr>
              <w:pStyle w:val="Normal"/>
              <w:spacing w:before="0" w:after="120"/>
              <w:rPr>
                <w:sz w:val="24"/>
                <w:szCs w:val="24"/>
              </w:rPr>
            </w:pPr>
            <w:r>
              <w:rPr>
                <w:sz w:val="24"/>
                <w:szCs w:val="24"/>
              </w:rPr>
            </w:r>
          </w:p>
          <w:p>
            <w:pPr>
              <w:pStyle w:val="Normal"/>
              <w:spacing w:before="0" w:after="120"/>
              <w:rPr>
                <w:sz w:val="24"/>
                <w:szCs w:val="24"/>
              </w:rPr>
            </w:pPr>
            <w:r>
              <w:rPr>
                <w:sz w:val="24"/>
                <w:szCs w:val="24"/>
              </w:rPr>
            </w:r>
          </w:p>
          <w:p>
            <w:pPr>
              <w:pStyle w:val="Normal"/>
              <w:spacing w:before="0" w:after="120"/>
              <w:rPr>
                <w:sz w:val="24"/>
                <w:szCs w:val="24"/>
              </w:rPr>
            </w:pPr>
            <w:r>
              <w:rPr>
                <w:sz w:val="24"/>
                <w:szCs w:val="24"/>
              </w:rPr>
              <w:t xml:space="preserve">– </w:t>
            </w:r>
            <w:r>
              <w:rPr>
                <w:sz w:val="24"/>
                <w:szCs w:val="24"/>
              </w:rPr>
              <w:t>Projektleitende und Projektmitglieder im Folgenden gemeinsam als „Preisträger*in“ bezeichnet –</w:t>
            </w:r>
          </w:p>
          <w:p>
            <w:pPr>
              <w:pStyle w:val="Normal"/>
              <w:spacing w:before="0" w:after="120"/>
              <w:rPr>
                <w:sz w:val="24"/>
                <w:szCs w:val="24"/>
              </w:rPr>
            </w:pPr>
            <w:r>
              <w:rPr>
                <w:sz w:val="24"/>
                <w:szCs w:val="24"/>
              </w:rPr>
            </w:r>
          </w:p>
          <w:p>
            <w:pPr>
              <w:pStyle w:val="Normal"/>
              <w:spacing w:before="0" w:after="120"/>
              <w:rPr>
                <w:sz w:val="24"/>
                <w:szCs w:val="24"/>
              </w:rPr>
            </w:pPr>
            <w:r>
              <w:rPr>
                <w:sz w:val="24"/>
                <w:szCs w:val="24"/>
              </w:rPr>
              <w:t>Julius-Maximilians-Universität Würzburg</w:t>
            </w:r>
          </w:p>
        </w:tc>
      </w:tr>
      <w:tr>
        <w:trPr/>
        <w:tc>
          <w:tcPr>
            <w:tcW w:w="2730" w:type="dxa"/>
            <w:tcBorders/>
            <w:vAlign w:val="bottom"/>
          </w:tcPr>
          <w:p>
            <w:pPr>
              <w:pStyle w:val="Normal"/>
              <w:spacing w:before="0" w:after="120"/>
              <w:rPr>
                <w:b/>
                <w:b/>
                <w:sz w:val="24"/>
                <w:szCs w:val="24"/>
              </w:rPr>
            </w:pPr>
            <w:r>
              <w:rPr>
                <w:b/>
                <w:sz w:val="24"/>
                <w:szCs w:val="24"/>
              </w:rPr>
              <w:t>Adresse Hochschule:</w:t>
            </w:r>
          </w:p>
        </w:tc>
        <w:tc>
          <w:tcPr>
            <w:tcW w:w="6670" w:type="dxa"/>
            <w:tcBorders>
              <w:top w:val="single" w:sz="4" w:space="0" w:color="000000"/>
              <w:bottom w:val="single" w:sz="4" w:space="0" w:color="000000"/>
            </w:tcBorders>
          </w:tcPr>
          <w:p>
            <w:pPr>
              <w:pStyle w:val="Normal"/>
              <w:spacing w:before="0" w:after="120"/>
              <w:rPr>
                <w:sz w:val="24"/>
                <w:szCs w:val="24"/>
              </w:rPr>
            </w:pPr>
            <w:r>
              <w:rPr>
                <w:sz w:val="24"/>
                <w:szCs w:val="24"/>
              </w:rPr>
            </w:r>
          </w:p>
          <w:p>
            <w:pPr>
              <w:pStyle w:val="Normal"/>
              <w:spacing w:before="0" w:after="120"/>
              <w:rPr>
                <w:sz w:val="24"/>
                <w:szCs w:val="24"/>
              </w:rPr>
            </w:pPr>
            <w:r>
              <w:rPr>
                <w:sz w:val="24"/>
                <w:szCs w:val="24"/>
              </w:rPr>
              <w:t>Emil-Fischer Straße 31, 97074 Würzburg</w:t>
            </w:r>
          </w:p>
        </w:tc>
      </w:tr>
    </w:tbl>
    <w:p>
      <w:pPr>
        <w:pStyle w:val="Normal"/>
        <w:spacing w:lineRule="auto" w:line="240" w:before="0" w:after="120"/>
        <w:ind w:left="720" w:hanging="0"/>
        <w:rPr>
          <w:b/>
          <w:b/>
          <w:sz w:val="24"/>
          <w:szCs w:val="24"/>
        </w:rPr>
      </w:pPr>
      <w:r>
        <w:rPr>
          <w:b/>
          <w:sz w:val="24"/>
          <w:szCs w:val="24"/>
        </w:rPr>
      </w:r>
    </w:p>
    <w:p>
      <w:pPr>
        <w:pStyle w:val="Normal"/>
        <w:spacing w:before="0" w:after="120"/>
        <w:ind w:left="2160" w:firstLine="720"/>
        <w:rPr>
          <w:sz w:val="24"/>
          <w:szCs w:val="24"/>
        </w:rPr>
      </w:pPr>
      <w:r>
        <w:rPr>
          <w:sz w:val="24"/>
          <w:szCs w:val="24"/>
        </w:rPr>
        <w:t xml:space="preserve">– </w:t>
      </w:r>
      <w:r>
        <w:rPr>
          <w:sz w:val="24"/>
          <w:szCs w:val="24"/>
        </w:rPr>
        <w:t xml:space="preserve">im Folgenden als „Hochschule“ bezeichnet – </w:t>
      </w:r>
    </w:p>
    <w:p>
      <w:pPr>
        <w:pStyle w:val="Normal"/>
        <w:spacing w:lineRule="auto" w:line="240" w:before="0" w:after="120"/>
        <w:rPr>
          <w:sz w:val="24"/>
          <w:szCs w:val="24"/>
        </w:rPr>
      </w:pPr>
      <w:r>
        <w:rPr>
          <w:sz w:val="24"/>
          <w:szCs w:val="24"/>
        </w:rPr>
      </w:r>
    </w:p>
    <w:p>
      <w:pPr>
        <w:pStyle w:val="Normal"/>
        <w:spacing w:lineRule="auto" w:line="240" w:before="0" w:after="120"/>
        <w:rPr>
          <w:sz w:val="24"/>
          <w:szCs w:val="24"/>
        </w:rPr>
      </w:pPr>
      <w:r>
        <w:rPr>
          <w:sz w:val="24"/>
          <w:szCs w:val="24"/>
        </w:rPr>
        <w:t>betreffend das Projekt</w:t>
      </w:r>
    </w:p>
    <w:p>
      <w:pPr>
        <w:pStyle w:val="Normal"/>
        <w:spacing w:lineRule="auto" w:line="240" w:before="0" w:after="120"/>
        <w:jc w:val="center"/>
        <w:rPr>
          <w:b/>
          <w:b/>
          <w:sz w:val="32"/>
          <w:szCs w:val="32"/>
        </w:rPr>
      </w:pPr>
      <w:r>
        <w:rPr>
          <w:b/>
          <w:sz w:val="32"/>
          <w:szCs w:val="32"/>
        </w:rPr>
      </w:r>
    </w:p>
    <w:tbl>
      <w:tblPr>
        <w:tblStyle w:val="a"/>
        <w:tblW w:w="9401" w:type="dxa"/>
        <w:jc w:val="left"/>
        <w:tblInd w:w="0" w:type="dxa"/>
        <w:tblCellMar>
          <w:top w:w="0" w:type="dxa"/>
          <w:left w:w="108" w:type="dxa"/>
          <w:bottom w:w="0" w:type="dxa"/>
          <w:right w:w="108" w:type="dxa"/>
        </w:tblCellMar>
        <w:tblLook w:val="0400" w:noHBand="0" w:noVBand="1" w:firstColumn="0" w:lastRow="0" w:lastColumn="0" w:firstRow="0"/>
      </w:tblPr>
      <w:tblGrid>
        <w:gridCol w:w="2730"/>
        <w:gridCol w:w="6670"/>
      </w:tblGrid>
      <w:tr>
        <w:trPr/>
        <w:tc>
          <w:tcPr>
            <w:tcW w:w="2730" w:type="dxa"/>
            <w:tcBorders>
              <w:top w:val="single" w:sz="4" w:space="0" w:color="FFFFFF"/>
              <w:left w:val="single" w:sz="4" w:space="0" w:color="FFFFFF"/>
              <w:bottom w:val="single" w:sz="4" w:space="0" w:color="FFFFFF"/>
              <w:right w:val="single" w:sz="4" w:space="0" w:color="FFFFFF"/>
            </w:tcBorders>
            <w:vAlign w:val="bottom"/>
          </w:tcPr>
          <w:p>
            <w:pPr>
              <w:pStyle w:val="Normal"/>
              <w:spacing w:before="0" w:after="120"/>
              <w:rPr>
                <w:sz w:val="24"/>
                <w:szCs w:val="24"/>
              </w:rPr>
            </w:pPr>
            <w:r>
              <w:rPr>
                <w:b/>
                <w:sz w:val="24"/>
                <w:szCs w:val="24"/>
              </w:rPr>
              <w:t>Projekttitel:</w:t>
            </w:r>
          </w:p>
        </w:tc>
        <w:tc>
          <w:tcPr>
            <w:tcW w:w="6670" w:type="dxa"/>
            <w:tcBorders>
              <w:top w:val="single" w:sz="4" w:space="0" w:color="FFFFFF"/>
              <w:left w:val="single" w:sz="4" w:space="0" w:color="FFFFFF"/>
              <w:bottom w:val="single" w:sz="4" w:space="0" w:color="000000"/>
              <w:right w:val="single" w:sz="4" w:space="0" w:color="FFFFFF"/>
            </w:tcBorders>
            <w:vAlign w:val="bottom"/>
          </w:tcPr>
          <w:p>
            <w:pPr>
              <w:pStyle w:val="Normal"/>
              <w:tabs>
                <w:tab w:val="clear" w:pos="720"/>
                <w:tab w:val="left" w:pos="1793" w:leader="none"/>
              </w:tabs>
              <w:spacing w:before="0" w:after="120"/>
              <w:rPr>
                <w:sz w:val="24"/>
                <w:szCs w:val="24"/>
              </w:rPr>
            </w:pPr>
            <w:r>
              <w:rPr>
                <w:sz w:val="24"/>
                <w:szCs w:val="24"/>
              </w:rPr>
              <w:t>Radio.Galaxie – Mach Dir Dein eigenes Bild!</w:t>
            </w:r>
          </w:p>
        </w:tc>
      </w:tr>
    </w:tbl>
    <w:p>
      <w:pPr>
        <w:pStyle w:val="Normal"/>
        <w:spacing w:lineRule="auto" w:line="240" w:before="0" w:after="120"/>
        <w:ind w:left="720" w:hanging="0"/>
        <w:rPr>
          <w:b/>
          <w:b/>
          <w:sz w:val="24"/>
          <w:szCs w:val="24"/>
        </w:rPr>
      </w:pPr>
      <w:r>
        <w:rPr>
          <w:b/>
          <w:sz w:val="24"/>
          <w:szCs w:val="24"/>
        </w:rPr>
      </w:r>
    </w:p>
    <w:p>
      <w:pPr>
        <w:pStyle w:val="Normal"/>
        <w:rPr>
          <w:b/>
          <w:b/>
          <w:sz w:val="24"/>
          <w:szCs w:val="24"/>
        </w:rPr>
      </w:pPr>
      <w:r>
        <w:rPr>
          <w:b/>
          <w:sz w:val="24"/>
          <w:szCs w:val="24"/>
        </w:rPr>
      </w:r>
      <w:r>
        <w:br w:type="page"/>
      </w:r>
    </w:p>
    <w:p>
      <w:pPr>
        <w:pStyle w:val="Normal"/>
        <w:numPr>
          <w:ilvl w:val="0"/>
          <w:numId w:val="6"/>
        </w:numPr>
        <w:spacing w:lineRule="auto" w:line="240" w:before="0" w:after="120"/>
        <w:ind w:left="426" w:hanging="426"/>
        <w:jc w:val="both"/>
        <w:rPr>
          <w:b/>
          <w:b/>
          <w:sz w:val="24"/>
          <w:szCs w:val="24"/>
        </w:rPr>
      </w:pPr>
      <w:r>
        <w:rPr>
          <w:b/>
          <w:sz w:val="24"/>
          <w:szCs w:val="24"/>
        </w:rPr>
        <w:t>Durchführung des Hochschulwettbewerbs im Wissenschaftsjahr</w:t>
      </w:r>
    </w:p>
    <w:p>
      <w:pPr>
        <w:pStyle w:val="Normal"/>
        <w:spacing w:lineRule="auto" w:line="240" w:before="0" w:after="120"/>
        <w:jc w:val="both"/>
        <w:rPr>
          <w:sz w:val="24"/>
          <w:szCs w:val="24"/>
        </w:rPr>
      </w:pPr>
      <w:r>
        <w:rPr>
          <w:sz w:val="24"/>
          <w:szCs w:val="24"/>
        </w:rPr>
        <w:t xml:space="preserve">Im Rahmen des Wissenschaftsjahres führt </w:t>
      </w:r>
      <w:r>
        <w:rPr>
          <w:i/>
          <w:sz w:val="24"/>
          <w:szCs w:val="24"/>
        </w:rPr>
        <w:t>Wissenschaft im Dialog</w:t>
      </w:r>
      <w:r>
        <w:rPr>
          <w:sz w:val="24"/>
          <w:szCs w:val="24"/>
        </w:rPr>
        <w:t xml:space="preserve"> (</w:t>
      </w:r>
      <w:r>
        <w:rPr>
          <w:i/>
          <w:sz w:val="24"/>
          <w:szCs w:val="24"/>
        </w:rPr>
        <w:t>WiD</w:t>
      </w:r>
      <w:r>
        <w:rPr>
          <w:sz w:val="24"/>
          <w:szCs w:val="24"/>
        </w:rPr>
        <w:t xml:space="preserve">), gefördert vom Bundesministerium für Bildung und Forschung (BMBF), den Hochschulwettbewerb „Zeigt eure Forschung!“ durch. </w:t>
      </w:r>
    </w:p>
    <w:p>
      <w:pPr>
        <w:pStyle w:val="Normal"/>
        <w:spacing w:lineRule="auto" w:line="240" w:before="0" w:after="120"/>
        <w:jc w:val="both"/>
        <w:rPr>
          <w:sz w:val="24"/>
          <w:szCs w:val="24"/>
        </w:rPr>
      </w:pPr>
      <w:r>
        <w:rPr>
          <w:sz w:val="24"/>
          <w:szCs w:val="24"/>
        </w:rPr>
      </w:r>
    </w:p>
    <w:p>
      <w:pPr>
        <w:pStyle w:val="Normal"/>
        <w:numPr>
          <w:ilvl w:val="0"/>
          <w:numId w:val="6"/>
        </w:numPr>
        <w:spacing w:lineRule="auto" w:line="240" w:before="0" w:after="120"/>
        <w:ind w:left="426" w:hanging="426"/>
        <w:jc w:val="both"/>
        <w:rPr>
          <w:b/>
          <w:b/>
          <w:sz w:val="24"/>
          <w:szCs w:val="24"/>
        </w:rPr>
      </w:pPr>
      <w:r>
        <w:rPr>
          <w:b/>
          <w:sz w:val="24"/>
          <w:szCs w:val="24"/>
        </w:rPr>
        <w:t xml:space="preserve">Zeitraum der Umsetzung </w:t>
      </w:r>
    </w:p>
    <w:p>
      <w:pPr>
        <w:pStyle w:val="Normal"/>
        <w:spacing w:lineRule="auto" w:line="240" w:before="0" w:after="120"/>
        <w:jc w:val="both"/>
        <w:rPr>
          <w:sz w:val="24"/>
          <w:szCs w:val="24"/>
          <w:highlight w:val="yellow"/>
        </w:rPr>
      </w:pPr>
      <w:r>
        <w:rPr>
          <w:sz w:val="24"/>
          <w:szCs w:val="24"/>
        </w:rPr>
        <w:t xml:space="preserve">Im Rahmen des Hochschulwettbewerbs 2023 verpflichtet sich der oder die </w:t>
      </w:r>
      <w:r>
        <w:rPr>
          <w:i/>
          <w:sz w:val="24"/>
          <w:szCs w:val="24"/>
        </w:rPr>
        <w:t>Preisträger*in</w:t>
      </w:r>
      <w:r>
        <w:rPr>
          <w:sz w:val="24"/>
          <w:szCs w:val="24"/>
        </w:rPr>
        <w:t xml:space="preserve"> das Projekt gemäß dem vereinbarten Projektplan bis zum 31. Dezember 2023 umzusetzen.</w:t>
      </w:r>
    </w:p>
    <w:p>
      <w:pPr>
        <w:pStyle w:val="Normal"/>
        <w:spacing w:lineRule="auto" w:line="240" w:before="0" w:after="120"/>
        <w:ind w:left="720" w:hanging="0"/>
        <w:jc w:val="both"/>
        <w:rPr>
          <w:b/>
          <w:b/>
          <w:sz w:val="24"/>
          <w:szCs w:val="24"/>
        </w:rPr>
      </w:pPr>
      <w:r>
        <w:rPr>
          <w:b/>
          <w:sz w:val="24"/>
          <w:szCs w:val="24"/>
        </w:rPr>
      </w:r>
    </w:p>
    <w:p>
      <w:pPr>
        <w:pStyle w:val="Normal"/>
        <w:numPr>
          <w:ilvl w:val="0"/>
          <w:numId w:val="6"/>
        </w:numPr>
        <w:spacing w:lineRule="auto" w:line="240" w:before="0" w:after="120"/>
        <w:ind w:left="426" w:hanging="426"/>
        <w:jc w:val="both"/>
        <w:rPr>
          <w:b/>
          <w:b/>
          <w:sz w:val="24"/>
          <w:szCs w:val="24"/>
        </w:rPr>
      </w:pPr>
      <w:r>
        <w:rPr>
          <w:b/>
          <w:sz w:val="24"/>
          <w:szCs w:val="24"/>
        </w:rPr>
        <w:t>Auszahlung des Preisgeldes</w:t>
      </w:r>
    </w:p>
    <w:p>
      <w:pPr>
        <w:pStyle w:val="Normal"/>
        <w:widowControl w:val="false"/>
        <w:numPr>
          <w:ilvl w:val="0"/>
          <w:numId w:val="2"/>
        </w:numPr>
        <w:spacing w:lineRule="auto" w:line="240" w:before="0" w:after="0"/>
        <w:jc w:val="both"/>
        <w:rPr>
          <w:sz w:val="24"/>
          <w:szCs w:val="24"/>
        </w:rPr>
      </w:pPr>
      <w:r>
        <w:rPr>
          <w:sz w:val="24"/>
          <w:szCs w:val="24"/>
        </w:rPr>
        <w:t>Das Preisgeld in Höhe von 10.000 Euro kann nur auf ein Konto der Hochschule ausgezahlt werden. Die Zahlung auf das Konto hat befreiende Wirkung zugunsten von Wissenschaft im Dialog.</w:t>
      </w:r>
    </w:p>
    <w:p>
      <w:pPr>
        <w:pStyle w:val="Normal"/>
        <w:widowControl w:val="false"/>
        <w:numPr>
          <w:ilvl w:val="0"/>
          <w:numId w:val="2"/>
        </w:numPr>
        <w:spacing w:lineRule="auto" w:line="240" w:before="0" w:after="120"/>
        <w:jc w:val="both"/>
        <w:rPr>
          <w:sz w:val="24"/>
          <w:szCs w:val="24"/>
        </w:rPr>
      </w:pPr>
      <w:r>
        <w:rPr>
          <w:sz w:val="24"/>
          <w:szCs w:val="24"/>
        </w:rPr>
        <w:t xml:space="preserve">Der oder die </w:t>
      </w:r>
      <w:r>
        <w:rPr>
          <w:i/>
          <w:sz w:val="24"/>
          <w:szCs w:val="24"/>
        </w:rPr>
        <w:t>Preisträger*in</w:t>
      </w:r>
      <w:r>
        <w:rPr>
          <w:sz w:val="24"/>
          <w:szCs w:val="24"/>
        </w:rPr>
        <w:t xml:space="preserve"> verpflichtet sich, diese Vereinbarung zusammen mit der Preisgeldanforderung unterzeichnet an </w:t>
      </w:r>
      <w:r>
        <w:rPr>
          <w:i/>
          <w:sz w:val="24"/>
          <w:szCs w:val="24"/>
        </w:rPr>
        <w:t>WiD</w:t>
      </w:r>
      <w:r>
        <w:rPr>
          <w:sz w:val="24"/>
          <w:szCs w:val="24"/>
        </w:rPr>
        <w:t xml:space="preserve"> zurückzuschicken und nach Erhalt des Preisgeldes die unterzeichnete Empfangsbestätigung zu übersenden.</w:t>
      </w:r>
    </w:p>
    <w:p>
      <w:pPr>
        <w:pStyle w:val="Normal"/>
        <w:spacing w:lineRule="auto" w:line="240" w:before="0" w:after="120"/>
        <w:jc w:val="both"/>
        <w:rPr>
          <w:b/>
          <w:b/>
          <w:sz w:val="24"/>
          <w:szCs w:val="24"/>
        </w:rPr>
      </w:pPr>
      <w:r>
        <w:rPr>
          <w:b/>
          <w:sz w:val="24"/>
          <w:szCs w:val="24"/>
        </w:rPr>
      </w:r>
    </w:p>
    <w:p>
      <w:pPr>
        <w:pStyle w:val="Normal"/>
        <w:numPr>
          <w:ilvl w:val="0"/>
          <w:numId w:val="6"/>
        </w:numPr>
        <w:spacing w:lineRule="auto" w:line="240" w:before="0" w:after="120"/>
        <w:ind w:left="425" w:hanging="360"/>
        <w:jc w:val="both"/>
        <w:rPr>
          <w:b/>
          <w:b/>
          <w:sz w:val="24"/>
          <w:szCs w:val="24"/>
        </w:rPr>
      </w:pPr>
      <w:r>
        <w:rPr>
          <w:b/>
          <w:sz w:val="24"/>
          <w:szCs w:val="24"/>
        </w:rPr>
        <w:t>Förderrichtlinien / Mitwirkung der Hochschule bei der Mittelverwaltung</w:t>
      </w:r>
    </w:p>
    <w:p>
      <w:pPr>
        <w:pStyle w:val="Normal"/>
        <w:numPr>
          <w:ilvl w:val="0"/>
          <w:numId w:val="1"/>
        </w:numPr>
        <w:spacing w:lineRule="auto" w:line="240" w:before="0" w:after="0"/>
        <w:jc w:val="both"/>
        <w:rPr>
          <w:sz w:val="24"/>
          <w:szCs w:val="24"/>
        </w:rPr>
      </w:pPr>
      <w:r>
        <w:rPr>
          <w:sz w:val="24"/>
          <w:szCs w:val="24"/>
        </w:rPr>
        <w:t>Bei der ausgezahlten Summe um 10.000 Euro handelt es sich ausdrücklich um ein Preisgeld, welches im Rahmen des Hochschulwettbewerbs 2023 gewonnen wurde.</w:t>
      </w:r>
    </w:p>
    <w:p>
      <w:pPr>
        <w:pStyle w:val="Normal"/>
        <w:numPr>
          <w:ilvl w:val="0"/>
          <w:numId w:val="1"/>
        </w:numPr>
        <w:spacing w:lineRule="auto" w:line="240" w:before="0" w:after="0"/>
        <w:jc w:val="both"/>
        <w:rPr>
          <w:sz w:val="24"/>
          <w:szCs w:val="24"/>
        </w:rPr>
      </w:pPr>
      <w:r>
        <w:rPr>
          <w:sz w:val="24"/>
          <w:szCs w:val="24"/>
        </w:rPr>
        <w:t>Die Hochschule fungiert als rein verwaltende Instanz des Preisgelds und übernimmt die korrekte und zeitnahe Auszahlung der angeforderten Gelder an den oder die Preisträger*in. Die Hochschule befolgt dabei die in dieser Vereinbarung niedergeschriebenen Bedingungen der Mittelverwendung.</w:t>
      </w:r>
    </w:p>
    <w:p>
      <w:pPr>
        <w:pStyle w:val="Normal"/>
        <w:numPr>
          <w:ilvl w:val="0"/>
          <w:numId w:val="1"/>
        </w:numPr>
        <w:spacing w:lineRule="auto" w:line="240" w:before="0" w:after="0"/>
        <w:jc w:val="both"/>
        <w:rPr>
          <w:sz w:val="24"/>
          <w:szCs w:val="24"/>
        </w:rPr>
      </w:pPr>
      <w:r>
        <w:rPr>
          <w:sz w:val="24"/>
          <w:szCs w:val="24"/>
        </w:rPr>
        <w:t xml:space="preserve">Der oder die </w:t>
      </w:r>
      <w:r>
        <w:rPr>
          <w:i/>
          <w:sz w:val="24"/>
          <w:szCs w:val="24"/>
        </w:rPr>
        <w:t>Preisträger*in</w:t>
      </w:r>
      <w:r>
        <w:rPr>
          <w:sz w:val="24"/>
          <w:szCs w:val="24"/>
        </w:rPr>
        <w:t xml:space="preserve"> ist daher bei der Beauftragung Dritter nicht an die Vergaberichtlinie der eigenen Hochschule gebunden, sondern nur Wissenschaft im Dialog rechenschaftspflichtig. Insbesondere müssen keine Vergleichsangebote eingeholt werden.</w:t>
      </w:r>
    </w:p>
    <w:p>
      <w:pPr>
        <w:pStyle w:val="Normal"/>
        <w:numPr>
          <w:ilvl w:val="0"/>
          <w:numId w:val="1"/>
        </w:numPr>
        <w:spacing w:lineRule="auto" w:line="240" w:before="0" w:after="0"/>
        <w:jc w:val="both"/>
        <w:rPr>
          <w:sz w:val="24"/>
          <w:szCs w:val="24"/>
        </w:rPr>
      </w:pPr>
      <w:r>
        <w:rPr>
          <w:sz w:val="24"/>
          <w:szCs w:val="24"/>
        </w:rPr>
        <w:t xml:space="preserve">Der oder die </w:t>
      </w:r>
      <w:r>
        <w:rPr>
          <w:i/>
          <w:sz w:val="24"/>
          <w:szCs w:val="24"/>
        </w:rPr>
        <w:t>Preisträger*in</w:t>
      </w:r>
      <w:r>
        <w:rPr>
          <w:sz w:val="24"/>
          <w:szCs w:val="24"/>
        </w:rPr>
        <w:t xml:space="preserve"> kann im Verhältnis zur Hochschule und im Rahmen dieser Vereinbarung und den weiteren sich daraus ergebenden Konsequenzen frei und ohne Rücksprache mit der jeweiligen Hochschule über das Preisgeld verfügen und den durch die Auszeichnung der Projektskizze bereits freigegebenen Finanzplan umsetzen.</w:t>
      </w:r>
    </w:p>
    <w:p>
      <w:pPr>
        <w:pStyle w:val="Normal"/>
        <w:numPr>
          <w:ilvl w:val="0"/>
          <w:numId w:val="1"/>
        </w:numPr>
        <w:spacing w:lineRule="auto" w:line="240" w:before="0" w:after="120"/>
        <w:jc w:val="both"/>
        <w:rPr>
          <w:sz w:val="24"/>
          <w:szCs w:val="24"/>
        </w:rPr>
      </w:pPr>
      <w:r>
        <w:rPr>
          <w:sz w:val="24"/>
          <w:szCs w:val="24"/>
        </w:rPr>
        <w:t>Änderungen am Finanzplan bedürfen der Zustimmung von Wissenschaft im Dialog.</w:t>
      </w:r>
    </w:p>
    <w:p>
      <w:pPr>
        <w:pStyle w:val="Normal"/>
        <w:widowControl w:val="false"/>
        <w:pBdr/>
        <w:spacing w:lineRule="auto" w:line="240" w:before="0" w:after="120"/>
        <w:jc w:val="both"/>
        <w:rPr>
          <w:sz w:val="24"/>
          <w:szCs w:val="24"/>
        </w:rPr>
      </w:pPr>
      <w:r>
        <w:rPr>
          <w:sz w:val="24"/>
          <w:szCs w:val="24"/>
        </w:rPr>
      </w:r>
    </w:p>
    <w:p>
      <w:pPr>
        <w:pStyle w:val="Normal"/>
        <w:widowControl w:val="false"/>
        <w:numPr>
          <w:ilvl w:val="0"/>
          <w:numId w:val="6"/>
        </w:numPr>
        <w:pBdr/>
        <w:spacing w:lineRule="auto" w:line="240" w:before="0" w:after="0"/>
        <w:ind w:left="425" w:hanging="360"/>
        <w:jc w:val="both"/>
        <w:rPr>
          <w:b/>
          <w:b/>
          <w:color w:val="000000"/>
          <w:sz w:val="24"/>
          <w:szCs w:val="24"/>
        </w:rPr>
      </w:pPr>
      <w:bookmarkStart w:id="0" w:name="_gjdgxs"/>
      <w:bookmarkEnd w:id="0"/>
      <w:r>
        <w:rPr>
          <w:b/>
          <w:sz w:val="24"/>
          <w:szCs w:val="24"/>
        </w:rPr>
        <w:t>Verwendung der Mittel</w:t>
      </w:r>
    </w:p>
    <w:p>
      <w:pPr>
        <w:pStyle w:val="Normal"/>
        <w:widowControl w:val="false"/>
        <w:numPr>
          <w:ilvl w:val="0"/>
          <w:numId w:val="7"/>
        </w:numPr>
        <w:pBdr/>
        <w:spacing w:lineRule="auto" w:line="240" w:before="0" w:after="0"/>
        <w:jc w:val="both"/>
        <w:rPr>
          <w:sz w:val="24"/>
          <w:szCs w:val="24"/>
        </w:rPr>
      </w:pPr>
      <w:bookmarkStart w:id="1" w:name="_jtguft6wfopi"/>
      <w:bookmarkEnd w:id="1"/>
      <w:r>
        <w:rPr>
          <w:sz w:val="24"/>
          <w:szCs w:val="24"/>
        </w:rPr>
        <w:t>Das Preisgeld kann für sämtliche Ausgaben eingesetzt werden, die gemäß dem vereinbarten Finanzplan im Rahmen des Projekts anfallen und für eine erfolgreiche Umsetzung des Projekts notwendig sind.</w:t>
      </w:r>
    </w:p>
    <w:p>
      <w:pPr>
        <w:pStyle w:val="Normal"/>
        <w:numPr>
          <w:ilvl w:val="0"/>
          <w:numId w:val="7"/>
        </w:numPr>
        <w:spacing w:lineRule="auto" w:line="240" w:before="0" w:after="120"/>
        <w:jc w:val="both"/>
        <w:rPr>
          <w:sz w:val="24"/>
          <w:szCs w:val="24"/>
        </w:rPr>
      </w:pPr>
      <w:r>
        <w:rPr>
          <w:sz w:val="24"/>
          <w:szCs w:val="24"/>
        </w:rPr>
        <w:t>Die Hochschule wirkt an der Verwaltung der Mittel unentgeltlich mit und hat damit keinen Anspruch auf eine Verwaltungspauschale oder eine sonstige Vergütung.</w:t>
      </w:r>
    </w:p>
    <w:p>
      <w:pPr>
        <w:pStyle w:val="Normal"/>
        <w:widowControl w:val="false"/>
        <w:spacing w:lineRule="auto" w:line="240" w:before="0" w:after="120"/>
        <w:jc w:val="both"/>
        <w:rPr>
          <w:i/>
          <w:i/>
          <w:sz w:val="24"/>
          <w:szCs w:val="24"/>
        </w:rPr>
      </w:pPr>
      <w:r>
        <w:rPr>
          <w:i/>
          <w:sz w:val="24"/>
          <w:szCs w:val="24"/>
        </w:rPr>
      </w:r>
    </w:p>
    <w:p>
      <w:pPr>
        <w:pStyle w:val="Normal"/>
        <w:widowControl w:val="false"/>
        <w:numPr>
          <w:ilvl w:val="0"/>
          <w:numId w:val="6"/>
        </w:numPr>
        <w:spacing w:lineRule="auto" w:line="240" w:before="0" w:after="120"/>
        <w:ind w:left="426" w:hanging="426"/>
        <w:jc w:val="both"/>
        <w:rPr>
          <w:b/>
          <w:b/>
          <w:sz w:val="24"/>
          <w:szCs w:val="24"/>
        </w:rPr>
      </w:pPr>
      <w:r>
        <w:rPr>
          <w:b/>
          <w:sz w:val="24"/>
          <w:szCs w:val="24"/>
        </w:rPr>
        <w:t>Das Preisgeld ist an folgende Bedingungen geknüpft</w:t>
      </w:r>
    </w:p>
    <w:p>
      <w:pPr>
        <w:pStyle w:val="Normal"/>
        <w:widowControl w:val="false"/>
        <w:numPr>
          <w:ilvl w:val="0"/>
          <w:numId w:val="3"/>
        </w:numPr>
        <w:spacing w:lineRule="auto" w:line="240" w:before="0" w:after="0"/>
        <w:jc w:val="both"/>
        <w:rPr>
          <w:sz w:val="24"/>
          <w:szCs w:val="24"/>
        </w:rPr>
      </w:pPr>
      <w:r>
        <w:rPr>
          <w:sz w:val="24"/>
          <w:szCs w:val="24"/>
        </w:rPr>
        <w:t>Die Verwendung des Preisgelds ist an alle Regularien gebunden, die in dieser Vereinbarung genannt werden.</w:t>
      </w:r>
    </w:p>
    <w:p>
      <w:pPr>
        <w:pStyle w:val="Normal"/>
        <w:widowControl w:val="false"/>
        <w:numPr>
          <w:ilvl w:val="0"/>
          <w:numId w:val="3"/>
        </w:numPr>
        <w:spacing w:lineRule="auto" w:line="240" w:before="0" w:after="0"/>
        <w:jc w:val="both"/>
        <w:rPr>
          <w:sz w:val="24"/>
          <w:szCs w:val="24"/>
        </w:rPr>
      </w:pPr>
      <w:r>
        <w:rPr>
          <w:sz w:val="24"/>
          <w:szCs w:val="24"/>
        </w:rPr>
        <w:t xml:space="preserve">Der oder die </w:t>
      </w:r>
      <w:r>
        <w:rPr>
          <w:i/>
          <w:sz w:val="24"/>
          <w:szCs w:val="24"/>
        </w:rPr>
        <w:t>Preisträger*in</w:t>
      </w:r>
      <w:r>
        <w:rPr>
          <w:sz w:val="24"/>
          <w:szCs w:val="24"/>
        </w:rPr>
        <w:t xml:space="preserve"> verpflichtet sich, das Preisgeld vollständig und zweckgebunden gemäß Projektskizze und Finanzplan zur Realisierung des Projekts einzusetzen.</w:t>
      </w:r>
    </w:p>
    <w:p>
      <w:pPr>
        <w:pStyle w:val="Normal"/>
        <w:widowControl w:val="false"/>
        <w:numPr>
          <w:ilvl w:val="0"/>
          <w:numId w:val="3"/>
        </w:numPr>
        <w:spacing w:lineRule="auto" w:line="240" w:before="0" w:after="0"/>
        <w:jc w:val="both"/>
        <w:rPr>
          <w:sz w:val="24"/>
          <w:szCs w:val="24"/>
        </w:rPr>
      </w:pPr>
      <w:r>
        <w:rPr>
          <w:sz w:val="24"/>
          <w:szCs w:val="24"/>
        </w:rPr>
        <w:t xml:space="preserve">Der oder die </w:t>
      </w:r>
      <w:r>
        <w:rPr>
          <w:i/>
          <w:sz w:val="24"/>
          <w:szCs w:val="24"/>
        </w:rPr>
        <w:t>Preisträger*in</w:t>
      </w:r>
      <w:r>
        <w:rPr>
          <w:sz w:val="24"/>
          <w:szCs w:val="24"/>
        </w:rPr>
        <w:t xml:space="preserve"> nimmt regelmäßig am gemeinsamen Jour Fixe für die Dauer des Projekts teil und hält WiD monatlich über die aktuellen Entwicklungen im Projekt auf dem Laufenden.</w:t>
      </w:r>
    </w:p>
    <w:p>
      <w:pPr>
        <w:pStyle w:val="Normal"/>
        <w:widowControl w:val="false"/>
        <w:numPr>
          <w:ilvl w:val="0"/>
          <w:numId w:val="3"/>
        </w:numPr>
        <w:spacing w:lineRule="auto" w:line="240" w:before="0" w:after="0"/>
        <w:jc w:val="both"/>
        <w:rPr>
          <w:sz w:val="24"/>
          <w:szCs w:val="24"/>
        </w:rPr>
      </w:pPr>
      <w:r>
        <w:rPr>
          <w:sz w:val="24"/>
          <w:szCs w:val="24"/>
        </w:rPr>
        <w:t xml:space="preserve">Der oder die </w:t>
      </w:r>
      <w:r>
        <w:rPr>
          <w:i/>
          <w:sz w:val="24"/>
          <w:szCs w:val="24"/>
        </w:rPr>
        <w:t>Preisträger*in</w:t>
      </w:r>
      <w:r>
        <w:rPr>
          <w:sz w:val="24"/>
          <w:szCs w:val="24"/>
        </w:rPr>
        <w:t xml:space="preserve"> veröffentlicht regelmäßig selbstständig aktuelle Entwicklungen des Projekts auf der Blogpage des Hochschulwettbewerbs und dem gemeinsamen Instagram-Kanal. Dabei wird er oder sie von WiD unterstützt. </w:t>
      </w:r>
    </w:p>
    <w:p>
      <w:pPr>
        <w:pStyle w:val="Normal"/>
        <w:widowControl w:val="false"/>
        <w:numPr>
          <w:ilvl w:val="0"/>
          <w:numId w:val="3"/>
        </w:numPr>
        <w:spacing w:lineRule="auto" w:line="240" w:before="0" w:after="0"/>
        <w:jc w:val="both"/>
        <w:rPr>
          <w:sz w:val="24"/>
          <w:szCs w:val="24"/>
        </w:rPr>
      </w:pPr>
      <w:r>
        <w:rPr>
          <w:sz w:val="24"/>
          <w:szCs w:val="24"/>
        </w:rPr>
        <w:t xml:space="preserve">Bei einer Verwendung des Preisgelds unter Verstoß gegen diese Vereinbarung oder die in dieser Vereinbarung genannten Regularien kann von WiD eine Rückzahlung des Preisgelds ganz oder in Teilen gefordert werden. Der oder die </w:t>
      </w:r>
      <w:r>
        <w:rPr>
          <w:i/>
          <w:sz w:val="24"/>
          <w:szCs w:val="24"/>
        </w:rPr>
        <w:t>Preisträger*in</w:t>
      </w:r>
      <w:r>
        <w:rPr>
          <w:sz w:val="24"/>
          <w:szCs w:val="24"/>
        </w:rPr>
        <w:t xml:space="preserve"> haften hierfür gesamtschuldnerisch.</w:t>
      </w:r>
    </w:p>
    <w:p>
      <w:pPr>
        <w:pStyle w:val="Normal"/>
        <w:widowControl w:val="false"/>
        <w:numPr>
          <w:ilvl w:val="0"/>
          <w:numId w:val="3"/>
        </w:numPr>
        <w:spacing w:lineRule="auto" w:line="240" w:before="0" w:after="120"/>
        <w:jc w:val="both"/>
        <w:rPr>
          <w:sz w:val="24"/>
          <w:szCs w:val="24"/>
        </w:rPr>
      </w:pPr>
      <w:r>
        <w:rPr>
          <w:sz w:val="24"/>
          <w:szCs w:val="24"/>
        </w:rPr>
        <w:t>Die Verwendung des Preisgeldes muss bis zum 31. Dezember 2023 erfolgen.</w:t>
      </w:r>
    </w:p>
    <w:p>
      <w:pPr>
        <w:pStyle w:val="Normal"/>
        <w:widowControl w:val="false"/>
        <w:numPr>
          <w:ilvl w:val="0"/>
          <w:numId w:val="3"/>
        </w:numPr>
        <w:spacing w:lineRule="auto" w:line="240" w:before="0" w:after="120"/>
        <w:jc w:val="both"/>
        <w:rPr>
          <w:sz w:val="24"/>
          <w:szCs w:val="24"/>
        </w:rPr>
      </w:pPr>
      <w:r>
        <w:rPr>
          <w:sz w:val="24"/>
          <w:szCs w:val="24"/>
        </w:rPr>
        <w:t>Gesetzliche Rücktritts- und Schadensersatzrechte bleiben unberührt.</w:t>
      </w:r>
    </w:p>
    <w:p>
      <w:pPr>
        <w:pStyle w:val="Normal"/>
        <w:widowControl w:val="false"/>
        <w:spacing w:lineRule="auto" w:line="240" w:before="0" w:after="120"/>
        <w:jc w:val="both"/>
        <w:rPr>
          <w:b/>
          <w:b/>
          <w:sz w:val="24"/>
          <w:szCs w:val="24"/>
        </w:rPr>
      </w:pPr>
      <w:r>
        <w:rPr>
          <w:b/>
          <w:sz w:val="24"/>
          <w:szCs w:val="24"/>
        </w:rPr>
      </w:r>
    </w:p>
    <w:p>
      <w:pPr>
        <w:pStyle w:val="Normal"/>
        <w:widowControl w:val="false"/>
        <w:numPr>
          <w:ilvl w:val="0"/>
          <w:numId w:val="6"/>
        </w:numPr>
        <w:spacing w:lineRule="auto" w:line="240" w:before="0" w:after="120"/>
        <w:ind w:left="426" w:hanging="426"/>
        <w:jc w:val="both"/>
        <w:rPr>
          <w:b/>
          <w:b/>
          <w:sz w:val="24"/>
          <w:szCs w:val="24"/>
        </w:rPr>
      </w:pPr>
      <w:r>
        <w:rPr>
          <w:b/>
          <w:sz w:val="24"/>
          <w:szCs w:val="24"/>
        </w:rPr>
        <w:t>Kommunikative Aufgaben</w:t>
      </w:r>
    </w:p>
    <w:p>
      <w:pPr>
        <w:pStyle w:val="Normal"/>
        <w:widowControl w:val="false"/>
        <w:numPr>
          <w:ilvl w:val="0"/>
          <w:numId w:val="5"/>
        </w:numPr>
        <w:spacing w:lineRule="auto" w:line="240" w:before="0" w:after="0"/>
        <w:jc w:val="both"/>
        <w:rPr>
          <w:sz w:val="24"/>
          <w:szCs w:val="24"/>
        </w:rPr>
      </w:pPr>
      <w:r>
        <w:rPr>
          <w:sz w:val="24"/>
          <w:szCs w:val="24"/>
        </w:rPr>
        <w:t xml:space="preserve">Der oder die </w:t>
      </w:r>
      <w:r>
        <w:rPr>
          <w:i/>
          <w:sz w:val="24"/>
          <w:szCs w:val="24"/>
        </w:rPr>
        <w:t>Preisträger*in</w:t>
      </w:r>
      <w:r>
        <w:rPr>
          <w:sz w:val="24"/>
          <w:szCs w:val="24"/>
        </w:rPr>
        <w:t xml:space="preserve"> verpflichtet sich, das Projekt stets als ein Projekt im Rahmen des Wissenschaftsjahres zu kommunizieren. Das beinhaltet die Nutzung des Logos zum Wissenschaftsjahr in allen Publikationen (digital und print) sowie die Verwendung des Corporate Designs des Wissenschaftsjahres. </w:t>
      </w:r>
    </w:p>
    <w:p>
      <w:pPr>
        <w:pStyle w:val="Normal"/>
        <w:widowControl w:val="false"/>
        <w:numPr>
          <w:ilvl w:val="0"/>
          <w:numId w:val="5"/>
        </w:numPr>
        <w:spacing w:lineRule="auto" w:line="240" w:before="0" w:after="0"/>
        <w:jc w:val="both"/>
        <w:rPr>
          <w:sz w:val="24"/>
          <w:szCs w:val="24"/>
        </w:rPr>
      </w:pPr>
      <w:r>
        <w:rPr>
          <w:sz w:val="24"/>
          <w:szCs w:val="24"/>
        </w:rPr>
        <w:t xml:space="preserve">Als ausschreibende Einrichtung muss auch WiD stets in der Kommunikation zum Projekt erscheinen. Der oder die </w:t>
      </w:r>
      <w:r>
        <w:rPr>
          <w:i/>
          <w:sz w:val="24"/>
          <w:szCs w:val="24"/>
        </w:rPr>
        <w:t>Preisträger*in</w:t>
      </w:r>
      <w:r>
        <w:rPr>
          <w:sz w:val="24"/>
          <w:szCs w:val="24"/>
        </w:rPr>
        <w:t xml:space="preserve"> verpflichtet sich zur Nutzung des Logos von </w:t>
      </w:r>
      <w:r>
        <w:rPr>
          <w:i/>
          <w:sz w:val="24"/>
          <w:szCs w:val="24"/>
        </w:rPr>
        <w:t>WiD</w:t>
      </w:r>
      <w:r>
        <w:rPr>
          <w:sz w:val="24"/>
          <w:szCs w:val="24"/>
        </w:rPr>
        <w:t xml:space="preserve"> in allen Publikationen (digital und print). </w:t>
      </w:r>
    </w:p>
    <w:p>
      <w:pPr>
        <w:pStyle w:val="Normal"/>
        <w:widowControl w:val="false"/>
        <w:numPr>
          <w:ilvl w:val="0"/>
          <w:numId w:val="5"/>
        </w:numPr>
        <w:spacing w:lineRule="auto" w:line="240" w:before="0" w:after="120"/>
        <w:jc w:val="both"/>
        <w:rPr>
          <w:sz w:val="24"/>
          <w:szCs w:val="24"/>
        </w:rPr>
      </w:pPr>
      <w:r>
        <w:rPr>
          <w:sz w:val="24"/>
          <w:szCs w:val="24"/>
        </w:rPr>
        <w:t>Der oder die</w:t>
      </w:r>
      <w:r>
        <w:rPr>
          <w:i/>
          <w:sz w:val="24"/>
          <w:szCs w:val="24"/>
        </w:rPr>
        <w:t xml:space="preserve"> Preisträger*in</w:t>
      </w:r>
      <w:r>
        <w:rPr>
          <w:sz w:val="24"/>
          <w:szCs w:val="24"/>
        </w:rPr>
        <w:t xml:space="preserve"> verpflichtet sich, alle im Zusammenhang mit dem Projekt erscheinenden Publikationen (digital und print) vor Erscheinen mit Wissenschaft im Dialog abzustimmen.</w:t>
      </w:r>
    </w:p>
    <w:p>
      <w:pPr>
        <w:pStyle w:val="Normal"/>
        <w:widowControl w:val="false"/>
        <w:spacing w:lineRule="auto" w:line="240" w:before="0" w:after="120"/>
        <w:jc w:val="both"/>
        <w:rPr>
          <w:b/>
          <w:b/>
          <w:sz w:val="24"/>
          <w:szCs w:val="24"/>
        </w:rPr>
      </w:pPr>
      <w:r>
        <w:rPr>
          <w:b/>
          <w:sz w:val="24"/>
          <w:szCs w:val="24"/>
        </w:rPr>
      </w:r>
    </w:p>
    <w:p>
      <w:pPr>
        <w:pStyle w:val="Normal"/>
        <w:widowControl w:val="false"/>
        <w:numPr>
          <w:ilvl w:val="0"/>
          <w:numId w:val="6"/>
        </w:numPr>
        <w:spacing w:lineRule="auto" w:line="240" w:before="0" w:after="120"/>
        <w:ind w:left="426" w:hanging="426"/>
        <w:jc w:val="both"/>
        <w:rPr>
          <w:b/>
          <w:b/>
          <w:sz w:val="24"/>
          <w:szCs w:val="24"/>
        </w:rPr>
      </w:pPr>
      <w:r>
        <w:rPr>
          <w:b/>
          <w:sz w:val="24"/>
          <w:szCs w:val="24"/>
        </w:rPr>
        <w:t>Projektabschluss</w:t>
      </w:r>
    </w:p>
    <w:p>
      <w:pPr>
        <w:pStyle w:val="Normal"/>
        <w:widowControl w:val="false"/>
        <w:numPr>
          <w:ilvl w:val="0"/>
          <w:numId w:val="8"/>
        </w:numPr>
        <w:spacing w:lineRule="auto" w:line="240" w:before="0" w:after="0"/>
        <w:jc w:val="both"/>
        <w:rPr>
          <w:sz w:val="24"/>
          <w:szCs w:val="24"/>
        </w:rPr>
      </w:pPr>
      <w:r>
        <w:rPr>
          <w:sz w:val="24"/>
          <w:szCs w:val="24"/>
        </w:rPr>
        <w:t xml:space="preserve">Der oder die </w:t>
      </w:r>
      <w:r>
        <w:rPr>
          <w:i/>
          <w:sz w:val="24"/>
          <w:szCs w:val="24"/>
        </w:rPr>
        <w:t>Preisträger*in</w:t>
      </w:r>
      <w:r>
        <w:rPr>
          <w:sz w:val="24"/>
          <w:szCs w:val="24"/>
        </w:rPr>
        <w:t xml:space="preserve"> verpflichtet sich, bis spätestens 29. Februar 2024 einen Bericht über die Durchführung und den Abschluss des Projekts zu verfassen und bei der </w:t>
      </w:r>
      <w:r>
        <w:rPr>
          <w:i/>
          <w:sz w:val="24"/>
          <w:szCs w:val="24"/>
        </w:rPr>
        <w:t xml:space="preserve">ausschreibenden Einrichtung </w:t>
      </w:r>
      <w:r>
        <w:rPr>
          <w:sz w:val="24"/>
          <w:szCs w:val="24"/>
        </w:rPr>
        <w:t xml:space="preserve">einzureichen. Hierzu erhält der oder die </w:t>
      </w:r>
      <w:r>
        <w:rPr>
          <w:i/>
          <w:sz w:val="24"/>
          <w:szCs w:val="24"/>
        </w:rPr>
        <w:t>Preisträger*in</w:t>
      </w:r>
      <w:r>
        <w:rPr>
          <w:sz w:val="24"/>
          <w:szCs w:val="24"/>
        </w:rPr>
        <w:t xml:space="preserve"> im Vorfeld ein zu verwendendes Formular von </w:t>
      </w:r>
      <w:r>
        <w:rPr>
          <w:i/>
          <w:sz w:val="24"/>
          <w:szCs w:val="24"/>
        </w:rPr>
        <w:t>WiD</w:t>
      </w:r>
      <w:r>
        <w:rPr>
          <w:sz w:val="24"/>
          <w:szCs w:val="24"/>
        </w:rPr>
        <w:t xml:space="preserve">. </w:t>
      </w:r>
    </w:p>
    <w:p>
      <w:pPr>
        <w:pStyle w:val="Normal"/>
        <w:widowControl w:val="false"/>
        <w:numPr>
          <w:ilvl w:val="0"/>
          <w:numId w:val="8"/>
        </w:numPr>
        <w:spacing w:lineRule="auto" w:line="240" w:before="0" w:after="120"/>
        <w:jc w:val="both"/>
        <w:rPr>
          <w:sz w:val="24"/>
          <w:szCs w:val="24"/>
        </w:rPr>
      </w:pPr>
      <w:r>
        <w:rPr>
          <w:sz w:val="24"/>
          <w:szCs w:val="24"/>
        </w:rPr>
        <w:t xml:space="preserve">Zur Dokumentation der zweckgebundenen Verwendung des Preisgelds für die Realisierung des Projekts muss der oder die </w:t>
      </w:r>
      <w:r>
        <w:rPr>
          <w:i/>
          <w:sz w:val="24"/>
          <w:szCs w:val="24"/>
        </w:rPr>
        <w:t>Preisträger*in</w:t>
      </w:r>
      <w:r>
        <w:rPr>
          <w:sz w:val="24"/>
          <w:szCs w:val="24"/>
        </w:rPr>
        <w:t xml:space="preserve"> bei der </w:t>
      </w:r>
      <w:r>
        <w:rPr>
          <w:i/>
          <w:sz w:val="24"/>
          <w:szCs w:val="24"/>
        </w:rPr>
        <w:t xml:space="preserve">ausschreibenden Einrichtung </w:t>
      </w:r>
      <w:r>
        <w:rPr>
          <w:sz w:val="24"/>
          <w:szCs w:val="24"/>
        </w:rPr>
        <w:t xml:space="preserve">bis spätestens 29. Februar 2024 eine Aufstellung über die entstandenen Ausgaben und ein von der Hochschule beglaubigtes Schreiben einreichen, welches besagt, dass alle Rechnungen im Original (auch ausschließlich digital) vorliegen und bei entsprechender Prüfung jederzeit eingesehen werden können. </w:t>
      </w:r>
      <w:r>
        <w:rPr>
          <w:i/>
          <w:sz w:val="24"/>
          <w:szCs w:val="24"/>
        </w:rPr>
        <w:t xml:space="preserve">WiD </w:t>
      </w:r>
      <w:r>
        <w:rPr>
          <w:sz w:val="24"/>
          <w:szCs w:val="24"/>
        </w:rPr>
        <w:t>wird rechtzeitig ein Finanzplan-Formular bereitstellen.</w:t>
      </w:r>
    </w:p>
    <w:p>
      <w:pPr>
        <w:pStyle w:val="Normal"/>
        <w:widowControl w:val="false"/>
        <w:numPr>
          <w:ilvl w:val="0"/>
          <w:numId w:val="8"/>
        </w:numPr>
        <w:spacing w:lineRule="auto" w:line="240" w:before="0" w:after="120"/>
        <w:jc w:val="both"/>
        <w:rPr>
          <w:sz w:val="24"/>
          <w:szCs w:val="24"/>
        </w:rPr>
      </w:pPr>
      <w:r>
        <w:rPr>
          <w:sz w:val="24"/>
          <w:szCs w:val="24"/>
        </w:rPr>
        <w:t xml:space="preserve">Im Rahmen der Dokumentation erfolgt eine korrekte und ausführliche Darstellung der kommunikativen Maßnahmen während des Förderzeitraums inklusive der Bereitstellung von Presse- und Öffentlichkeits- sowie Social Media Kennzahlen.  </w:t>
      </w:r>
    </w:p>
    <w:p>
      <w:pPr>
        <w:pStyle w:val="Normal"/>
        <w:widowControl w:val="false"/>
        <w:numPr>
          <w:ilvl w:val="0"/>
          <w:numId w:val="3"/>
        </w:numPr>
        <w:spacing w:lineRule="auto" w:line="240" w:before="0" w:after="0"/>
        <w:jc w:val="both"/>
        <w:rPr>
          <w:sz w:val="24"/>
          <w:szCs w:val="24"/>
        </w:rPr>
      </w:pPr>
      <w:r>
        <w:rPr>
          <w:sz w:val="24"/>
          <w:szCs w:val="24"/>
        </w:rPr>
        <w:t xml:space="preserve">Liegt die vollständige Dokumentation nicht bis zum 15. März 2024 korrekt vor, kann das Preisgeld von WiD ganz oder in Teilen zurückgefordert werden. Der oder die </w:t>
      </w:r>
      <w:r>
        <w:rPr>
          <w:i/>
          <w:sz w:val="24"/>
          <w:szCs w:val="24"/>
        </w:rPr>
        <w:t xml:space="preserve">Preisträger*in </w:t>
      </w:r>
      <w:r>
        <w:rPr>
          <w:sz w:val="24"/>
          <w:szCs w:val="24"/>
        </w:rPr>
        <w:t>haftet hierfür gesamtschuldnerisch.</w:t>
      </w:r>
    </w:p>
    <w:p>
      <w:pPr>
        <w:pStyle w:val="Normal"/>
        <w:widowControl w:val="false"/>
        <w:spacing w:lineRule="auto" w:line="240" w:before="0" w:after="120"/>
        <w:jc w:val="both"/>
        <w:rPr>
          <w:sz w:val="24"/>
          <w:szCs w:val="24"/>
        </w:rPr>
      </w:pPr>
      <w:r>
        <w:rPr>
          <w:sz w:val="24"/>
          <w:szCs w:val="24"/>
        </w:rPr>
      </w:r>
      <w:bookmarkStart w:id="2" w:name="_1vtltqfxajx4"/>
      <w:bookmarkStart w:id="3" w:name="_1vtltqfxajx4"/>
      <w:bookmarkEnd w:id="3"/>
    </w:p>
    <w:p>
      <w:pPr>
        <w:pStyle w:val="Normal"/>
        <w:widowControl w:val="false"/>
        <w:numPr>
          <w:ilvl w:val="0"/>
          <w:numId w:val="6"/>
        </w:numPr>
        <w:spacing w:lineRule="auto" w:line="240" w:before="0" w:after="120"/>
        <w:ind w:left="426" w:hanging="426"/>
        <w:jc w:val="both"/>
        <w:rPr>
          <w:b/>
          <w:b/>
          <w:sz w:val="24"/>
          <w:szCs w:val="24"/>
        </w:rPr>
      </w:pPr>
      <w:r>
        <w:rPr>
          <w:b/>
          <w:sz w:val="24"/>
          <w:szCs w:val="24"/>
        </w:rPr>
        <w:t>Einverständniserklärung zur Verwendung der produzierten Medien</w:t>
      </w:r>
    </w:p>
    <w:p>
      <w:pPr>
        <w:pStyle w:val="Normal"/>
        <w:widowControl w:val="false"/>
        <w:spacing w:lineRule="auto" w:line="240" w:before="0" w:after="120"/>
        <w:jc w:val="both"/>
        <w:rPr>
          <w:sz w:val="24"/>
          <w:szCs w:val="24"/>
        </w:rPr>
      </w:pPr>
      <w:r>
        <w:rPr>
          <w:sz w:val="24"/>
          <w:szCs w:val="24"/>
        </w:rPr>
        <w:t xml:space="preserve">Der oder die </w:t>
      </w:r>
      <w:r>
        <w:rPr>
          <w:i/>
          <w:sz w:val="24"/>
          <w:szCs w:val="24"/>
        </w:rPr>
        <w:t>Preisträger*in</w:t>
      </w:r>
      <w:r>
        <w:rPr>
          <w:sz w:val="24"/>
          <w:szCs w:val="24"/>
        </w:rPr>
        <w:t xml:space="preserve"> ist damit einverstanden, dass im Rahmen des Hochschulwettbewerbs produzierte Medien von der Wissenschaft im Dialog gGmbH sowie den Projektpartnern und Förderern des Wettb</w:t>
      </w:r>
      <w:bookmarkStart w:id="4" w:name="_GoBack"/>
      <w:bookmarkEnd w:id="4"/>
      <w:r>
        <w:rPr>
          <w:sz w:val="24"/>
          <w:szCs w:val="24"/>
        </w:rPr>
        <w:t xml:space="preserve">ewerbs zum Zwecke der Durchführung und Kommunikation des Wettbewerbs eingesetzt werden dürfen. Die Teilnehmenden sind Anbieter der von Ihnen erstellten Fotos, Videos und Blogposts und für deren Inhalt verantwortlich. </w:t>
      </w:r>
    </w:p>
    <w:p>
      <w:pPr>
        <w:pStyle w:val="Normal"/>
        <w:widowControl w:val="false"/>
        <w:spacing w:lineRule="auto" w:line="240" w:before="0" w:after="120"/>
        <w:jc w:val="both"/>
        <w:rPr>
          <w:sz w:val="24"/>
          <w:szCs w:val="24"/>
        </w:rPr>
      </w:pPr>
      <w:r>
        <w:rPr>
          <w:sz w:val="24"/>
          <w:szCs w:val="24"/>
        </w:rPr>
        <w:t xml:space="preserve">Der oder die </w:t>
      </w:r>
      <w:r>
        <w:rPr>
          <w:i/>
          <w:sz w:val="24"/>
          <w:szCs w:val="24"/>
        </w:rPr>
        <w:t xml:space="preserve">Preisträger*in </w:t>
      </w:r>
      <w:r>
        <w:rPr>
          <w:sz w:val="24"/>
          <w:szCs w:val="24"/>
        </w:rPr>
        <w:t>stellt sicher, dass die auf den Fotos und Videos abgebildeten Personen darin in Kenntnis gesetzt wurden, dass eine Weiterleitung an Wissenschaft im Dialog und ggf. Partnern und Förderern des Wettbewerbs stattfindet.  Sie sind damit einverstanden, dass Wissenschaft im Dialog sowie Partner und Förderer die Materialien zur Öffentlichkeitsarbeit verwendet.</w:t>
        <w:tab/>
        <w:br/>
      </w:r>
    </w:p>
    <w:p>
      <w:pPr>
        <w:pStyle w:val="Normal"/>
        <w:widowControl w:val="false"/>
        <w:numPr>
          <w:ilvl w:val="0"/>
          <w:numId w:val="6"/>
        </w:numPr>
        <w:spacing w:lineRule="auto" w:line="240" w:before="0" w:after="120"/>
        <w:ind w:left="425" w:hanging="360"/>
        <w:jc w:val="both"/>
        <w:rPr>
          <w:b/>
          <w:b/>
          <w:sz w:val="24"/>
          <w:szCs w:val="24"/>
        </w:rPr>
      </w:pPr>
      <w:r>
        <w:rPr>
          <w:b/>
          <w:sz w:val="24"/>
          <w:szCs w:val="24"/>
        </w:rPr>
        <w:t>Salvatorische Klausel</w:t>
      </w:r>
    </w:p>
    <w:p>
      <w:pPr>
        <w:pStyle w:val="Normal"/>
        <w:widowControl w:val="false"/>
        <w:spacing w:lineRule="auto" w:line="240" w:before="0" w:after="120"/>
        <w:jc w:val="both"/>
        <w:rPr>
          <w:sz w:val="24"/>
          <w:szCs w:val="24"/>
        </w:rPr>
      </w:pPr>
      <w:r>
        <w:rPr>
          <w:sz w:val="24"/>
          <w:szCs w:val="24"/>
        </w:rPr>
        <w:t>Sollten einzelne Bestimmungen dieser Vereinbarung unwirksam sein oder die Wirksamkeit durch einen später eintretenden Umstand verlieren, bleibt die Wirksamkeit der Vereinbarung im Übrigen unberührt. Die Parteien verpflichten sich, in diesem Fall eine Vereinbarung zu treffen, die dem wirtschaftlichen Zweck der unwirksamen Bestimmung am nächsten kommt.</w:t>
      </w:r>
    </w:p>
    <w:p>
      <w:pPr>
        <w:pStyle w:val="Normal"/>
        <w:widowControl w:val="false"/>
        <w:spacing w:lineRule="auto" w:line="240" w:before="0" w:after="120"/>
        <w:jc w:val="both"/>
        <w:rPr>
          <w:b/>
          <w:b/>
          <w:sz w:val="24"/>
          <w:szCs w:val="24"/>
        </w:rPr>
      </w:pPr>
      <w:r>
        <w:rPr>
          <w:b/>
          <w:sz w:val="24"/>
          <w:szCs w:val="24"/>
        </w:rPr>
      </w:r>
    </w:p>
    <w:p>
      <w:pPr>
        <w:pStyle w:val="ListParagraph"/>
        <w:widowControl w:val="false"/>
        <w:numPr>
          <w:ilvl w:val="0"/>
          <w:numId w:val="6"/>
        </w:numPr>
        <w:spacing w:lineRule="auto" w:line="240" w:before="0" w:after="120"/>
        <w:ind w:left="426" w:hanging="360"/>
        <w:contextualSpacing/>
        <w:jc w:val="both"/>
        <w:rPr>
          <w:b/>
          <w:b/>
          <w:sz w:val="24"/>
          <w:szCs w:val="24"/>
        </w:rPr>
      </w:pPr>
      <w:r>
        <w:rPr>
          <w:b/>
          <w:sz w:val="24"/>
          <w:szCs w:val="24"/>
        </w:rPr>
        <w:t>Schriftform</w:t>
      </w:r>
    </w:p>
    <w:p>
      <w:pPr>
        <w:pStyle w:val="Normal"/>
        <w:widowControl w:val="false"/>
        <w:spacing w:lineRule="auto" w:line="240" w:before="0" w:after="120"/>
        <w:jc w:val="both"/>
        <w:rPr>
          <w:sz w:val="24"/>
          <w:szCs w:val="24"/>
        </w:rPr>
      </w:pPr>
      <w:r>
        <w:rPr>
          <w:sz w:val="24"/>
          <w:szCs w:val="24"/>
        </w:rPr>
        <w:t>Nebenabreden sowie Änderungen dieser Vereinbarung bedürfen der Schriftform. Dies gilt auch für eine Änderung dieses Schriftformerfordernisses selbst.</w:t>
      </w:r>
    </w:p>
    <w:p>
      <w:pPr>
        <w:pStyle w:val="Normal"/>
        <w:widowControl w:val="false"/>
        <w:spacing w:lineRule="auto" w:line="240" w:before="0" w:after="120"/>
        <w:jc w:val="both"/>
        <w:rPr>
          <w:b/>
          <w:b/>
          <w:sz w:val="24"/>
          <w:szCs w:val="24"/>
        </w:rPr>
      </w:pPr>
      <w:r>
        <w:rPr>
          <w:b/>
          <w:sz w:val="24"/>
          <w:szCs w:val="24"/>
        </w:rPr>
      </w:r>
    </w:p>
    <w:p>
      <w:pPr>
        <w:pStyle w:val="Normal"/>
        <w:widowControl w:val="false"/>
        <w:numPr>
          <w:ilvl w:val="0"/>
          <w:numId w:val="6"/>
        </w:numPr>
        <w:spacing w:lineRule="auto" w:line="240" w:before="0" w:after="120"/>
        <w:ind w:left="426" w:hanging="426"/>
        <w:jc w:val="both"/>
        <w:rPr>
          <w:b/>
          <w:b/>
          <w:sz w:val="24"/>
          <w:szCs w:val="24"/>
        </w:rPr>
      </w:pPr>
      <w:r>
        <w:rPr>
          <w:b/>
          <w:sz w:val="24"/>
          <w:szCs w:val="24"/>
        </w:rPr>
        <w:t>Datenschutz</w:t>
      </w:r>
    </w:p>
    <w:p>
      <w:pPr>
        <w:pStyle w:val="Normal"/>
        <w:widowControl w:val="false"/>
        <w:spacing w:lineRule="auto" w:line="240" w:before="0" w:after="240"/>
        <w:jc w:val="both"/>
        <w:rPr>
          <w:sz w:val="24"/>
          <w:szCs w:val="24"/>
          <w:highlight w:val="white"/>
        </w:rPr>
      </w:pPr>
      <w:r>
        <w:rPr>
          <w:sz w:val="24"/>
          <w:szCs w:val="24"/>
          <w:highlight w:val="white"/>
        </w:rPr>
        <w:t xml:space="preserve">WiD verarbeitet die Daten der </w:t>
      </w:r>
      <w:r>
        <w:rPr>
          <w:i/>
          <w:sz w:val="24"/>
          <w:szCs w:val="24"/>
          <w:highlight w:val="white"/>
        </w:rPr>
        <w:t xml:space="preserve">Preisträger*innen </w:t>
      </w:r>
      <w:r>
        <w:rPr>
          <w:sz w:val="24"/>
          <w:szCs w:val="24"/>
          <w:highlight w:val="white"/>
        </w:rPr>
        <w:t xml:space="preserve">(Name, Email-Adresse) zum Zweck von: </w:t>
      </w:r>
    </w:p>
    <w:p>
      <w:pPr>
        <w:pStyle w:val="Normal"/>
        <w:widowControl w:val="false"/>
        <w:numPr>
          <w:ilvl w:val="0"/>
          <w:numId w:val="4"/>
        </w:numPr>
        <w:spacing w:lineRule="auto" w:line="240" w:before="0" w:after="0"/>
        <w:jc w:val="both"/>
        <w:rPr>
          <w:sz w:val="24"/>
          <w:szCs w:val="24"/>
        </w:rPr>
      </w:pPr>
      <w:r>
        <w:rPr>
          <w:sz w:val="24"/>
          <w:szCs w:val="24"/>
          <w:highlight w:val="white"/>
        </w:rPr>
        <w:t>Kommunikation im Rahmen des Wissenschaftsjahres 2023</w:t>
      </w:r>
    </w:p>
    <w:p>
      <w:pPr>
        <w:pStyle w:val="Normal"/>
        <w:widowControl w:val="false"/>
        <w:numPr>
          <w:ilvl w:val="0"/>
          <w:numId w:val="4"/>
        </w:numPr>
        <w:spacing w:lineRule="auto" w:line="240" w:before="0" w:after="0"/>
        <w:jc w:val="both"/>
        <w:rPr>
          <w:sz w:val="24"/>
          <w:szCs w:val="24"/>
        </w:rPr>
      </w:pPr>
      <w:r>
        <w:rPr>
          <w:sz w:val="24"/>
          <w:szCs w:val="24"/>
          <w:highlight w:val="white"/>
        </w:rPr>
        <w:t>Zusendung von Information zu Veranstaltungen und Angeboten im Rahmen des Hochschulwettbewerbs und der Wissenschaftsjahr-Projekte bei WiD</w:t>
      </w:r>
    </w:p>
    <w:p>
      <w:pPr>
        <w:pStyle w:val="Normal"/>
        <w:widowControl w:val="false"/>
        <w:numPr>
          <w:ilvl w:val="0"/>
          <w:numId w:val="4"/>
        </w:numPr>
        <w:spacing w:lineRule="auto" w:line="240" w:before="0" w:after="0"/>
        <w:jc w:val="both"/>
        <w:rPr>
          <w:sz w:val="24"/>
          <w:szCs w:val="24"/>
        </w:rPr>
      </w:pPr>
      <w:r>
        <w:rPr>
          <w:sz w:val="24"/>
          <w:szCs w:val="24"/>
          <w:highlight w:val="white"/>
        </w:rPr>
        <w:t>Aufnahme in das Alumni-Netzwerk des Hochschulwettbewerbs</w:t>
      </w:r>
    </w:p>
    <w:p>
      <w:pPr>
        <w:pStyle w:val="Normal"/>
        <w:widowControl w:val="false"/>
        <w:spacing w:lineRule="auto" w:line="240" w:before="0" w:after="240"/>
        <w:jc w:val="both"/>
        <w:rPr>
          <w:sz w:val="24"/>
          <w:szCs w:val="24"/>
          <w:highlight w:val="white"/>
        </w:rPr>
      </w:pPr>
      <w:r>
        <w:rPr>
          <w:sz w:val="24"/>
          <w:szCs w:val="24"/>
          <w:highlight w:val="white"/>
        </w:rPr>
        <w:t xml:space="preserve"> </w:t>
      </w:r>
    </w:p>
    <w:p>
      <w:pPr>
        <w:pStyle w:val="Normal"/>
        <w:widowControl w:val="false"/>
        <w:spacing w:lineRule="auto" w:line="240" w:before="0" w:after="240"/>
        <w:jc w:val="both"/>
        <w:rPr>
          <w:sz w:val="24"/>
          <w:szCs w:val="24"/>
          <w:highlight w:val="white"/>
        </w:rPr>
      </w:pPr>
      <w:r>
        <w:rPr>
          <w:sz w:val="24"/>
          <w:szCs w:val="24"/>
        </w:rPr>
        <w:t>Die Weitergabe der Daten zum Zwecke der Projektumsetzung und internen Kommunikation erfolgt ausschließlich an Mitarbeitende von Wissenschaft im Dialog, dem Bundesministerium für Bildung und Forschung, dem DLR Projektträger sowie den Jurymitgliedern. Rech</w:t>
      </w:r>
      <w:r>
        <w:rPr>
          <w:sz w:val="24"/>
          <w:szCs w:val="24"/>
          <w:highlight w:val="white"/>
        </w:rPr>
        <w:t>tsgrundlage hierfür ist Art. 6 Abs I lit b) DS-GVO. Der oder die Preisträger*in kann die Einwilligung jederzeit widerrufen (per E-Mail an hochschulwettbewerb@w-i-d.de).</w:t>
      </w:r>
    </w:p>
    <w:p>
      <w:pPr>
        <w:pStyle w:val="Normal"/>
        <w:widowControl w:val="false"/>
        <w:spacing w:lineRule="auto" w:line="240" w:before="0" w:after="240"/>
        <w:jc w:val="both"/>
        <w:rPr>
          <w:sz w:val="24"/>
          <w:szCs w:val="24"/>
          <w:highlight w:val="white"/>
        </w:rPr>
      </w:pPr>
      <w:r>
        <w:rPr>
          <w:sz w:val="24"/>
          <w:szCs w:val="24"/>
          <w:highlight w:val="white"/>
        </w:rPr>
        <w:t>Wie WiD im Einzelnen mit den Daten umgeht, ist in der Datenschutzerklärung</w:t>
      </w:r>
      <w:hyperlink r:id="rId2">
        <w:r>
          <w:rPr>
            <w:sz w:val="24"/>
            <w:szCs w:val="24"/>
            <w:highlight w:val="white"/>
          </w:rPr>
          <w:t xml:space="preserve"> </w:t>
        </w:r>
      </w:hyperlink>
      <w:hyperlink r:id="rId3">
        <w:r>
          <w:rPr>
            <w:color w:val="1155CC"/>
            <w:sz w:val="24"/>
            <w:szCs w:val="24"/>
            <w:highlight w:val="white"/>
            <w:u w:val="single"/>
          </w:rPr>
          <w:t>https://www.wissenschaft-im-dialog.de/datenschutz/</w:t>
        </w:r>
      </w:hyperlink>
      <w:r>
        <w:rPr>
          <w:sz w:val="24"/>
          <w:szCs w:val="24"/>
          <w:highlight w:val="white"/>
        </w:rPr>
        <w:t xml:space="preserve"> ausführlich beschrieben.</w:t>
      </w:r>
    </w:p>
    <w:p>
      <w:pPr>
        <w:pStyle w:val="Normal"/>
        <w:widowControl w:val="false"/>
        <w:spacing w:lineRule="auto" w:line="240" w:before="0" w:after="240"/>
        <w:jc w:val="both"/>
        <w:rPr>
          <w:sz w:val="24"/>
          <w:szCs w:val="24"/>
          <w:highlight w:val="white"/>
        </w:rPr>
      </w:pPr>
      <w:r>
        <w:rPr>
          <w:sz w:val="24"/>
          <w:szCs w:val="24"/>
          <w:highlight w:val="white"/>
        </w:rPr>
        <w:t xml:space="preserve"> </w:t>
      </w:r>
    </w:p>
    <w:p>
      <w:pPr>
        <w:pStyle w:val="Normal"/>
        <w:widowControl w:val="false"/>
        <w:spacing w:lineRule="auto" w:line="240" w:before="0" w:after="240"/>
        <w:jc w:val="both"/>
        <w:rPr>
          <w:b/>
          <w:b/>
          <w:sz w:val="24"/>
          <w:szCs w:val="24"/>
        </w:rPr>
      </w:pPr>
      <w:r>
        <w:rPr>
          <w:sz w:val="24"/>
          <w:szCs w:val="24"/>
          <w:highlight w:val="white"/>
        </w:rPr>
        <w:t xml:space="preserve">☐ </w:t>
      </w:r>
      <w:r>
        <w:rPr>
          <w:sz w:val="24"/>
          <w:szCs w:val="24"/>
          <w:highlight w:val="white"/>
        </w:rPr>
        <w:t xml:space="preserve">Ja wir sind einverstanden, dass unsere oben angegebenen Daten bis auf Widerruf für die oben angegebenen Zwecke gespeichert werden. </w:t>
      </w:r>
    </w:p>
    <w:p>
      <w:pPr>
        <w:pStyle w:val="Normal"/>
        <w:widowControl w:val="false"/>
        <w:spacing w:lineRule="auto" w:line="240" w:before="0" w:after="120"/>
        <w:rPr>
          <w:sz w:val="24"/>
          <w:szCs w:val="24"/>
        </w:rPr>
      </w:pPr>
      <w:r>
        <w:rPr>
          <w:sz w:val="24"/>
          <w:szCs w:val="24"/>
        </w:rPr>
      </w:r>
    </w:p>
    <w:tbl>
      <w:tblPr>
        <w:tblStyle w:val="a0"/>
        <w:tblW w:w="9606" w:type="dxa"/>
        <w:jc w:val="left"/>
        <w:tblInd w:w="0" w:type="dxa"/>
        <w:tblCellMar>
          <w:top w:w="0" w:type="dxa"/>
          <w:left w:w="108" w:type="dxa"/>
          <w:bottom w:w="0" w:type="dxa"/>
          <w:right w:w="108" w:type="dxa"/>
        </w:tblCellMar>
        <w:tblLook w:val="0400" w:noHBand="0" w:noVBand="1" w:firstColumn="0" w:lastRow="0" w:lastColumn="0" w:firstRow="0"/>
      </w:tblPr>
      <w:tblGrid>
        <w:gridCol w:w="4606"/>
        <w:gridCol w:w="4999"/>
      </w:tblGrid>
      <w:tr>
        <w:trPr/>
        <w:tc>
          <w:tcPr>
            <w:tcW w:w="46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b/>
                <w:b/>
                <w:sz w:val="24"/>
                <w:szCs w:val="24"/>
              </w:rPr>
            </w:pPr>
            <w:r>
              <w:rPr>
                <w:b/>
                <w:i/>
                <w:sz w:val="24"/>
                <w:szCs w:val="24"/>
              </w:rPr>
              <w:t>Ausschreibende Einrichtung</w:t>
            </w:r>
          </w:p>
        </w:tc>
        <w:tc>
          <w:tcPr>
            <w:tcW w:w="49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b/>
                <w:b/>
                <w:i/>
                <w:i/>
                <w:sz w:val="24"/>
                <w:szCs w:val="24"/>
              </w:rPr>
            </w:pPr>
            <w:r>
              <w:rPr>
                <w:b/>
                <w:i/>
                <w:sz w:val="24"/>
                <w:szCs w:val="24"/>
              </w:rPr>
              <w:t>Preisträger*in</w:t>
            </w:r>
          </w:p>
        </w:tc>
      </w:tr>
      <w:tr>
        <w:trPr/>
        <w:tc>
          <w:tcPr>
            <w:tcW w:w="46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t>(Ort, Datum)</w:t>
            </w:r>
          </w:p>
        </w:tc>
        <w:tc>
          <w:tcPr>
            <w:tcW w:w="49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sz w:val="24"/>
                <w:szCs w:val="24"/>
                <w:u w:val="single"/>
              </w:rPr>
            </w:pPr>
            <w:r>
              <w:rPr>
                <w:sz w:val="24"/>
                <w:szCs w:val="24"/>
                <w:u w:val="single"/>
              </w:rPr>
            </w:r>
          </w:p>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t>(Ort, Datum)</w:t>
            </w:r>
          </w:p>
        </w:tc>
      </w:tr>
      <w:tr>
        <w:trPr/>
        <w:tc>
          <w:tcPr>
            <w:tcW w:w="46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t>Christian Kleinert, Geschäftsführer</w:t>
            </w:r>
          </w:p>
          <w:p>
            <w:pPr>
              <w:pStyle w:val="Normal"/>
              <w:widowControl w:val="false"/>
              <w:spacing w:before="0" w:after="120"/>
              <w:rPr>
                <w:sz w:val="24"/>
                <w:szCs w:val="24"/>
              </w:rPr>
            </w:pPr>
            <w:r>
              <w:rPr>
                <w:sz w:val="24"/>
                <w:szCs w:val="24"/>
              </w:rPr>
              <w:t>(Name und Funktion der unterzeichnenden Person)</w:t>
            </w:r>
          </w:p>
        </w:tc>
        <w:tc>
          <w:tcPr>
            <w:tcW w:w="49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sz w:val="24"/>
                <w:szCs w:val="24"/>
              </w:rPr>
            </w:pPr>
            <w:r>
              <w:rPr/>
            </w:r>
          </w:p>
          <w:p>
            <w:pPr>
              <w:pStyle w:val="Normal"/>
              <w:widowControl w:val="false"/>
              <w:spacing w:before="0" w:after="120"/>
              <w:rPr>
                <w:sz w:val="24"/>
                <w:szCs w:val="24"/>
              </w:rPr>
            </w:pPr>
            <w:r>
              <w:rPr>
                <w:sz w:val="24"/>
                <w:szCs w:val="24"/>
              </w:rPr>
              <w:t>Florian Eppel, wiss. Mitarbeiter, Doktorand</w:t>
              <w:br/>
              <w:t>Dr. Annika Kreikenbohm, wiss. Mitarbeiterin</w:t>
              <w:br/>
              <w:t>Dr. Daniela Dorner, wiss. Mitarbeiterin</w:t>
              <w:br/>
              <w:t>Sarah Wagner, wiss. Mitarbeiterin, Doktorandin</w:t>
              <w:br/>
              <w:t>Paula Frecot, Studentin</w:t>
              <w:br/>
            </w:r>
            <w:r>
              <w:rPr>
                <w:sz w:val="24"/>
                <w:szCs w:val="24"/>
              </w:rPr>
              <w:t>(Name und Funktion der Preisträger*innen)</w:t>
            </w:r>
          </w:p>
        </w:tc>
      </w:tr>
      <w:tr>
        <w:trPr/>
        <w:tc>
          <w:tcPr>
            <w:tcW w:w="46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t>Unterschrift</w:t>
            </w:r>
          </w:p>
        </w:tc>
        <w:tc>
          <w:tcPr>
            <w:tcW w:w="49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t>Unterschriften</w:t>
            </w:r>
          </w:p>
        </w:tc>
      </w:tr>
      <w:tr>
        <w:trPr/>
        <w:tc>
          <w:tcPr>
            <w:tcW w:w="46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t>Wissenschaft im Dialog gGmbH</w:t>
            </w:r>
          </w:p>
          <w:p>
            <w:pPr>
              <w:pStyle w:val="Normal"/>
              <w:widowControl w:val="false"/>
              <w:spacing w:before="0" w:after="120"/>
              <w:rPr>
                <w:sz w:val="24"/>
                <w:szCs w:val="24"/>
              </w:rPr>
            </w:pPr>
            <w:r>
              <w:rPr>
                <w:sz w:val="24"/>
                <w:szCs w:val="24"/>
              </w:rPr>
              <w:t>(Name und Stempel der ausschreibenden Einrichtung)</w:t>
            </w:r>
          </w:p>
        </w:tc>
        <w:tc>
          <w:tcPr>
            <w:tcW w:w="49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b/>
                <w:b/>
                <w:i/>
                <w:i/>
                <w:sz w:val="24"/>
                <w:szCs w:val="24"/>
              </w:rPr>
            </w:pPr>
            <w:r>
              <w:rPr>
                <w:b/>
                <w:i/>
                <w:sz w:val="24"/>
                <w:szCs w:val="24"/>
              </w:rPr>
              <w:t>Hochschule</w:t>
            </w:r>
          </w:p>
          <w:p>
            <w:pPr>
              <w:pStyle w:val="Normal"/>
              <w:widowControl w:val="false"/>
              <w:spacing w:before="0" w:after="120"/>
              <w:rPr>
                <w:sz w:val="24"/>
                <w:szCs w:val="24"/>
              </w:rPr>
            </w:pPr>
            <w:r>
              <w:rPr>
                <w:sz w:val="24"/>
                <w:szCs w:val="24"/>
              </w:rPr>
              <w:t>Julius-Maximilians-Universität Würzburg</w:t>
            </w:r>
          </w:p>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r>
          </w:p>
          <w:p>
            <w:pPr>
              <w:pStyle w:val="Normal"/>
              <w:widowControl w:val="false"/>
              <w:spacing w:before="0" w:after="120"/>
              <w:rPr>
                <w:sz w:val="24"/>
                <w:szCs w:val="24"/>
              </w:rPr>
            </w:pPr>
            <w:r>
              <w:rPr>
                <w:sz w:val="24"/>
                <w:szCs w:val="24"/>
              </w:rPr>
              <w:t>(Name und Stempel der Hochschule, Unterschrift einer vertretungsberechtigten Person)</w:t>
            </w:r>
          </w:p>
        </w:tc>
      </w:tr>
    </w:tbl>
    <w:p>
      <w:pPr>
        <w:pStyle w:val="Normal"/>
        <w:spacing w:lineRule="auto" w:line="240" w:before="0" w:after="120"/>
        <w:rPr>
          <w:sz w:val="24"/>
          <w:szCs w:val="24"/>
        </w:rPr>
      </w:pPr>
      <w:r>
        <w:rPr/>
      </w:r>
    </w:p>
    <w:sectPr>
      <w:headerReference w:type="default" r:id="rId4"/>
      <w:footerReference w:type="default" r:id="rId5"/>
      <w:type w:val="nextPage"/>
      <w:pgSz w:w="11906" w:h="16838"/>
      <w:pgMar w:left="1361" w:right="1361" w:header="567" w:top="1134" w:footer="709"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536" w:leader="none"/>
        <w:tab w:val="right" w:pos="9072"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p>
    <w:pPr>
      <w:pStyle w:val="Normal"/>
      <w:pBdr/>
      <w:tabs>
        <w:tab w:val="clear" w:pos="720"/>
        <w:tab w:val="center" w:pos="4536" w:leader="none"/>
        <w:tab w:val="right" w:pos="9072"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536" w:leader="none"/>
        <w:tab w:val="right" w:pos="9072" w:leader="none"/>
      </w:tabs>
      <w:spacing w:lineRule="auto" w:line="240" w:before="0" w:after="0"/>
      <w:jc w:val="right"/>
      <w:rPr>
        <w:b/>
        <w:b/>
        <w:color w:val="FF0000"/>
        <w:sz w:val="64"/>
        <w:szCs w:val="64"/>
      </w:rPr>
    </w:pPr>
    <w:r>
      <w:rPr>
        <w:b/>
        <w:i/>
        <w:color w:val="000000"/>
        <w:sz w:val="50"/>
        <w:szCs w:val="50"/>
      </w:rPr>
      <w:drawing>
        <wp:anchor behindDoc="1" distT="0" distB="0" distL="0" distR="0" simplePos="0" locked="0" layoutInCell="1" allowOverlap="1" relativeHeight="6">
          <wp:simplePos x="0" y="0"/>
          <wp:positionH relativeFrom="column">
            <wp:posOffset>3076575</wp:posOffset>
          </wp:positionH>
          <wp:positionV relativeFrom="paragraph">
            <wp:posOffset>8890</wp:posOffset>
          </wp:positionV>
          <wp:extent cx="3019425" cy="488315"/>
          <wp:effectExtent l="0" t="0" r="0" b="0"/>
          <wp:wrapNone/>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1"/>
                  <a:srcRect l="54086" t="7787" r="6133" b="87667"/>
                  <a:stretch>
                    <a:fillRect/>
                  </a:stretch>
                </pic:blipFill>
                <pic:spPr bwMode="auto">
                  <a:xfrm>
                    <a:off x="0" y="0"/>
                    <a:ext cx="3019425" cy="488315"/>
                  </a:xfrm>
                  <a:prstGeom prst="rect">
                    <a:avLst/>
                  </a:prstGeom>
                </pic:spPr>
              </pic:pic>
            </a:graphicData>
          </a:graphic>
        </wp:anchor>
      </w:drawing>
    </w:r>
    <w:r>
      <w:rPr>
        <w:b/>
        <w:i/>
        <w:color w:val="000000"/>
        <w:sz w:val="50"/>
        <w:szCs w:val="50"/>
      </w:rPr>
      <w:t xml:space="preserve">                                                 </w:t>
    </w:r>
  </w:p>
  <w:p>
    <w:pPr>
      <w:pStyle w:val="Normal"/>
      <w:pBdr/>
      <w:tabs>
        <w:tab w:val="clear" w:pos="720"/>
        <w:tab w:val="center" w:pos="4536" w:leader="none"/>
        <w:tab w:val="right" w:pos="9072" w:leader="none"/>
      </w:tabs>
      <w:spacing w:lineRule="auto" w:line="240" w:before="0" w:after="0"/>
      <w:jc w:val="center"/>
      <w:rPr>
        <w:color w:val="000000"/>
      </w:rPr>
    </w:pPr>
    <w:r>
      <w:rPr>
        <w:color w:val="000000"/>
      </w:rPr>
    </w:r>
  </w:p>
  <w:p>
    <w:pPr>
      <w:pStyle w:val="Normal"/>
      <w:spacing w:before="0" w:after="200"/>
      <w:ind w:right="-1417" w:hanging="0"/>
      <w:jc w:val="center"/>
      <w:rPr>
        <w:b/>
        <w:b/>
        <w:i/>
        <w:i/>
        <w:sz w:val="50"/>
        <w:szCs w:val="50"/>
      </w:rPr>
    </w:pPr>
    <w:r>
      <w:rPr>
        <w:b/>
        <w:i/>
        <w:sz w:val="50"/>
        <w:szCs w:val="5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d0d41"/>
    <w:rPr>
      <w:sz w:val="16"/>
      <w:szCs w:val="16"/>
    </w:rPr>
  </w:style>
  <w:style w:type="character" w:styleId="KommentartextZchn" w:customStyle="1">
    <w:name w:val="Kommentartext Zchn"/>
    <w:basedOn w:val="DefaultParagraphFont"/>
    <w:link w:val="Kommentartext"/>
    <w:uiPriority w:val="99"/>
    <w:semiHidden/>
    <w:qFormat/>
    <w:rsid w:val="008d0d41"/>
    <w:rPr>
      <w:sz w:val="20"/>
      <w:szCs w:val="20"/>
    </w:rPr>
  </w:style>
  <w:style w:type="character" w:styleId="KommentarthemaZchn" w:customStyle="1">
    <w:name w:val="Kommentarthema Zchn"/>
    <w:basedOn w:val="KommentartextZchn"/>
    <w:link w:val="Kommentarthema"/>
    <w:uiPriority w:val="99"/>
    <w:semiHidden/>
    <w:qFormat/>
    <w:rsid w:val="008d0d41"/>
    <w:rPr>
      <w:b/>
      <w:bCs/>
      <w:sz w:val="20"/>
      <w:szCs w:val="20"/>
    </w:rPr>
  </w:style>
  <w:style w:type="character" w:styleId="SprechblasentextZchn" w:customStyle="1">
    <w:name w:val="Sprechblasentext Zchn"/>
    <w:basedOn w:val="DefaultParagraphFont"/>
    <w:link w:val="Sprechblasentext"/>
    <w:uiPriority w:val="99"/>
    <w:semiHidden/>
    <w:qFormat/>
    <w:rsid w:val="008d0d41"/>
    <w:rPr>
      <w:rFonts w:ascii="Segoe UI" w:hAnsi="Segoe UI" w:cs="Segoe UI"/>
      <w:sz w:val="18"/>
      <w:szCs w:val="1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KommentartextZchn"/>
    <w:uiPriority w:val="99"/>
    <w:semiHidden/>
    <w:unhideWhenUsed/>
    <w:qFormat/>
    <w:rsid w:val="008d0d41"/>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8d0d41"/>
    <w:pPr/>
    <w:rPr>
      <w:b/>
      <w:bCs/>
    </w:rPr>
  </w:style>
  <w:style w:type="paragraph" w:styleId="BalloonText">
    <w:name w:val="Balloon Text"/>
    <w:basedOn w:val="Normal"/>
    <w:link w:val="SprechblasentextZchn"/>
    <w:uiPriority w:val="99"/>
    <w:semiHidden/>
    <w:unhideWhenUsed/>
    <w:qFormat/>
    <w:rsid w:val="008d0d41"/>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57a10"/>
    <w:pPr>
      <w:spacing w:before="0" w:after="200"/>
      <w:ind w:left="720" w:hanging="0"/>
      <w:contextualSpacing/>
    </w:pPr>
    <w:rPr/>
  </w:style>
  <w:style w:type="paragraph" w:styleId="Revision">
    <w:name w:val="Revision"/>
    <w:uiPriority w:val="99"/>
    <w:semiHidden/>
    <w:qFormat/>
    <w:rsid w:val="00de6f04"/>
    <w:pPr>
      <w:widowControl/>
      <w:bidi w:val="0"/>
      <w:spacing w:lineRule="auto" w:line="240" w:before="0" w:after="0"/>
      <w:jc w:val="left"/>
    </w:pPr>
    <w:rPr>
      <w:rFonts w:ascii="Calibri" w:hAnsi="Calibri" w:eastAsia="Calibri" w:cs="Calibri"/>
      <w:color w:val="auto"/>
      <w:kern w:val="0"/>
      <w:sz w:val="22"/>
      <w:szCs w:val="22"/>
      <w:lang w:val="de-DE" w:eastAsia="de-DE"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issenschaft-im-dialog.de/datenschutz/" TargetMode="External"/><Relationship Id="rId3" Type="http://schemas.openxmlformats.org/officeDocument/2006/relationships/hyperlink" Target="https://www.wissenschaft-im-dialog.de/datenschutz/"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94530-110B-459A-870A-1738230A3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5</Pages>
  <Words>1213</Words>
  <Characters>8193</Characters>
  <CharactersWithSpaces>9360</CharactersWithSpaces>
  <Paragraphs>84</Paragraphs>
  <Company>Wissenschaft im Dialog gGmbH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2022-01-27T12:25:00Z</dcterms:created>
  <dc:creator/>
  <dc:description/>
  <dc:language>en-US</dc:language>
  <cp:lastModifiedBy/>
  <cp:lastPrinted>2022-02-03T12:21:00Z</cp:lastPrinted>
  <dcterms:modified xsi:type="dcterms:W3CDTF">2023-02-23T12:17:13Z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Wissenschaft im Dialog gGmbH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