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853" w:type="dxa"/>
        <w:tblLook w:val="04A0" w:firstRow="1" w:lastRow="0" w:firstColumn="1" w:lastColumn="0" w:noHBand="0" w:noVBand="1"/>
      </w:tblPr>
      <w:tblGrid>
        <w:gridCol w:w="1384"/>
        <w:gridCol w:w="8469"/>
      </w:tblGrid>
      <w:tr w:rsidR="00862BAC" w14:paraId="14861A4C" w14:textId="77777777" w:rsidTr="003044AE"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043A8" w14:textId="77777777" w:rsidR="00862BAC" w:rsidRDefault="003044AE">
            <w:r>
              <w:rPr>
                <w:noProof/>
              </w:rPr>
              <w:drawing>
                <wp:anchor distT="0" distB="0" distL="114300" distR="114300" simplePos="0" relativeHeight="2" behindDoc="0" locked="0" layoutInCell="1" allowOverlap="1" wp14:anchorId="6F44C754" wp14:editId="3C9FE39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22" y="0"/>
                      <wp:lineTo x="-322" y="21303"/>
                      <wp:lineTo x="21595" y="21303"/>
                      <wp:lineTo x="21595" y="0"/>
                      <wp:lineTo x="-322" y="0"/>
                    </wp:wrapPolygon>
                  </wp:wrapTight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028AC" w14:textId="77777777" w:rsidR="00862BAC" w:rsidRDefault="003044AE">
            <w:pPr>
              <w:jc w:val="center"/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3C352181" w14:textId="77777777" w:rsidR="00862BAC" w:rsidRDefault="003044AE">
            <w:pPr>
              <w:jc w:val="center"/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5D533597" w14:textId="77777777" w:rsidR="00862BAC" w:rsidRDefault="003044AE">
            <w:pPr>
              <w:jc w:val="center"/>
            </w:pPr>
            <w:r>
              <w:rPr>
                <w:b/>
                <w:sz w:val="24"/>
              </w:rPr>
              <w:t>высшего образования</w:t>
            </w:r>
          </w:p>
          <w:p w14:paraId="5C3BD8FD" w14:textId="77777777" w:rsidR="00862BAC" w:rsidRDefault="003044AE">
            <w:pPr>
              <w:ind w:right="-2"/>
              <w:jc w:val="center"/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7F005AC4" w14:textId="77777777" w:rsidR="00862BAC" w:rsidRDefault="003044AE">
            <w:pPr>
              <w:ind w:right="-2"/>
              <w:jc w:val="center"/>
            </w:pPr>
            <w:r>
              <w:rPr>
                <w:b/>
                <w:sz w:val="24"/>
              </w:rPr>
              <w:t>имени Н.Э. Баумана</w:t>
            </w:r>
          </w:p>
          <w:p w14:paraId="4BA710E1" w14:textId="77777777" w:rsidR="00862BAC" w:rsidRDefault="003044AE">
            <w:pPr>
              <w:jc w:val="center"/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633F755B" w14:textId="77777777" w:rsidR="00862BAC" w:rsidRDefault="003044AE">
            <w:pPr>
              <w:jc w:val="center"/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 w14:paraId="156CF164" w14:textId="77777777" w:rsidR="003044AE" w:rsidRDefault="003044AE" w:rsidP="003044A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0E547906" w14:textId="77777777" w:rsidR="00862BAC" w:rsidRDefault="00862BAC">
      <w:pPr>
        <w:ind w:left="360"/>
        <w:jc w:val="center"/>
      </w:pPr>
    </w:p>
    <w:p w14:paraId="59B39DF1" w14:textId="77777777" w:rsidR="00862BAC" w:rsidRDefault="003044AE">
      <w:r>
        <w:rPr>
          <w:sz w:val="24"/>
        </w:rPr>
        <w:t xml:space="preserve">ФАКУЛЬТЕТ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«Информатика и системы управления»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  <w:t>    </w:t>
      </w:r>
    </w:p>
    <w:p w14:paraId="5ABEFA52" w14:textId="77777777" w:rsidR="00862BAC" w:rsidRDefault="00862BAC"/>
    <w:p w14:paraId="6B95F879" w14:textId="77777777" w:rsidR="00862BAC" w:rsidRDefault="003044AE">
      <w:r>
        <w:rPr>
          <w:sz w:val="24"/>
        </w:rPr>
        <w:t xml:space="preserve">КАФЕДРА </w:t>
      </w:r>
      <w:r>
        <w:rPr>
          <w:sz w:val="24"/>
          <w:u w:val="single"/>
        </w:rPr>
        <w:tab/>
      </w:r>
      <w:r>
        <w:rPr>
          <w:sz w:val="24"/>
          <w:u w:val="single"/>
        </w:rPr>
        <w:tab/>
      </w:r>
      <w:r>
        <w:rPr>
          <w:iCs/>
          <w:sz w:val="24"/>
          <w:u w:val="single"/>
        </w:rPr>
        <w:t>«Программное обеспечение ЭВМ и информационные технологии»</w:t>
      </w:r>
      <w:r>
        <w:rPr>
          <w:iCs/>
          <w:sz w:val="24"/>
          <w:u w:val="single"/>
        </w:rPr>
        <w:tab/>
        <w:t>    </w:t>
      </w:r>
    </w:p>
    <w:p w14:paraId="736A2E3E" w14:textId="77777777" w:rsidR="00862BAC" w:rsidRDefault="00862BAC">
      <w:pPr>
        <w:jc w:val="center"/>
      </w:pPr>
    </w:p>
    <w:p w14:paraId="4B7CFD21" w14:textId="77777777" w:rsidR="00862BAC" w:rsidRDefault="00862BAC">
      <w:pPr>
        <w:jc w:val="center"/>
      </w:pPr>
    </w:p>
    <w:p w14:paraId="1507B787" w14:textId="77777777" w:rsidR="00862BAC" w:rsidRDefault="00862BAC">
      <w:pPr>
        <w:jc w:val="center"/>
      </w:pPr>
    </w:p>
    <w:p w14:paraId="64187608" w14:textId="77777777" w:rsidR="00862BAC" w:rsidRDefault="00862BAC">
      <w:pPr>
        <w:jc w:val="center"/>
      </w:pPr>
    </w:p>
    <w:p w14:paraId="1974EF65" w14:textId="77777777" w:rsidR="00862BAC" w:rsidRDefault="00862BAC">
      <w:pPr>
        <w:jc w:val="center"/>
      </w:pPr>
    </w:p>
    <w:p w14:paraId="3610AB0B" w14:textId="77777777" w:rsidR="00862BAC" w:rsidRDefault="00862BAC">
      <w:pPr>
        <w:jc w:val="center"/>
      </w:pPr>
    </w:p>
    <w:p w14:paraId="387E8510" w14:textId="77777777" w:rsidR="00862BAC" w:rsidRDefault="00862BAC">
      <w:pPr>
        <w:jc w:val="center"/>
      </w:pPr>
    </w:p>
    <w:p w14:paraId="68C375E6" w14:textId="77777777" w:rsidR="00862BAC" w:rsidRDefault="00862BAC">
      <w:pPr>
        <w:jc w:val="center"/>
      </w:pPr>
    </w:p>
    <w:p w14:paraId="2D8EF683" w14:textId="77777777" w:rsidR="00862BAC" w:rsidRDefault="003044AE">
      <w:pPr>
        <w:jc w:val="center"/>
      </w:pPr>
      <w:r>
        <w:rPr>
          <w:b/>
          <w:bCs/>
          <w:sz w:val="36"/>
          <w:szCs w:val="28"/>
          <w:u w:val="single"/>
        </w:rPr>
        <w:t xml:space="preserve">ОТЧЕТ ПО </w:t>
      </w:r>
      <w:r>
        <w:rPr>
          <w:b/>
          <w:bCs/>
          <w:color w:val="000000" w:themeColor="text1"/>
          <w:sz w:val="36"/>
          <w:szCs w:val="28"/>
          <w:u w:val="single"/>
        </w:rPr>
        <w:t>ПРОИЗВОДСТВЕННОЙ</w:t>
      </w:r>
      <w:r>
        <w:rPr>
          <w:b/>
          <w:bCs/>
          <w:sz w:val="36"/>
          <w:szCs w:val="28"/>
          <w:u w:val="single"/>
        </w:rPr>
        <w:t xml:space="preserve"> ПРАКТИКЕ</w:t>
      </w:r>
    </w:p>
    <w:p w14:paraId="6093C007" w14:textId="77777777" w:rsidR="00862BAC" w:rsidRDefault="00862BAC">
      <w:pPr>
        <w:jc w:val="center"/>
      </w:pPr>
    </w:p>
    <w:p w14:paraId="1F3AAE7A" w14:textId="77777777" w:rsidR="00862BAC" w:rsidRDefault="00862BAC">
      <w:pPr>
        <w:jc w:val="center"/>
      </w:pPr>
    </w:p>
    <w:p w14:paraId="2944414F" w14:textId="4FE7C427" w:rsidR="00862BAC" w:rsidRPr="005F4346" w:rsidRDefault="003044AE">
      <w:pPr>
        <w:rPr>
          <w:u w:val="single"/>
        </w:rPr>
      </w:pPr>
      <w:r>
        <w:rPr>
          <w:bCs/>
          <w:sz w:val="28"/>
          <w:szCs w:val="28"/>
        </w:rPr>
        <w:t xml:space="preserve">Студент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Pr="005F4346"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 xml:space="preserve">       </w:t>
      </w:r>
      <w:r w:rsidR="005F4346">
        <w:rPr>
          <w:bCs/>
          <w:sz w:val="28"/>
          <w:szCs w:val="28"/>
          <w:u w:val="single"/>
        </w:rPr>
        <w:t xml:space="preserve">Авдейкина Валерия Павловна                                   </w:t>
      </w:r>
      <w:r w:rsidRPr="005F4346">
        <w:rPr>
          <w:bCs/>
          <w:sz w:val="28"/>
          <w:szCs w:val="28"/>
          <w:u w:val="single"/>
        </w:rPr>
        <w:t>  </w:t>
      </w:r>
    </w:p>
    <w:p w14:paraId="3A8A3603" w14:textId="77777777" w:rsidR="00862BAC" w:rsidRDefault="003044AE">
      <w:pPr>
        <w:jc w:val="center"/>
      </w:pPr>
      <w:r>
        <w:rPr>
          <w:bCs/>
          <w:i/>
          <w:sz w:val="22"/>
          <w:szCs w:val="28"/>
        </w:rPr>
        <w:t>фамилия, имя, отчество</w:t>
      </w:r>
    </w:p>
    <w:p w14:paraId="6346E169" w14:textId="77777777" w:rsidR="00862BAC" w:rsidRDefault="00862BAC">
      <w:pPr>
        <w:jc w:val="center"/>
      </w:pPr>
    </w:p>
    <w:p w14:paraId="31426E8F" w14:textId="77777777" w:rsidR="00862BAC" w:rsidRDefault="003044AE">
      <w:pPr>
        <w:rPr>
          <w:u w:val="single"/>
        </w:rPr>
      </w:pPr>
      <w:r>
        <w:rPr>
          <w:bCs/>
          <w:sz w:val="28"/>
          <w:szCs w:val="28"/>
        </w:rPr>
        <w:t xml:space="preserve">Группа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ИУ7-43Б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14:paraId="5C982FA0" w14:textId="77777777" w:rsidR="00862BAC" w:rsidRDefault="00862BAC">
      <w:pPr>
        <w:jc w:val="center"/>
      </w:pPr>
    </w:p>
    <w:p w14:paraId="5567F87F" w14:textId="77777777" w:rsidR="00862BAC" w:rsidRDefault="003044AE">
      <w:pPr>
        <w:rPr>
          <w:u w:val="single"/>
        </w:rPr>
      </w:pPr>
      <w:r>
        <w:rPr>
          <w:bCs/>
          <w:sz w:val="28"/>
          <w:szCs w:val="28"/>
        </w:rPr>
        <w:t xml:space="preserve">Тип практики </w:t>
      </w:r>
      <w:r>
        <w:rPr>
          <w:bCs/>
          <w:sz w:val="28"/>
          <w:szCs w:val="28"/>
          <w:u w:val="single"/>
        </w:rPr>
        <w:t> 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 xml:space="preserve">       технологическая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14:paraId="10B50525" w14:textId="77777777" w:rsidR="00862BAC" w:rsidRDefault="00862BAC">
      <w:pPr>
        <w:jc w:val="center"/>
      </w:pPr>
    </w:p>
    <w:p w14:paraId="0B930A3A" w14:textId="15205210" w:rsidR="00862BAC" w:rsidRDefault="003044AE">
      <w:pPr>
        <w:rPr>
          <w:u w:val="single"/>
        </w:rPr>
      </w:pPr>
      <w:r>
        <w:rPr>
          <w:bCs/>
          <w:sz w:val="28"/>
          <w:szCs w:val="28"/>
        </w:rPr>
        <w:t xml:space="preserve">Название предприятия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</w:r>
      <w:r w:rsidR="00767C5A">
        <w:rPr>
          <w:bCs/>
          <w:sz w:val="28"/>
          <w:szCs w:val="28"/>
          <w:u w:val="single"/>
        </w:rPr>
        <w:t xml:space="preserve">НУК ИУ </w:t>
      </w:r>
      <w:r>
        <w:rPr>
          <w:bCs/>
          <w:sz w:val="28"/>
          <w:szCs w:val="28"/>
          <w:u w:val="single"/>
        </w:rPr>
        <w:t>МГТУ им. Н. Э. Баумана</w:t>
      </w:r>
      <w:r w:rsidR="00767C5A">
        <w:rPr>
          <w:bCs/>
          <w:sz w:val="28"/>
          <w:szCs w:val="28"/>
          <w:u w:val="single"/>
        </w:rPr>
        <w:t xml:space="preserve">     </w:t>
      </w:r>
      <w:r>
        <w:rPr>
          <w:bCs/>
          <w:sz w:val="28"/>
          <w:szCs w:val="28"/>
          <w:u w:val="single"/>
        </w:rPr>
        <w:tab/>
      </w:r>
      <w:r>
        <w:rPr>
          <w:bCs/>
          <w:sz w:val="28"/>
          <w:szCs w:val="28"/>
          <w:u w:val="single"/>
        </w:rPr>
        <w:tab/>
        <w:t>   </w:t>
      </w:r>
    </w:p>
    <w:p w14:paraId="22FC05E0" w14:textId="77777777" w:rsidR="00862BAC" w:rsidRDefault="00862BAC">
      <w:pPr>
        <w:jc w:val="center"/>
      </w:pPr>
    </w:p>
    <w:p w14:paraId="397A1BB2" w14:textId="77777777" w:rsidR="00862BAC" w:rsidRDefault="00862BAC">
      <w:pPr>
        <w:jc w:val="center"/>
      </w:pPr>
    </w:p>
    <w:p w14:paraId="1C8553C8" w14:textId="77777777" w:rsidR="00862BAC" w:rsidRDefault="00862BAC">
      <w:pPr>
        <w:jc w:val="center"/>
      </w:pPr>
    </w:p>
    <w:p w14:paraId="41EBEA83" w14:textId="2E3B6E77" w:rsidR="00862BAC" w:rsidRDefault="003044AE">
      <w:r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 w:rsidRPr="005F4346">
        <w:rPr>
          <w:sz w:val="28"/>
          <w:u w:val="single"/>
        </w:rPr>
        <w:t xml:space="preserve">      </w:t>
      </w:r>
      <w:r w:rsidR="005F4346">
        <w:rPr>
          <w:sz w:val="28"/>
          <w:u w:val="single"/>
        </w:rPr>
        <w:t>Авдейкина В. П.</w:t>
      </w:r>
      <w:r w:rsidRPr="005F4346">
        <w:rPr>
          <w:sz w:val="28"/>
          <w:u w:val="single"/>
        </w:rPr>
        <w:t>  </w:t>
      </w:r>
      <w:r w:rsidRPr="005F4346">
        <w:rPr>
          <w:b/>
          <w:sz w:val="28"/>
          <w:u w:val="single"/>
        </w:rPr>
        <w:t xml:space="preserve"> </w:t>
      </w:r>
    </w:p>
    <w:p w14:paraId="129068AD" w14:textId="77777777" w:rsidR="00862BAC" w:rsidRDefault="003044AE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подпись, дата                   фамилия, и.о.            </w:t>
      </w:r>
    </w:p>
    <w:p w14:paraId="490C7A75" w14:textId="77777777" w:rsidR="00862BAC" w:rsidRDefault="00862BAC">
      <w:pPr>
        <w:jc w:val="center"/>
      </w:pPr>
    </w:p>
    <w:p w14:paraId="7EC2AA86" w14:textId="77777777" w:rsidR="00862BAC" w:rsidRDefault="003044AE">
      <w:r>
        <w:rPr>
          <w:sz w:val="28"/>
        </w:rPr>
        <w:t>Руководитель практики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rPr>
          <w:sz w:val="28"/>
          <w:u w:val="single"/>
        </w:rPr>
        <w:t>                                  </w:t>
      </w:r>
      <w:r>
        <w:rPr>
          <w:b/>
          <w:sz w:val="28"/>
        </w:rPr>
        <w:t xml:space="preserve">   </w:t>
      </w:r>
      <w:r>
        <w:rPr>
          <w:sz w:val="28"/>
          <w:u w:val="single"/>
        </w:rPr>
        <w:t>         Куров А. В.       </w:t>
      </w:r>
    </w:p>
    <w:p w14:paraId="0D14D696" w14:textId="77777777" w:rsidR="00862BAC" w:rsidRDefault="003044AE">
      <w:pPr>
        <w:ind w:left="709" w:right="565" w:firstLine="709"/>
      </w:pP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</w:r>
      <w:r>
        <w:rPr>
          <w:i/>
          <w:sz w:val="24"/>
          <w:szCs w:val="18"/>
        </w:rPr>
        <w:tab/>
        <w:t xml:space="preserve">                     подпись, дата                   фамилия, и.о.            </w:t>
      </w:r>
    </w:p>
    <w:p w14:paraId="7378EE5D" w14:textId="77777777" w:rsidR="00862BAC" w:rsidRDefault="00862BAC">
      <w:pPr>
        <w:jc w:val="center"/>
      </w:pPr>
    </w:p>
    <w:p w14:paraId="015D56A2" w14:textId="77777777" w:rsidR="00862BAC" w:rsidRDefault="00862BAC">
      <w:pPr>
        <w:jc w:val="center"/>
      </w:pPr>
    </w:p>
    <w:p w14:paraId="74D1273E" w14:textId="77777777" w:rsidR="00862BAC" w:rsidRDefault="00862BAC">
      <w:pPr>
        <w:jc w:val="center"/>
      </w:pPr>
    </w:p>
    <w:p w14:paraId="16DB5DAE" w14:textId="77777777" w:rsidR="00862BAC" w:rsidRDefault="003044AE">
      <w:r>
        <w:rPr>
          <w:sz w:val="28"/>
          <w:szCs w:val="28"/>
        </w:rPr>
        <w:t>Оценка</w:t>
      </w:r>
      <w:r>
        <w:rPr>
          <w:sz w:val="28"/>
          <w:szCs w:val="28"/>
          <w:u w:val="single"/>
        </w:rPr>
        <w:t>                                                                      </w:t>
      </w:r>
    </w:p>
    <w:p w14:paraId="78A5874B" w14:textId="77777777" w:rsidR="00862BAC" w:rsidRDefault="00862BAC">
      <w:pPr>
        <w:jc w:val="center"/>
      </w:pPr>
    </w:p>
    <w:p w14:paraId="01443319" w14:textId="77777777" w:rsidR="00862BAC" w:rsidRDefault="00862BAC">
      <w:pPr>
        <w:jc w:val="center"/>
      </w:pPr>
    </w:p>
    <w:p w14:paraId="3068FA75" w14:textId="77777777" w:rsidR="00862BAC" w:rsidRDefault="00862BAC">
      <w:pPr>
        <w:jc w:val="center"/>
      </w:pPr>
    </w:p>
    <w:p w14:paraId="465D3312" w14:textId="77777777" w:rsidR="00862BAC" w:rsidRDefault="00862BAC">
      <w:pPr>
        <w:jc w:val="center"/>
      </w:pPr>
    </w:p>
    <w:p w14:paraId="007D1358" w14:textId="77777777" w:rsidR="00862BAC" w:rsidRDefault="00862BAC">
      <w:pPr>
        <w:jc w:val="center"/>
      </w:pPr>
    </w:p>
    <w:p w14:paraId="595BD203" w14:textId="77777777" w:rsidR="00862BAC" w:rsidRDefault="00862BAC">
      <w:pPr>
        <w:jc w:val="center"/>
      </w:pPr>
    </w:p>
    <w:p w14:paraId="32949C07" w14:textId="77777777" w:rsidR="00862BAC" w:rsidRDefault="00862BAC">
      <w:pPr>
        <w:jc w:val="center"/>
      </w:pPr>
    </w:p>
    <w:p w14:paraId="0A327CCE" w14:textId="77777777" w:rsidR="00862BAC" w:rsidRDefault="00862BAC">
      <w:pPr>
        <w:jc w:val="center"/>
      </w:pPr>
    </w:p>
    <w:p w14:paraId="4DEAB085" w14:textId="77777777" w:rsidR="00862BAC" w:rsidRDefault="00862BAC">
      <w:pPr>
        <w:jc w:val="center"/>
      </w:pPr>
    </w:p>
    <w:p w14:paraId="3F82B54F" w14:textId="77777777" w:rsidR="00862BAC" w:rsidRDefault="00862BAC">
      <w:pPr>
        <w:jc w:val="center"/>
      </w:pPr>
    </w:p>
    <w:p w14:paraId="14726D1F" w14:textId="77777777" w:rsidR="00862BAC" w:rsidRDefault="00862BAC">
      <w:pPr>
        <w:jc w:val="center"/>
      </w:pPr>
    </w:p>
    <w:p w14:paraId="04D0F470" w14:textId="77777777" w:rsidR="00862BAC" w:rsidRDefault="00862BAC">
      <w:pPr>
        <w:jc w:val="center"/>
      </w:pPr>
    </w:p>
    <w:p w14:paraId="5F3E2CAD" w14:textId="41A3688A" w:rsidR="00862BAC" w:rsidRDefault="003044AE">
      <w:pPr>
        <w:jc w:val="center"/>
      </w:pPr>
      <w:r>
        <w:rPr>
          <w:i/>
          <w:sz w:val="28"/>
        </w:rPr>
        <w:t>202</w:t>
      </w:r>
      <w:r w:rsidR="00CD7346">
        <w:rPr>
          <w:i/>
          <w:sz w:val="28"/>
        </w:rPr>
        <w:t>3</w:t>
      </w:r>
      <w:r>
        <w:rPr>
          <w:i/>
          <w:sz w:val="28"/>
        </w:rPr>
        <w:t xml:space="preserve"> г.</w:t>
      </w:r>
    </w:p>
    <w:sectPr w:rsidR="00862BAC">
      <w:pgSz w:w="11906" w:h="16838"/>
      <w:pgMar w:top="1134" w:right="567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2BAC"/>
    <w:rsid w:val="003044AE"/>
    <w:rsid w:val="005F4346"/>
    <w:rsid w:val="00767C5A"/>
    <w:rsid w:val="00862BAC"/>
    <w:rsid w:val="00CD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9F59C"/>
  <w15:docId w15:val="{83620932-1963-4C24-9073-1CB341D3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1">
    <w:name w:val="heading 1"/>
    <w:basedOn w:val="a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8"/>
      <w:szCs w:val="48"/>
    </w:rPr>
  </w:style>
  <w:style w:type="paragraph" w:styleId="2">
    <w:name w:val="heading 2"/>
    <w:basedOn w:val="a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3">
    <w:name w:val="heading 3"/>
    <w:basedOn w:val="a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36"/>
      <w:szCs w:val="36"/>
    </w:rPr>
  </w:style>
  <w:style w:type="paragraph" w:styleId="4">
    <w:name w:val="heading 4"/>
    <w:basedOn w:val="a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color w:val="232323"/>
      <w:sz w:val="32"/>
      <w:szCs w:val="32"/>
    </w:rPr>
  </w:style>
  <w:style w:type="paragraph" w:styleId="5">
    <w:name w:val="heading 5"/>
    <w:basedOn w:val="a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bCs/>
      <w:color w:val="444444"/>
      <w:sz w:val="28"/>
      <w:szCs w:val="28"/>
    </w:rPr>
  </w:style>
  <w:style w:type="paragraph" w:styleId="6">
    <w:name w:val="heading 6"/>
    <w:basedOn w:val="a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32323"/>
      <w:sz w:val="28"/>
      <w:szCs w:val="28"/>
    </w:rPr>
  </w:style>
  <w:style w:type="paragraph" w:styleId="7">
    <w:name w:val="heading 7"/>
    <w:basedOn w:val="a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b/>
      <w:bCs/>
      <w:color w:val="606060"/>
      <w:sz w:val="24"/>
      <w:szCs w:val="24"/>
    </w:rPr>
  </w:style>
  <w:style w:type="paragraph" w:styleId="8">
    <w:name w:val="heading 8"/>
    <w:basedOn w:val="a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44444"/>
      <w:sz w:val="24"/>
      <w:szCs w:val="24"/>
    </w:rPr>
  </w:style>
  <w:style w:type="paragraph" w:styleId="9">
    <w:name w:val="heading 9"/>
    <w:basedOn w:val="a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44444"/>
      <w:sz w:val="23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qFormat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qFormat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qFormat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qFormat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qFormat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qFormat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qFormat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qFormat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qFormat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uiPriority w:val="10"/>
    <w:qFormat/>
    <w:rPr>
      <w:sz w:val="48"/>
      <w:szCs w:val="48"/>
    </w:rPr>
  </w:style>
  <w:style w:type="character" w:customStyle="1" w:styleId="SubtitleChar">
    <w:name w:val="Subtitle Char"/>
    <w:uiPriority w:val="11"/>
    <w:qFormat/>
    <w:rPr>
      <w:sz w:val="24"/>
      <w:szCs w:val="24"/>
    </w:rPr>
  </w:style>
  <w:style w:type="character" w:customStyle="1" w:styleId="QuoteChar">
    <w:name w:val="Quote Char"/>
    <w:uiPriority w:val="29"/>
    <w:qFormat/>
    <w:rPr>
      <w:i/>
    </w:rPr>
  </w:style>
  <w:style w:type="character" w:customStyle="1" w:styleId="IntenseQuoteChar">
    <w:name w:val="Intense Quote Char"/>
    <w:uiPriority w:val="30"/>
    <w:qFormat/>
    <w:rPr>
      <w:i/>
    </w:rPr>
  </w:style>
  <w:style w:type="character" w:customStyle="1" w:styleId="HeaderChar">
    <w:name w:val="Header Char"/>
    <w:uiPriority w:val="99"/>
    <w:qFormat/>
  </w:style>
  <w:style w:type="character" w:customStyle="1" w:styleId="FooterChar">
    <w:name w:val="Footer Char"/>
    <w:uiPriority w:val="99"/>
    <w:qFormat/>
  </w:style>
  <w:style w:type="character" w:customStyle="1" w:styleId="CaptionChar">
    <w:name w:val="Caption Char"/>
    <w:uiPriority w:val="99"/>
    <w:qFormat/>
  </w:style>
  <w:style w:type="character" w:customStyle="1" w:styleId="-">
    <w:name w:val="Интернет-ссылка"/>
    <w:uiPriority w:val="99"/>
    <w:unhideWhenUsed/>
    <w:rPr>
      <w:color w:val="0563C1" w:themeColor="hyperlink"/>
      <w:u w:val="single"/>
    </w:rPr>
  </w:style>
  <w:style w:type="character" w:customStyle="1" w:styleId="FootnoteTextChar">
    <w:name w:val="Footnote Text Char"/>
    <w:uiPriority w:val="99"/>
    <w:qFormat/>
    <w:rPr>
      <w:sz w:val="18"/>
    </w:rPr>
  </w:style>
  <w:style w:type="character" w:customStyle="1" w:styleId="a3">
    <w:name w:val="Привязка сноски"/>
    <w:rPr>
      <w:vertAlign w:val="superscript"/>
    </w:rPr>
  </w:style>
  <w:style w:type="character" w:customStyle="1" w:styleId="FootnoteCharacters">
    <w:name w:val="Footnote Characters"/>
    <w:uiPriority w:val="99"/>
    <w:unhideWhenUsed/>
    <w:qFormat/>
    <w:rPr>
      <w:vertAlign w:val="superscript"/>
    </w:rPr>
  </w:style>
  <w:style w:type="character" w:customStyle="1" w:styleId="EndnoteTextChar">
    <w:name w:val="Endnote Text Char"/>
    <w:uiPriority w:val="99"/>
    <w:qFormat/>
    <w:rPr>
      <w:sz w:val="20"/>
    </w:rPr>
  </w:style>
  <w:style w:type="character" w:customStyle="1" w:styleId="a4">
    <w:name w:val="Привязка концевой сноски"/>
    <w:rPr>
      <w:vertAlign w:val="superscript"/>
    </w:rPr>
  </w:style>
  <w:style w:type="character" w:customStyle="1" w:styleId="EndnoteCharacters">
    <w:name w:val="Endnote Characters"/>
    <w:uiPriority w:val="99"/>
    <w:semiHidden/>
    <w:unhideWhenUsed/>
    <w:qFormat/>
    <w:rPr>
      <w:vertAlign w:val="superscript"/>
    </w:rPr>
  </w:style>
  <w:style w:type="paragraph" w:styleId="a5">
    <w:name w:val="Title"/>
    <w:basedOn w:val="a"/>
    <w:next w:val="a6"/>
    <w:uiPriority w:val="10"/>
    <w:qFormat/>
    <w:pPr>
      <w:pBdr>
        <w:bottom w:val="single" w:sz="24" w:space="0" w:color="000000"/>
      </w:pBdr>
      <w:spacing w:before="300" w:after="80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paragraph" w:styleId="a9">
    <w:name w:val="index heading"/>
    <w:basedOn w:val="a"/>
    <w:qFormat/>
    <w:pPr>
      <w:suppressLineNumbers/>
    </w:pPr>
    <w:rPr>
      <w:rFonts w:cs="Lohit Devanagari"/>
    </w:rPr>
  </w:style>
  <w:style w:type="paragraph" w:styleId="aa">
    <w:name w:val="footnote text"/>
    <w:basedOn w:val="a"/>
    <w:uiPriority w:val="99"/>
    <w:semiHidden/>
    <w:unhideWhenUsed/>
    <w:pPr>
      <w:spacing w:after="40"/>
    </w:pPr>
    <w:rPr>
      <w:sz w:val="18"/>
    </w:rPr>
  </w:style>
  <w:style w:type="paragraph" w:styleId="ab">
    <w:name w:val="endnote text"/>
    <w:basedOn w:val="a"/>
    <w:uiPriority w:val="99"/>
    <w:semiHidden/>
    <w:unhideWhenUsed/>
  </w:style>
  <w:style w:type="paragraph" w:styleId="10">
    <w:name w:val="toc 1"/>
    <w:basedOn w:val="a"/>
    <w:uiPriority w:val="39"/>
    <w:unhideWhenUsed/>
    <w:pPr>
      <w:spacing w:after="57"/>
    </w:pPr>
  </w:style>
  <w:style w:type="paragraph" w:styleId="20">
    <w:name w:val="toc 2"/>
    <w:basedOn w:val="a"/>
    <w:uiPriority w:val="39"/>
    <w:unhideWhenUsed/>
    <w:pPr>
      <w:spacing w:after="57"/>
      <w:ind w:left="283"/>
    </w:pPr>
  </w:style>
  <w:style w:type="paragraph" w:styleId="30">
    <w:name w:val="toc 3"/>
    <w:basedOn w:val="a"/>
    <w:uiPriority w:val="39"/>
    <w:unhideWhenUsed/>
    <w:pPr>
      <w:spacing w:after="57"/>
      <w:ind w:left="567"/>
    </w:pPr>
  </w:style>
  <w:style w:type="paragraph" w:styleId="40">
    <w:name w:val="toc 4"/>
    <w:basedOn w:val="a"/>
    <w:uiPriority w:val="39"/>
    <w:unhideWhenUsed/>
    <w:pPr>
      <w:spacing w:after="57"/>
      <w:ind w:left="850"/>
    </w:pPr>
  </w:style>
  <w:style w:type="paragraph" w:styleId="50">
    <w:name w:val="toc 5"/>
    <w:basedOn w:val="a"/>
    <w:uiPriority w:val="39"/>
    <w:unhideWhenUsed/>
    <w:pPr>
      <w:spacing w:after="57"/>
      <w:ind w:left="1134"/>
    </w:pPr>
  </w:style>
  <w:style w:type="paragraph" w:styleId="60">
    <w:name w:val="toc 6"/>
    <w:basedOn w:val="a"/>
    <w:uiPriority w:val="39"/>
    <w:unhideWhenUsed/>
    <w:pPr>
      <w:spacing w:after="57"/>
      <w:ind w:left="1417"/>
    </w:pPr>
  </w:style>
  <w:style w:type="paragraph" w:styleId="70">
    <w:name w:val="toc 7"/>
    <w:basedOn w:val="a"/>
    <w:uiPriority w:val="39"/>
    <w:unhideWhenUsed/>
    <w:pPr>
      <w:spacing w:after="57"/>
      <w:ind w:left="1701"/>
    </w:pPr>
  </w:style>
  <w:style w:type="paragraph" w:styleId="80">
    <w:name w:val="toc 8"/>
    <w:basedOn w:val="a"/>
    <w:uiPriority w:val="39"/>
    <w:unhideWhenUsed/>
    <w:pPr>
      <w:spacing w:after="57"/>
      <w:ind w:left="1984"/>
    </w:pPr>
  </w:style>
  <w:style w:type="paragraph" w:styleId="90">
    <w:name w:val="toc 9"/>
    <w:basedOn w:val="a"/>
    <w:uiPriority w:val="39"/>
    <w:unhideWhenUsed/>
    <w:pPr>
      <w:spacing w:after="57"/>
      <w:ind w:left="2268"/>
    </w:pPr>
  </w:style>
  <w:style w:type="paragraph" w:styleId="ac">
    <w:name w:val="TOC Heading"/>
    <w:uiPriority w:val="39"/>
    <w:unhideWhenUsed/>
    <w:qFormat/>
    <w:pPr>
      <w:spacing w:after="200" w:line="276" w:lineRule="auto"/>
    </w:pPr>
  </w:style>
  <w:style w:type="paragraph" w:styleId="ad">
    <w:name w:val="table of figures"/>
    <w:basedOn w:val="a"/>
    <w:uiPriority w:val="99"/>
    <w:unhideWhenUsed/>
    <w:qFormat/>
  </w:style>
  <w:style w:type="paragraph" w:customStyle="1" w:styleId="ae">
    <w:name w:val="Верхний и нижний колонтитулы"/>
    <w:basedOn w:val="a"/>
    <w:qFormat/>
  </w:style>
  <w:style w:type="paragraph" w:styleId="af">
    <w:name w:val="foot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header"/>
    <w:basedOn w:val="a"/>
    <w:uiPriority w:val="99"/>
    <w:unhideWhenUsed/>
    <w:pPr>
      <w:tabs>
        <w:tab w:val="center" w:pos="4677"/>
        <w:tab w:val="right" w:pos="9355"/>
      </w:tabs>
    </w:pPr>
  </w:style>
  <w:style w:type="paragraph" w:styleId="af1">
    <w:name w:val="No Spacing"/>
    <w:uiPriority w:val="1"/>
    <w:qFormat/>
  </w:style>
  <w:style w:type="paragraph" w:styleId="21">
    <w:name w:val="Quote"/>
    <w:basedOn w:val="a"/>
    <w:uiPriority w:val="29"/>
    <w:qFormat/>
    <w:pPr>
      <w:ind w:left="4536"/>
      <w:jc w:val="both"/>
    </w:pPr>
    <w:rPr>
      <w:i/>
      <w:iCs/>
      <w:color w:val="373737"/>
      <w:sz w:val="18"/>
      <w:szCs w:val="18"/>
    </w:rPr>
  </w:style>
  <w:style w:type="paragraph" w:styleId="af2">
    <w:name w:val="Subtitle"/>
    <w:basedOn w:val="a"/>
    <w:uiPriority w:val="11"/>
    <w:qFormat/>
    <w:pPr>
      <w:outlineLvl w:val="0"/>
    </w:pPr>
    <w:rPr>
      <w:rFonts w:asciiTheme="majorHAnsi" w:eastAsiaTheme="majorEastAsia" w:hAnsiTheme="majorHAnsi" w:cstheme="majorBidi"/>
      <w:i/>
      <w:iCs/>
      <w:color w:val="444444"/>
      <w:sz w:val="52"/>
      <w:szCs w:val="52"/>
    </w:rPr>
  </w:style>
  <w:style w:type="paragraph" w:styleId="af3">
    <w:name w:val="Intense Quote"/>
    <w:basedOn w:val="a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EEEEE"/>
      <w:ind w:left="567" w:right="567"/>
      <w:jc w:val="both"/>
    </w:pPr>
    <w:rPr>
      <w:b/>
      <w:bCs/>
      <w:i/>
      <w:iCs/>
      <w:color w:val="464646"/>
      <w:sz w:val="19"/>
      <w:szCs w:val="19"/>
    </w:rPr>
  </w:style>
  <w:style w:type="paragraph" w:styleId="af4">
    <w:name w:val="List Paragraph"/>
    <w:basedOn w:val="a"/>
    <w:uiPriority w:val="34"/>
    <w:qFormat/>
    <w:pPr>
      <w:spacing w:after="20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Валерия Авдейкина</cp:lastModifiedBy>
  <cp:revision>13</cp:revision>
  <dcterms:created xsi:type="dcterms:W3CDTF">2023-07-09T10:36:00Z</dcterms:created>
  <dcterms:modified xsi:type="dcterms:W3CDTF">2023-09-07T10:23:00Z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