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ECDC" w14:textId="77777777" w:rsidR="0064766D" w:rsidRDefault="00000000">
      <w:pPr>
        <w:pStyle w:val="Title"/>
      </w:pPr>
      <w:r>
        <w:t>VetsReady Engineering Addendum</w:t>
      </w:r>
    </w:p>
    <w:p w14:paraId="091B81DA" w14:textId="77777777" w:rsidR="0064766D" w:rsidRDefault="00000000">
      <w:pPr>
        <w:pStyle w:val="Heading1"/>
      </w:pPr>
      <w:r>
        <w:t>1. Engineering Philosophy</w:t>
      </w:r>
    </w:p>
    <w:p w14:paraId="7F513812" w14:textId="77777777" w:rsidR="0064766D" w:rsidRDefault="00000000">
      <w:pPr>
        <w:pStyle w:val="ListBullet"/>
      </w:pPr>
      <w:r>
        <w:t>- Zero‑Placeholder Rule</w:t>
      </w:r>
    </w:p>
    <w:p w14:paraId="69E10D5D" w14:textId="77777777" w:rsidR="0064766D" w:rsidRDefault="00000000">
      <w:pPr>
        <w:pStyle w:val="ListBullet"/>
      </w:pPr>
      <w:r>
        <w:t>- Modular, Composable Architecture</w:t>
      </w:r>
    </w:p>
    <w:p w14:paraId="79CA8851" w14:textId="77777777" w:rsidR="0064766D" w:rsidRDefault="00000000">
      <w:pPr>
        <w:pStyle w:val="ListBullet"/>
      </w:pPr>
      <w:r>
        <w:t>- Shared Types Across Frontend + Backend</w:t>
      </w:r>
    </w:p>
    <w:p w14:paraId="69DC7BF7" w14:textId="77777777" w:rsidR="0064766D" w:rsidRDefault="00000000">
      <w:pPr>
        <w:pStyle w:val="ListBullet"/>
      </w:pPr>
      <w:r>
        <w:t>- Predictable Folder Structure</w:t>
      </w:r>
    </w:p>
    <w:p w14:paraId="4A8CAC57" w14:textId="77777777" w:rsidR="0064766D" w:rsidRDefault="00000000">
      <w:pPr>
        <w:pStyle w:val="Heading1"/>
      </w:pPr>
      <w:r>
        <w:t>2. Resume Builder — Engineering Addendum</w:t>
      </w:r>
    </w:p>
    <w:p w14:paraId="11BC57E1" w14:textId="77777777" w:rsidR="0064766D" w:rsidRDefault="00000000">
      <w:pPr>
        <w:pStyle w:val="Heading2"/>
      </w:pPr>
      <w:r>
        <w:t>2.1 Required Data Models</w:t>
      </w:r>
    </w:p>
    <w:p w14:paraId="01841727" w14:textId="77777777" w:rsidR="0064766D" w:rsidRDefault="00000000">
      <w:pPr>
        <w:pStyle w:val="ListBullet"/>
      </w:pPr>
      <w:r>
        <w:t>- Resume</w:t>
      </w:r>
    </w:p>
    <w:p w14:paraId="4378E06D" w14:textId="77777777" w:rsidR="0064766D" w:rsidRDefault="00000000">
      <w:pPr>
        <w:pStyle w:val="ListBullet"/>
      </w:pPr>
      <w:r>
        <w:t>- ExperienceItem</w:t>
      </w:r>
    </w:p>
    <w:p w14:paraId="0F46845A" w14:textId="77777777" w:rsidR="0064766D" w:rsidRDefault="00000000">
      <w:pPr>
        <w:pStyle w:val="ListBullet"/>
      </w:pPr>
      <w:r>
        <w:t>- MOSMapping</w:t>
      </w:r>
    </w:p>
    <w:p w14:paraId="1F502BF7" w14:textId="77777777" w:rsidR="0064766D" w:rsidRDefault="00000000">
      <w:pPr>
        <w:pStyle w:val="Heading2"/>
      </w:pPr>
      <w:r>
        <w:t>2.2 Required Backend Endpoints</w:t>
      </w:r>
    </w:p>
    <w:p w14:paraId="61B37034" w14:textId="77777777" w:rsidR="0064766D" w:rsidRDefault="00000000">
      <w:pPr>
        <w:pStyle w:val="ListBullet"/>
      </w:pPr>
      <w:r>
        <w:t>- POST /resume/generate</w:t>
      </w:r>
    </w:p>
    <w:p w14:paraId="3BE4740D" w14:textId="77777777" w:rsidR="0064766D" w:rsidRDefault="00000000">
      <w:pPr>
        <w:pStyle w:val="ListBullet"/>
      </w:pPr>
      <w:r>
        <w:t>- POST /resume/tailor</w:t>
      </w:r>
    </w:p>
    <w:p w14:paraId="4644E58C" w14:textId="77777777" w:rsidR="0064766D" w:rsidRDefault="00000000">
      <w:pPr>
        <w:pStyle w:val="ListBullet"/>
      </w:pPr>
      <w:r>
        <w:t>- POST /resume/achievements</w:t>
      </w:r>
    </w:p>
    <w:p w14:paraId="5C2708FE" w14:textId="77777777" w:rsidR="0064766D" w:rsidRDefault="00000000">
      <w:pPr>
        <w:pStyle w:val="ListBullet"/>
      </w:pPr>
      <w:r>
        <w:t>- GET /mos/translate/{mosCode}</w:t>
      </w:r>
    </w:p>
    <w:p w14:paraId="6090F002" w14:textId="77777777" w:rsidR="0064766D" w:rsidRDefault="00000000">
      <w:pPr>
        <w:pStyle w:val="Heading2"/>
      </w:pPr>
      <w:r>
        <w:t>2.3 Required Frontend Components</w:t>
      </w:r>
    </w:p>
    <w:p w14:paraId="3354609B" w14:textId="77777777" w:rsidR="0064766D" w:rsidRDefault="00000000">
      <w:pPr>
        <w:pStyle w:val="ListBullet"/>
      </w:pPr>
      <w:r>
        <w:t>- ResumeEditor.tsx</w:t>
      </w:r>
    </w:p>
    <w:p w14:paraId="470AF905" w14:textId="77777777" w:rsidR="0064766D" w:rsidRDefault="00000000">
      <w:pPr>
        <w:pStyle w:val="ListBullet"/>
      </w:pPr>
      <w:r>
        <w:t>- ResumePreview.tsx</w:t>
      </w:r>
    </w:p>
    <w:p w14:paraId="0AFFFF13" w14:textId="77777777" w:rsidR="0064766D" w:rsidRDefault="00000000">
      <w:pPr>
        <w:pStyle w:val="ListBullet"/>
      </w:pPr>
      <w:r>
        <w:t>- AchievementGenerator.tsx</w:t>
      </w:r>
    </w:p>
    <w:p w14:paraId="19E92F9B" w14:textId="77777777" w:rsidR="0064766D" w:rsidRDefault="00000000">
      <w:pPr>
        <w:pStyle w:val="ListBullet"/>
      </w:pPr>
      <w:r>
        <w:t>- JobTargetingPanel.tsx</w:t>
      </w:r>
    </w:p>
    <w:p w14:paraId="21D40D86" w14:textId="77777777" w:rsidR="0064766D" w:rsidRDefault="00000000">
      <w:pPr>
        <w:pStyle w:val="Heading2"/>
      </w:pPr>
      <w:r>
        <w:t>2.4 Required AI Pipelines</w:t>
      </w:r>
    </w:p>
    <w:p w14:paraId="5F179AB4" w14:textId="77777777" w:rsidR="0064766D" w:rsidRDefault="00000000">
      <w:pPr>
        <w:pStyle w:val="ListBullet"/>
      </w:pPr>
      <w:r>
        <w:t>- Resume Generation</w:t>
      </w:r>
    </w:p>
    <w:p w14:paraId="2796E11B" w14:textId="77777777" w:rsidR="0064766D" w:rsidRDefault="00000000">
      <w:pPr>
        <w:pStyle w:val="ListBullet"/>
      </w:pPr>
      <w:r>
        <w:t>- Job Targeting</w:t>
      </w:r>
    </w:p>
    <w:p w14:paraId="624689FF" w14:textId="77777777" w:rsidR="0064766D" w:rsidRDefault="00000000">
      <w:pPr>
        <w:pStyle w:val="Heading1"/>
      </w:pPr>
      <w:r>
        <w:t>3. Job Recruiting Platform — Engineering Addendum</w:t>
      </w:r>
    </w:p>
    <w:p w14:paraId="4728D686" w14:textId="77777777" w:rsidR="0064766D" w:rsidRDefault="00000000">
      <w:pPr>
        <w:pStyle w:val="Heading2"/>
      </w:pPr>
      <w:r>
        <w:t>3.1 Required Data Models</w:t>
      </w:r>
    </w:p>
    <w:p w14:paraId="04BAB92F" w14:textId="77777777" w:rsidR="0064766D" w:rsidRDefault="00000000">
      <w:pPr>
        <w:pStyle w:val="ListBullet"/>
      </w:pPr>
      <w:r>
        <w:t>- Job</w:t>
      </w:r>
    </w:p>
    <w:p w14:paraId="0A5F0623" w14:textId="77777777" w:rsidR="0064766D" w:rsidRDefault="00000000">
      <w:pPr>
        <w:pStyle w:val="ListBullet"/>
      </w:pPr>
      <w:r>
        <w:t>- VeteranProfile</w:t>
      </w:r>
    </w:p>
    <w:p w14:paraId="7A7B19D2" w14:textId="77777777" w:rsidR="0064766D" w:rsidRDefault="00000000">
      <w:pPr>
        <w:pStyle w:val="Heading2"/>
      </w:pPr>
      <w:r>
        <w:t>3.2 Required Backend Endpoints</w:t>
      </w:r>
    </w:p>
    <w:p w14:paraId="5F9A7477" w14:textId="77777777" w:rsidR="0064766D" w:rsidRDefault="00000000">
      <w:pPr>
        <w:pStyle w:val="ListBullet"/>
      </w:pPr>
      <w:r>
        <w:t>- POST /jobs/search</w:t>
      </w:r>
    </w:p>
    <w:p w14:paraId="4372D7B7" w14:textId="77777777" w:rsidR="0064766D" w:rsidRDefault="00000000">
      <w:pPr>
        <w:pStyle w:val="ListBullet"/>
      </w:pPr>
      <w:r>
        <w:lastRenderedPageBreak/>
        <w:t>- POST /employers/search</w:t>
      </w:r>
    </w:p>
    <w:p w14:paraId="27CA6332" w14:textId="77777777" w:rsidR="0064766D" w:rsidRDefault="00000000">
      <w:pPr>
        <w:pStyle w:val="ListBullet"/>
      </w:pPr>
      <w:r>
        <w:t>- GET /certifications/pathway/{certName}</w:t>
      </w:r>
    </w:p>
    <w:p w14:paraId="1A4C353B" w14:textId="77777777" w:rsidR="0064766D" w:rsidRDefault="00000000">
      <w:pPr>
        <w:pStyle w:val="Heading2"/>
      </w:pPr>
      <w:r>
        <w:t>3.3 Required Frontend Components</w:t>
      </w:r>
    </w:p>
    <w:p w14:paraId="78A2D785" w14:textId="77777777" w:rsidR="0064766D" w:rsidRDefault="00000000">
      <w:pPr>
        <w:pStyle w:val="ListBullet"/>
      </w:pPr>
      <w:r>
        <w:t>- MOSSelector.tsx</w:t>
      </w:r>
    </w:p>
    <w:p w14:paraId="1A330746" w14:textId="77777777" w:rsidR="0064766D" w:rsidRDefault="00000000">
      <w:pPr>
        <w:pStyle w:val="ListBullet"/>
      </w:pPr>
      <w:r>
        <w:t>- JobListingCard.tsx</w:t>
      </w:r>
    </w:p>
    <w:p w14:paraId="32AAC8F2" w14:textId="77777777" w:rsidR="0064766D" w:rsidRDefault="00000000">
      <w:pPr>
        <w:pStyle w:val="ListBullet"/>
      </w:pPr>
      <w:r>
        <w:t>- VeteranProfileCard.tsx</w:t>
      </w:r>
    </w:p>
    <w:p w14:paraId="5CEBAE73" w14:textId="77777777" w:rsidR="0064766D" w:rsidRDefault="00000000">
      <w:pPr>
        <w:pStyle w:val="Heading1"/>
      </w:pPr>
      <w:r>
        <w:t>4. Budget &amp; Retirement Tools — Engineering Addendum</w:t>
      </w:r>
    </w:p>
    <w:p w14:paraId="58905701" w14:textId="77777777" w:rsidR="0064766D" w:rsidRDefault="00000000">
      <w:pPr>
        <w:pStyle w:val="Heading2"/>
      </w:pPr>
      <w:r>
        <w:t>4.1 Required Data Models</w:t>
      </w:r>
    </w:p>
    <w:p w14:paraId="3466AA6A" w14:textId="77777777" w:rsidR="0064766D" w:rsidRDefault="00000000">
      <w:pPr>
        <w:pStyle w:val="ListBullet"/>
      </w:pPr>
      <w:r>
        <w:t>- Budget</w:t>
      </w:r>
    </w:p>
    <w:p w14:paraId="61A4714F" w14:textId="77777777" w:rsidR="0064766D" w:rsidRDefault="00000000">
      <w:pPr>
        <w:pStyle w:val="ListBullet"/>
      </w:pPr>
      <w:r>
        <w:t>- RetirementInputs</w:t>
      </w:r>
    </w:p>
    <w:p w14:paraId="7C9BC481" w14:textId="77777777" w:rsidR="0064766D" w:rsidRDefault="00000000">
      <w:pPr>
        <w:pStyle w:val="Heading2"/>
      </w:pPr>
      <w:r>
        <w:t>4.2 Required Backend Endpoints</w:t>
      </w:r>
    </w:p>
    <w:p w14:paraId="7ECE7CC6" w14:textId="77777777" w:rsidR="0064766D" w:rsidRDefault="00000000">
      <w:pPr>
        <w:pStyle w:val="ListBullet"/>
      </w:pPr>
      <w:r>
        <w:t>- POST /budget/calculate</w:t>
      </w:r>
    </w:p>
    <w:p w14:paraId="5295B822" w14:textId="77777777" w:rsidR="0064766D" w:rsidRDefault="00000000">
      <w:pPr>
        <w:pStyle w:val="ListBullet"/>
      </w:pPr>
      <w:r>
        <w:t>- POST /retirement/calculate</w:t>
      </w:r>
    </w:p>
    <w:p w14:paraId="54C5C219" w14:textId="77777777" w:rsidR="0064766D" w:rsidRDefault="00000000">
      <w:pPr>
        <w:pStyle w:val="Heading2"/>
      </w:pPr>
      <w:r>
        <w:t>4.3 Required Frontend Components</w:t>
      </w:r>
    </w:p>
    <w:p w14:paraId="41B41971" w14:textId="77777777" w:rsidR="0064766D" w:rsidRDefault="00000000">
      <w:pPr>
        <w:pStyle w:val="ListBullet"/>
      </w:pPr>
      <w:r>
        <w:t>- BudgetPage.tsx</w:t>
      </w:r>
    </w:p>
    <w:p w14:paraId="3540CE28" w14:textId="77777777" w:rsidR="0064766D" w:rsidRDefault="00000000">
      <w:pPr>
        <w:pStyle w:val="ListBullet"/>
      </w:pPr>
      <w:r>
        <w:t>- RetirementPage.tsx</w:t>
      </w:r>
    </w:p>
    <w:p w14:paraId="1231A0A9" w14:textId="77777777" w:rsidR="0064766D" w:rsidRDefault="00000000">
      <w:pPr>
        <w:pStyle w:val="Heading1"/>
      </w:pPr>
      <w:r>
        <w:t>5. PowerShell Automation — Engineering Addendum</w:t>
      </w:r>
    </w:p>
    <w:p w14:paraId="14ED3BDA" w14:textId="77777777" w:rsidR="0064766D" w:rsidRDefault="00000000">
      <w:pPr>
        <w:pStyle w:val="Heading2"/>
      </w:pPr>
      <w:r>
        <w:t>5.1 Required Scripts</w:t>
      </w:r>
    </w:p>
    <w:p w14:paraId="6C1DE678" w14:textId="77777777" w:rsidR="0064766D" w:rsidRDefault="00000000">
      <w:pPr>
        <w:pStyle w:val="ListBullet"/>
      </w:pPr>
      <w:r>
        <w:t>- bootstrap.ps1</w:t>
      </w:r>
    </w:p>
    <w:p w14:paraId="521F8659" w14:textId="77777777" w:rsidR="0064766D" w:rsidRDefault="00000000">
      <w:pPr>
        <w:pStyle w:val="ListBullet"/>
      </w:pPr>
      <w:r>
        <w:t>- integrity-check.ps1</w:t>
      </w:r>
    </w:p>
    <w:p w14:paraId="1E71EECF" w14:textId="77777777" w:rsidR="0064766D" w:rsidRDefault="00000000">
      <w:pPr>
        <w:pStyle w:val="ListBullet"/>
      </w:pPr>
      <w:r>
        <w:t>- rebuild.ps1</w:t>
      </w:r>
    </w:p>
    <w:p w14:paraId="13E332F3" w14:textId="77777777" w:rsidR="0064766D" w:rsidRDefault="00000000">
      <w:pPr>
        <w:pStyle w:val="Heading1"/>
      </w:pPr>
      <w:r>
        <w:t>6. Copilot Behavioral Addendum</w:t>
      </w:r>
    </w:p>
    <w:p w14:paraId="0E264D27" w14:textId="77777777" w:rsidR="0064766D" w:rsidRDefault="00000000">
      <w:pPr>
        <w:pStyle w:val="ListBullet"/>
      </w:pPr>
      <w:r>
        <w:t>- Always generate real code</w:t>
      </w:r>
    </w:p>
    <w:p w14:paraId="6E6A7F79" w14:textId="77777777" w:rsidR="0064766D" w:rsidRDefault="00000000">
      <w:pPr>
        <w:pStyle w:val="ListBullet"/>
      </w:pPr>
      <w:r>
        <w:t>- Always wire UI to logic</w:t>
      </w:r>
    </w:p>
    <w:p w14:paraId="06A9288A" w14:textId="77777777" w:rsidR="0064766D" w:rsidRDefault="00000000">
      <w:pPr>
        <w:pStyle w:val="ListBullet"/>
      </w:pPr>
      <w:r>
        <w:t>- Always enforce modularity</w:t>
      </w:r>
    </w:p>
    <w:p w14:paraId="2284F90C" w14:textId="77777777" w:rsidR="0064766D" w:rsidRDefault="00000000">
      <w:pPr>
        <w:pStyle w:val="ListBullet"/>
      </w:pPr>
      <w:r>
        <w:t>- Always generate tests</w:t>
      </w:r>
    </w:p>
    <w:p w14:paraId="6252FCB3" w14:textId="77777777" w:rsidR="0064766D" w:rsidRDefault="00000000">
      <w:pPr>
        <w:pStyle w:val="Heading1"/>
      </w:pPr>
      <w:r>
        <w:t>7. Final Summary</w:t>
      </w:r>
    </w:p>
    <w:p w14:paraId="24B559D6" w14:textId="77777777" w:rsidR="0064766D" w:rsidRDefault="00000000">
      <w:r>
        <w:t xml:space="preserve">This Engineering Addendum defines the deep technical requirements for all VetsReady modules. It ensures Copilot and developers produce real, functional code, modular architecture, shared data models, fully wired UI, AI‑powered pipelines, and </w:t>
      </w:r>
      <w:r>
        <w:lastRenderedPageBreak/>
        <w:t>professional‑grade tools.</w:t>
      </w:r>
      <w:r>
        <w:br/>
      </w:r>
      <w:r>
        <w:br/>
        <w:t>This is the engineering backbone of the entire VetsReady ecosystem.</w:t>
      </w:r>
    </w:p>
    <w:sectPr w:rsidR="006476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586499">
    <w:abstractNumId w:val="8"/>
  </w:num>
  <w:num w:numId="2" w16cid:durableId="937718676">
    <w:abstractNumId w:val="6"/>
  </w:num>
  <w:num w:numId="3" w16cid:durableId="432289485">
    <w:abstractNumId w:val="5"/>
  </w:num>
  <w:num w:numId="4" w16cid:durableId="690110694">
    <w:abstractNumId w:val="4"/>
  </w:num>
  <w:num w:numId="5" w16cid:durableId="517087839">
    <w:abstractNumId w:val="7"/>
  </w:num>
  <w:num w:numId="6" w16cid:durableId="548568214">
    <w:abstractNumId w:val="3"/>
  </w:num>
  <w:num w:numId="7" w16cid:durableId="1140809099">
    <w:abstractNumId w:val="2"/>
  </w:num>
  <w:num w:numId="8" w16cid:durableId="1663779934">
    <w:abstractNumId w:val="1"/>
  </w:num>
  <w:num w:numId="9" w16cid:durableId="163525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766D"/>
    <w:rsid w:val="008A374A"/>
    <w:rsid w:val="00AA1D8D"/>
    <w:rsid w:val="00B47730"/>
    <w:rsid w:val="00C92E62"/>
    <w:rsid w:val="00CB0664"/>
    <w:rsid w:val="00F94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B384C"/>
  <w14:defaultImageDpi w14:val="300"/>
  <w15:docId w15:val="{F89B14D1-F715-484A-9B92-35B87E09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Fletcher</cp:lastModifiedBy>
  <cp:revision>2</cp:revision>
  <dcterms:created xsi:type="dcterms:W3CDTF">2026-01-27T17:36:00Z</dcterms:created>
  <dcterms:modified xsi:type="dcterms:W3CDTF">2026-01-27T17:36:00Z</dcterms:modified>
  <cp:category/>
</cp:coreProperties>
</file>