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231CE8">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231CE8"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231CE8">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231CE8">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231CE8">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231CE8">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231CE8">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231CE8">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Benjamin Verney – Thomas Badin</w:t>
                          </w:r>
                        </w:sdtContent>
                      </w:sdt>
                    </w:p>
                    <w:p w:rsidR="00FC2A5E" w:rsidRDefault="00231CE8">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231CE8">
      <w:pPr>
        <w:pStyle w:val="Titre"/>
      </w:pPr>
      <w:sdt>
        <w:sdtPr>
          <w:id w:val="112299847"/>
          <w:docPartObj>
            <w:docPartGallery w:val="Quick Parts"/>
            <w:docPartUnique/>
          </w:docPartObj>
        </w:sdtPr>
        <w:sdtContent>
          <w:r w:rsidRPr="00231CE8">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231CE8">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231CE8">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231CE8">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231CE8">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231CE8">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231CE8">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231CE8">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231CE8">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231CE8">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231CE8">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231CE8">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231CE8">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231CE8">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231CE8">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231CE8">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231CE8">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231CE8">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231CE8">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231CE8">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231CE8">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231CE8">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r w:rsidR="002D29B2" w:rsidRPr="002D29B2">
          <w:rPr>
            <w:rStyle w:val="Lienhypertexte"/>
          </w:rPr>
          <w:t>Github</w:t>
        </w:r>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CC591A" w:rsidRDefault="00231CE8">
          <w:pPr>
            <w:pStyle w:val="TM1"/>
            <w:tabs>
              <w:tab w:val="right" w:leader="dot" w:pos="8211"/>
            </w:tabs>
            <w:rPr>
              <w:rFonts w:asciiTheme="minorHAnsi" w:hAnsiTheme="minorHAnsi"/>
              <w:noProof/>
              <w:color w:val="auto"/>
              <w:sz w:val="22"/>
              <w:szCs w:val="22"/>
              <w:lang w:eastAsia="fr-FR"/>
            </w:rPr>
          </w:pPr>
          <w:r>
            <w:fldChar w:fldCharType="begin"/>
          </w:r>
          <w:r w:rsidR="000F79D4">
            <w:instrText xml:space="preserve"> TOC \o "1-3" \h \z \u </w:instrText>
          </w:r>
          <w:r>
            <w:fldChar w:fldCharType="separate"/>
          </w:r>
          <w:hyperlink w:anchor="_Toc388348449" w:history="1">
            <w:r w:rsidR="00CC591A" w:rsidRPr="005B2326">
              <w:rPr>
                <w:rStyle w:val="Lienhypertexte"/>
                <w:noProof/>
              </w:rPr>
              <w:t>Authentification via les API</w:t>
            </w:r>
            <w:r w:rsidR="00CC591A">
              <w:rPr>
                <w:noProof/>
                <w:webHidden/>
              </w:rPr>
              <w:tab/>
            </w:r>
            <w:r>
              <w:rPr>
                <w:noProof/>
                <w:webHidden/>
              </w:rPr>
              <w:fldChar w:fldCharType="begin"/>
            </w:r>
            <w:r w:rsidR="00CC591A">
              <w:rPr>
                <w:noProof/>
                <w:webHidden/>
              </w:rPr>
              <w:instrText xml:space="preserve"> PAGEREF _Toc388348449 \h </w:instrText>
            </w:r>
            <w:r>
              <w:rPr>
                <w:noProof/>
                <w:webHidden/>
              </w:rPr>
            </w:r>
            <w:r>
              <w:rPr>
                <w:noProof/>
                <w:webHidden/>
              </w:rPr>
              <w:fldChar w:fldCharType="separate"/>
            </w:r>
            <w:r w:rsidR="00CC591A">
              <w:rPr>
                <w:noProof/>
                <w:webHidden/>
              </w:rPr>
              <w:t>2</w:t>
            </w:r>
            <w:r>
              <w:rPr>
                <w:noProof/>
                <w:webHidden/>
              </w:rPr>
              <w:fldChar w:fldCharType="end"/>
            </w:r>
          </w:hyperlink>
        </w:p>
        <w:p w:rsidR="00CC591A" w:rsidRDefault="00231CE8">
          <w:pPr>
            <w:pStyle w:val="TM1"/>
            <w:tabs>
              <w:tab w:val="right" w:leader="dot" w:pos="8211"/>
            </w:tabs>
            <w:rPr>
              <w:rFonts w:asciiTheme="minorHAnsi" w:hAnsiTheme="minorHAnsi"/>
              <w:noProof/>
              <w:color w:val="auto"/>
              <w:sz w:val="22"/>
              <w:szCs w:val="22"/>
              <w:lang w:eastAsia="fr-FR"/>
            </w:rPr>
          </w:pPr>
          <w:hyperlink w:anchor="_Toc388348450" w:history="1">
            <w:r w:rsidR="00CC591A" w:rsidRPr="005B2326">
              <w:rPr>
                <w:rStyle w:val="Lienhypertexte"/>
                <w:noProof/>
              </w:rPr>
              <w:t>Gestions des droits User de l’API</w:t>
            </w:r>
            <w:r w:rsidR="00CC591A">
              <w:rPr>
                <w:noProof/>
                <w:webHidden/>
              </w:rPr>
              <w:tab/>
            </w:r>
            <w:r>
              <w:rPr>
                <w:noProof/>
                <w:webHidden/>
              </w:rPr>
              <w:fldChar w:fldCharType="begin"/>
            </w:r>
            <w:r w:rsidR="00CC591A">
              <w:rPr>
                <w:noProof/>
                <w:webHidden/>
              </w:rPr>
              <w:instrText xml:space="preserve"> PAGEREF _Toc388348450 \h </w:instrText>
            </w:r>
            <w:r>
              <w:rPr>
                <w:noProof/>
                <w:webHidden/>
              </w:rPr>
            </w:r>
            <w:r>
              <w:rPr>
                <w:noProof/>
                <w:webHidden/>
              </w:rPr>
              <w:fldChar w:fldCharType="separate"/>
            </w:r>
            <w:r w:rsidR="00CC591A">
              <w:rPr>
                <w:noProof/>
                <w:webHidden/>
              </w:rPr>
              <w:t>3</w:t>
            </w:r>
            <w:r>
              <w:rPr>
                <w:noProof/>
                <w:webHidden/>
              </w:rPr>
              <w:fldChar w:fldCharType="end"/>
            </w:r>
          </w:hyperlink>
        </w:p>
        <w:p w:rsidR="00CC591A" w:rsidRDefault="00231CE8">
          <w:pPr>
            <w:pStyle w:val="TM1"/>
            <w:tabs>
              <w:tab w:val="right" w:leader="dot" w:pos="8211"/>
            </w:tabs>
            <w:rPr>
              <w:rFonts w:asciiTheme="minorHAnsi" w:hAnsiTheme="minorHAnsi"/>
              <w:noProof/>
              <w:color w:val="auto"/>
              <w:sz w:val="22"/>
              <w:szCs w:val="22"/>
              <w:lang w:eastAsia="fr-FR"/>
            </w:rPr>
          </w:pPr>
          <w:hyperlink w:anchor="_Toc388348451" w:history="1">
            <w:r w:rsidR="00CC591A" w:rsidRPr="005B2326">
              <w:rPr>
                <w:rStyle w:val="Lienhypertexte"/>
                <w:noProof/>
              </w:rPr>
              <w:t>Historique des requêtes</w:t>
            </w:r>
            <w:r w:rsidR="00CC591A">
              <w:rPr>
                <w:noProof/>
                <w:webHidden/>
              </w:rPr>
              <w:tab/>
            </w:r>
            <w:r>
              <w:rPr>
                <w:noProof/>
                <w:webHidden/>
              </w:rPr>
              <w:fldChar w:fldCharType="begin"/>
            </w:r>
            <w:r w:rsidR="00CC591A">
              <w:rPr>
                <w:noProof/>
                <w:webHidden/>
              </w:rPr>
              <w:instrText xml:space="preserve"> PAGEREF _Toc388348451 \h </w:instrText>
            </w:r>
            <w:r>
              <w:rPr>
                <w:noProof/>
                <w:webHidden/>
              </w:rPr>
            </w:r>
            <w:r>
              <w:rPr>
                <w:noProof/>
                <w:webHidden/>
              </w:rPr>
              <w:fldChar w:fldCharType="separate"/>
            </w:r>
            <w:r w:rsidR="00CC591A">
              <w:rPr>
                <w:noProof/>
                <w:webHidden/>
              </w:rPr>
              <w:t>3</w:t>
            </w:r>
            <w:r>
              <w:rPr>
                <w:noProof/>
                <w:webHidden/>
              </w:rPr>
              <w:fldChar w:fldCharType="end"/>
            </w:r>
          </w:hyperlink>
        </w:p>
        <w:p w:rsidR="00CC591A" w:rsidRDefault="00231CE8">
          <w:pPr>
            <w:pStyle w:val="TM1"/>
            <w:tabs>
              <w:tab w:val="right" w:leader="dot" w:pos="8211"/>
            </w:tabs>
            <w:rPr>
              <w:rFonts w:asciiTheme="minorHAnsi" w:hAnsiTheme="minorHAnsi"/>
              <w:noProof/>
              <w:color w:val="auto"/>
              <w:sz w:val="22"/>
              <w:szCs w:val="22"/>
              <w:lang w:eastAsia="fr-FR"/>
            </w:rPr>
          </w:pPr>
          <w:hyperlink w:anchor="_Toc388348452" w:history="1">
            <w:r w:rsidR="00CC591A" w:rsidRPr="005B2326">
              <w:rPr>
                <w:rStyle w:val="Lienhypertexte"/>
                <w:noProof/>
              </w:rPr>
              <w:t xml:space="preserve">Correspondance Tag </w:t>
            </w:r>
            <w:r w:rsidR="00CC591A" w:rsidRPr="005B2326">
              <w:rPr>
                <w:rStyle w:val="Lienhypertexte"/>
                <w:noProof/>
              </w:rPr>
              <w:sym w:font="Wingdings" w:char="F0E8"/>
            </w:r>
            <w:r w:rsidR="00CC591A" w:rsidRPr="005B2326">
              <w:rPr>
                <w:rStyle w:val="Lienhypertexte"/>
                <w:noProof/>
              </w:rPr>
              <w:t xml:space="preserve"> Elément</w:t>
            </w:r>
            <w:r w:rsidR="00CC591A">
              <w:rPr>
                <w:noProof/>
                <w:webHidden/>
              </w:rPr>
              <w:tab/>
            </w:r>
            <w:r>
              <w:rPr>
                <w:noProof/>
                <w:webHidden/>
              </w:rPr>
              <w:fldChar w:fldCharType="begin"/>
            </w:r>
            <w:r w:rsidR="00CC591A">
              <w:rPr>
                <w:noProof/>
                <w:webHidden/>
              </w:rPr>
              <w:instrText xml:space="preserve"> PAGEREF _Toc388348452 \h </w:instrText>
            </w:r>
            <w:r>
              <w:rPr>
                <w:noProof/>
                <w:webHidden/>
              </w:rPr>
            </w:r>
            <w:r>
              <w:rPr>
                <w:noProof/>
                <w:webHidden/>
              </w:rPr>
              <w:fldChar w:fldCharType="separate"/>
            </w:r>
            <w:r w:rsidR="00CC591A">
              <w:rPr>
                <w:noProof/>
                <w:webHidden/>
              </w:rPr>
              <w:t>4</w:t>
            </w:r>
            <w:r>
              <w:rPr>
                <w:noProof/>
                <w:webHidden/>
              </w:rPr>
              <w:fldChar w:fldCharType="end"/>
            </w:r>
          </w:hyperlink>
        </w:p>
        <w:p w:rsidR="00CC591A" w:rsidRDefault="00231CE8">
          <w:pPr>
            <w:pStyle w:val="TM2"/>
            <w:tabs>
              <w:tab w:val="right" w:leader="dot" w:pos="8211"/>
            </w:tabs>
            <w:rPr>
              <w:rFonts w:asciiTheme="minorHAnsi" w:hAnsiTheme="minorHAnsi"/>
              <w:noProof/>
              <w:color w:val="auto"/>
              <w:sz w:val="22"/>
              <w:szCs w:val="22"/>
              <w:lang w:eastAsia="fr-FR"/>
            </w:rPr>
          </w:pPr>
          <w:hyperlink w:anchor="_Toc388348453" w:history="1">
            <w:r w:rsidR="00CC591A" w:rsidRPr="005B2326">
              <w:rPr>
                <w:rStyle w:val="Lienhypertexte"/>
                <w:noProof/>
              </w:rPr>
              <w:t xml:space="preserve">Correspondance Tag (non GPS) </w:t>
            </w:r>
            <w:r w:rsidR="00CC591A" w:rsidRPr="005B2326">
              <w:rPr>
                <w:rStyle w:val="Lienhypertexte"/>
                <w:noProof/>
              </w:rPr>
              <w:sym w:font="Wingdings" w:char="F0E8"/>
            </w:r>
            <w:r w:rsidR="00CC591A" w:rsidRPr="005B2326">
              <w:rPr>
                <w:rStyle w:val="Lienhypertexte"/>
                <w:noProof/>
              </w:rPr>
              <w:t xml:space="preserve"> Eléments</w:t>
            </w:r>
            <w:r w:rsidR="00CC591A">
              <w:rPr>
                <w:noProof/>
                <w:webHidden/>
              </w:rPr>
              <w:tab/>
            </w:r>
            <w:r>
              <w:rPr>
                <w:noProof/>
                <w:webHidden/>
              </w:rPr>
              <w:fldChar w:fldCharType="begin"/>
            </w:r>
            <w:r w:rsidR="00CC591A">
              <w:rPr>
                <w:noProof/>
                <w:webHidden/>
              </w:rPr>
              <w:instrText xml:space="preserve"> PAGEREF _Toc388348453 \h </w:instrText>
            </w:r>
            <w:r>
              <w:rPr>
                <w:noProof/>
                <w:webHidden/>
              </w:rPr>
            </w:r>
            <w:r>
              <w:rPr>
                <w:noProof/>
                <w:webHidden/>
              </w:rPr>
              <w:fldChar w:fldCharType="separate"/>
            </w:r>
            <w:r w:rsidR="00CC591A">
              <w:rPr>
                <w:noProof/>
                <w:webHidden/>
              </w:rPr>
              <w:t>5</w:t>
            </w:r>
            <w:r>
              <w:rPr>
                <w:noProof/>
                <w:webHidden/>
              </w:rPr>
              <w:fldChar w:fldCharType="end"/>
            </w:r>
          </w:hyperlink>
        </w:p>
        <w:p w:rsidR="00CC591A" w:rsidRDefault="00231CE8">
          <w:pPr>
            <w:pStyle w:val="TM2"/>
            <w:tabs>
              <w:tab w:val="right" w:leader="dot" w:pos="8211"/>
            </w:tabs>
            <w:rPr>
              <w:rFonts w:asciiTheme="minorHAnsi" w:hAnsiTheme="minorHAnsi"/>
              <w:noProof/>
              <w:color w:val="auto"/>
              <w:sz w:val="22"/>
              <w:szCs w:val="22"/>
              <w:lang w:eastAsia="fr-FR"/>
            </w:rPr>
          </w:pPr>
          <w:hyperlink w:anchor="_Toc388348454" w:history="1">
            <w:r w:rsidR="00CC591A" w:rsidRPr="005B2326">
              <w:rPr>
                <w:rStyle w:val="Lienhypertexte"/>
                <w:noProof/>
              </w:rPr>
              <w:t xml:space="preserve">Correspondance GPS </w:t>
            </w:r>
            <w:r w:rsidR="00CC591A" w:rsidRPr="005B2326">
              <w:rPr>
                <w:rStyle w:val="Lienhypertexte"/>
                <w:noProof/>
              </w:rPr>
              <w:sym w:font="Wingdings" w:char="F0E8"/>
            </w:r>
            <w:r w:rsidR="00CC591A" w:rsidRPr="005B2326">
              <w:rPr>
                <w:rStyle w:val="Lienhypertexte"/>
                <w:noProof/>
              </w:rPr>
              <w:t xml:space="preserve"> Eléments</w:t>
            </w:r>
            <w:r w:rsidR="00CC591A">
              <w:rPr>
                <w:noProof/>
                <w:webHidden/>
              </w:rPr>
              <w:tab/>
            </w:r>
            <w:r>
              <w:rPr>
                <w:noProof/>
                <w:webHidden/>
              </w:rPr>
              <w:fldChar w:fldCharType="begin"/>
            </w:r>
            <w:r w:rsidR="00CC591A">
              <w:rPr>
                <w:noProof/>
                <w:webHidden/>
              </w:rPr>
              <w:instrText xml:space="preserve"> PAGEREF _Toc388348454 \h </w:instrText>
            </w:r>
            <w:r>
              <w:rPr>
                <w:noProof/>
                <w:webHidden/>
              </w:rPr>
            </w:r>
            <w:r>
              <w:rPr>
                <w:noProof/>
                <w:webHidden/>
              </w:rPr>
              <w:fldChar w:fldCharType="separate"/>
            </w:r>
            <w:r w:rsidR="00CC591A">
              <w:rPr>
                <w:noProof/>
                <w:webHidden/>
              </w:rPr>
              <w:t>6</w:t>
            </w:r>
            <w:r>
              <w:rPr>
                <w:noProof/>
                <w:webHidden/>
              </w:rPr>
              <w:fldChar w:fldCharType="end"/>
            </w:r>
          </w:hyperlink>
        </w:p>
        <w:p w:rsidR="00CC591A" w:rsidRDefault="00231CE8">
          <w:pPr>
            <w:pStyle w:val="TM1"/>
            <w:tabs>
              <w:tab w:val="right" w:leader="dot" w:pos="8211"/>
            </w:tabs>
            <w:rPr>
              <w:rFonts w:asciiTheme="minorHAnsi" w:hAnsiTheme="minorHAnsi"/>
              <w:noProof/>
              <w:color w:val="auto"/>
              <w:sz w:val="22"/>
              <w:szCs w:val="22"/>
              <w:lang w:eastAsia="fr-FR"/>
            </w:rPr>
          </w:pPr>
          <w:hyperlink w:anchor="_Toc388348455" w:history="1">
            <w:r w:rsidR="00CC591A" w:rsidRPr="005B2326">
              <w:rPr>
                <w:rStyle w:val="Lienhypertexte"/>
                <w:noProof/>
              </w:rPr>
              <w:t>Extension de la gestion des media</w:t>
            </w:r>
            <w:r w:rsidR="00CC591A">
              <w:rPr>
                <w:noProof/>
                <w:webHidden/>
              </w:rPr>
              <w:tab/>
            </w:r>
            <w:r>
              <w:rPr>
                <w:noProof/>
                <w:webHidden/>
              </w:rPr>
              <w:fldChar w:fldCharType="begin"/>
            </w:r>
            <w:r w:rsidR="00CC591A">
              <w:rPr>
                <w:noProof/>
                <w:webHidden/>
              </w:rPr>
              <w:instrText xml:space="preserve"> PAGEREF _Toc388348455 \h </w:instrText>
            </w:r>
            <w:r>
              <w:rPr>
                <w:noProof/>
                <w:webHidden/>
              </w:rPr>
            </w:r>
            <w:r>
              <w:rPr>
                <w:noProof/>
                <w:webHidden/>
              </w:rPr>
              <w:fldChar w:fldCharType="separate"/>
            </w:r>
            <w:r w:rsidR="00CC591A">
              <w:rPr>
                <w:noProof/>
                <w:webHidden/>
              </w:rPr>
              <w:t>7</w:t>
            </w:r>
            <w:r>
              <w:rPr>
                <w:noProof/>
                <w:webHidden/>
              </w:rPr>
              <w:fldChar w:fldCharType="end"/>
            </w:r>
          </w:hyperlink>
        </w:p>
        <w:p w:rsidR="000F79D4" w:rsidRDefault="00231CE8">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8348449"/>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445B87" w:rsidRDefault="000F79D4" w:rsidP="00445B87">
      <w:r>
        <w:t>Le BackOffice doit être modifié afin de stocker des informations d’authentification pour les API.</w:t>
      </w:r>
    </w:p>
    <w:p w:rsidR="00790F04" w:rsidRDefault="00144CDF" w:rsidP="00445B87">
      <w:r>
        <w:t>Nous utiliserons la base de données utilisateurs existante pour définir les utilisateurs autorisés à contribuer par le moyen des webservices POST.</w:t>
      </w:r>
    </w:p>
    <w:p w:rsidR="00A4237F" w:rsidRDefault="00A4237F" w:rsidP="00445B87">
      <w:r>
        <w:t>Aussi, nous stockerons les tokens d’accès et les tokens de refresh associés aux users.</w:t>
      </w:r>
    </w:p>
    <w:p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d’users,  nous allons donc le modifier pour utiliser notre propre table.</w:t>
      </w:r>
    </w:p>
    <w:p w:rsidR="00A4237F" w:rsidRDefault="00A4237F" w:rsidP="00445B87"/>
    <w:p w:rsidR="00A4237F" w:rsidRDefault="002B6E93" w:rsidP="00445B87">
      <w:r>
        <w:rPr>
          <w:noProof/>
          <w:lang w:eastAsia="fr-FR"/>
        </w:rPr>
        <w:drawing>
          <wp:inline distT="0" distB="0" distL="0" distR="0">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5"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rsidR="00A4237F" w:rsidRDefault="00A4237F" w:rsidP="00445B87"/>
    <w:p w:rsidR="00A4237F" w:rsidRDefault="00A4237F" w:rsidP="00445B87"/>
    <w:p w:rsidR="00A4237F" w:rsidRDefault="00A4237F" w:rsidP="00445B87"/>
    <w:p w:rsidR="00A4237F" w:rsidRDefault="00A4237F" w:rsidP="00445B87"/>
    <w:p w:rsidR="00790F04" w:rsidRPr="00445B87" w:rsidRDefault="00790F04" w:rsidP="00790F04">
      <w:pPr>
        <w:pStyle w:val="Titre1"/>
      </w:pPr>
      <w:bookmarkStart w:id="1" w:name="_Toc388348450"/>
      <w:r>
        <w:t>Gestions des droits User de l’API</w:t>
      </w:r>
      <w:bookmarkEnd w:id="1"/>
    </w:p>
    <w:p w:rsidR="002B6E93" w:rsidRDefault="00790F04" w:rsidP="00790F04">
      <w:r>
        <w:t xml:space="preserve">Un utilisateur pourra se voir attribuer le rôle de </w:t>
      </w:r>
      <w:r w:rsidR="002B6E93">
        <w:t xml:space="preserve">Contributeur, un contributeur peut créer des éléments sur l’IHM du BackOffice ou en utilisant les webservices POST. </w:t>
      </w:r>
    </w:p>
    <w:p w:rsidR="00790F04" w:rsidRDefault="00790F04" w:rsidP="00790F04">
      <w:r>
        <w:t>Cependant chacune de ses contributions restera sous la forme d’un brouillon tant qu’un admin ne l’aura pas validé.</w:t>
      </w:r>
    </w:p>
    <w:p w:rsidR="00790F04" w:rsidRDefault="00790F04" w:rsidP="00790F04">
      <w:r>
        <w:t>De plus, les webservices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webservices GET</w:t>
      </w:r>
      <w:r>
        <w:t>.</w:t>
      </w:r>
    </w:p>
    <w:p w:rsidR="00790F04" w:rsidRDefault="00790F04"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445B87" w:rsidRDefault="00445B87" w:rsidP="00445B87">
      <w:pPr>
        <w:pStyle w:val="Titre1"/>
      </w:pPr>
      <w:bookmarkStart w:id="2" w:name="_Toc388348451"/>
      <w:r>
        <w:lastRenderedPageBreak/>
        <w:t>Historique des requêtes</w:t>
      </w:r>
      <w:bookmarkEnd w:id="2"/>
      <w:r w:rsidR="005F06EF">
        <w:t xml:space="preserve"> Consultation</w:t>
      </w:r>
    </w:p>
    <w:p w:rsidR="002B6E93" w:rsidRDefault="00445B87" w:rsidP="00445B87">
      <w:r>
        <w:t xml:space="preserve">On veut pouvoir garder une trace chaque fois qu’une requête est effectuée contre les webservices. </w:t>
      </w:r>
    </w:p>
    <w:p w:rsidR="000971C0" w:rsidRDefault="005F06EF" w:rsidP="00445B87">
      <w:r>
        <w:t xml:space="preserve">Pour les services GET, seules les scènes consultées nous intéressent pour pouvoir recommander des scènes </w:t>
      </w:r>
      <w:r w:rsidR="000971C0">
        <w:t>en relation avec les scènes déjà visitée.</w:t>
      </w:r>
    </w:p>
    <w:p w:rsidR="00A4237F" w:rsidRDefault="00445B87" w:rsidP="00445B87">
      <w:pPr>
        <w:rPr>
          <w:b/>
        </w:rPr>
      </w:pPr>
      <w:r>
        <w:t>On stockera</w:t>
      </w:r>
      <w:r w:rsidR="00A4237F">
        <w:t xml:space="preserve"> alors</w:t>
      </w:r>
      <w:r w:rsidR="000971C0">
        <w:t>,</w:t>
      </w:r>
      <w:r w:rsidR="00A4237F">
        <w:t xml:space="preserve"> </w:t>
      </w:r>
      <w:r w:rsidR="000971C0">
        <w:t xml:space="preserve">pour chaque requête, </w:t>
      </w:r>
      <w:r w:rsidR="00A4237F">
        <w:t xml:space="preserve">dans </w:t>
      </w:r>
      <w:r w:rsidR="000971C0">
        <w:t>une nouvelle table d’historique</w:t>
      </w:r>
      <w:r>
        <w:t> </w:t>
      </w:r>
      <w:r w:rsidRPr="00A4237F">
        <w:rPr>
          <w:b/>
        </w:rPr>
        <w:t xml:space="preserve">: </w:t>
      </w:r>
    </w:p>
    <w:p w:rsidR="000D77E1" w:rsidRDefault="00CC591A" w:rsidP="00445B87">
      <w:pPr>
        <w:rPr>
          <w:b/>
        </w:rPr>
      </w:pPr>
      <w:r>
        <w:rPr>
          <w:b/>
        </w:rPr>
        <w:t xml:space="preserve">Id User, </w:t>
      </w:r>
      <w:r w:rsidR="005F06EF">
        <w:rPr>
          <w:b/>
        </w:rPr>
        <w:t>id Scene</w:t>
      </w:r>
      <w:r w:rsidR="000971C0">
        <w:rPr>
          <w:b/>
        </w:rPr>
        <w:t>, timestamp</w:t>
      </w:r>
    </w:p>
    <w:p w:rsidR="000971C0" w:rsidRDefault="000971C0" w:rsidP="00445B87">
      <w:pPr>
        <w:rPr>
          <w:b/>
        </w:rPr>
      </w:pPr>
    </w:p>
    <w:p w:rsidR="000971C0" w:rsidRDefault="000971C0" w:rsidP="00445B87">
      <w:pPr>
        <w:rPr>
          <w:b/>
        </w:rPr>
      </w:pPr>
      <w:r>
        <w:rPr>
          <w:b/>
        </w:rPr>
        <w:t>Shéma :</w:t>
      </w:r>
    </w:p>
    <w:tbl>
      <w:tblPr>
        <w:tblStyle w:val="Grilledutableau"/>
        <w:tblW w:w="0" w:type="auto"/>
        <w:tblLook w:val="04A0"/>
      </w:tblPr>
      <w:tblGrid>
        <w:gridCol w:w="3730"/>
      </w:tblGrid>
      <w:tr w:rsidR="000971C0" w:rsidTr="000971C0">
        <w:trPr>
          <w:trHeight w:val="725"/>
        </w:trPr>
        <w:tc>
          <w:tcPr>
            <w:tcW w:w="3730" w:type="dxa"/>
          </w:tcPr>
          <w:p w:rsidR="000971C0" w:rsidRDefault="000971C0" w:rsidP="00445B87">
            <w:pPr>
              <w:rPr>
                <w:b/>
              </w:rPr>
            </w:pPr>
            <w:r>
              <w:rPr>
                <w:b/>
              </w:rPr>
              <w:t>HistoriqueConsultationScene</w:t>
            </w:r>
          </w:p>
        </w:tc>
      </w:tr>
      <w:tr w:rsidR="000971C0" w:rsidRPr="000971C0" w:rsidTr="000971C0">
        <w:trPr>
          <w:trHeight w:val="1507"/>
        </w:trPr>
        <w:tc>
          <w:tcPr>
            <w:tcW w:w="3730" w:type="dxa"/>
          </w:tcPr>
          <w:p w:rsidR="000971C0" w:rsidRPr="000971C0" w:rsidRDefault="000971C0" w:rsidP="00445B87">
            <w:pPr>
              <w:rPr>
                <w:b/>
                <w:lang w:val="en-US"/>
              </w:rPr>
            </w:pPr>
            <w:r w:rsidRPr="000971C0">
              <w:rPr>
                <w:b/>
                <w:lang w:val="en-US"/>
              </w:rPr>
              <w:t>(PK)</w:t>
            </w:r>
            <w:r>
              <w:rPr>
                <w:b/>
                <w:lang w:val="en-US"/>
              </w:rPr>
              <w:t>(int)</w:t>
            </w:r>
            <w:r w:rsidRPr="000971C0">
              <w:rPr>
                <w:b/>
                <w:lang w:val="en-US"/>
              </w:rPr>
              <w:t>-Id</w:t>
            </w:r>
          </w:p>
          <w:p w:rsidR="000971C0" w:rsidRPr="000971C0" w:rsidRDefault="000971C0" w:rsidP="00445B87">
            <w:pPr>
              <w:rPr>
                <w:b/>
                <w:lang w:val="en-US"/>
              </w:rPr>
            </w:pPr>
            <w:r w:rsidRPr="000971C0">
              <w:rPr>
                <w:b/>
                <w:lang w:val="en-US"/>
              </w:rPr>
              <w:t>(FK)</w:t>
            </w:r>
            <w:r>
              <w:rPr>
                <w:b/>
                <w:lang w:val="en-US"/>
              </w:rPr>
              <w:t>(int)</w:t>
            </w:r>
            <w:r w:rsidRPr="000971C0">
              <w:rPr>
                <w:b/>
                <w:lang w:val="en-US"/>
              </w:rPr>
              <w:t>-IdUser</w:t>
            </w:r>
          </w:p>
          <w:p w:rsidR="000971C0" w:rsidRDefault="000971C0" w:rsidP="00445B87">
            <w:pPr>
              <w:rPr>
                <w:b/>
                <w:lang w:val="en-US"/>
              </w:rPr>
            </w:pPr>
            <w:r>
              <w:rPr>
                <w:b/>
                <w:lang w:val="en-US"/>
              </w:rPr>
              <w:t>(FK)(int)</w:t>
            </w:r>
            <w:r w:rsidRPr="000971C0">
              <w:rPr>
                <w:b/>
                <w:lang w:val="en-US"/>
              </w:rPr>
              <w:t>-Id</w:t>
            </w:r>
            <w:r>
              <w:rPr>
                <w:b/>
                <w:lang w:val="en-US"/>
              </w:rPr>
              <w:t>Scene</w:t>
            </w:r>
          </w:p>
          <w:p w:rsidR="000971C0" w:rsidRPr="000971C0" w:rsidRDefault="000971C0" w:rsidP="00445B87">
            <w:pPr>
              <w:rPr>
                <w:b/>
                <w:lang w:val="en-US"/>
              </w:rPr>
            </w:pPr>
            <w:r>
              <w:rPr>
                <w:b/>
                <w:lang w:val="en-US"/>
              </w:rPr>
              <w:t>(timestamp)-DateTime</w:t>
            </w:r>
          </w:p>
        </w:tc>
      </w:tr>
    </w:tbl>
    <w:p w:rsidR="00F84A83" w:rsidRPr="000971C0" w:rsidRDefault="00F84A83" w:rsidP="00445B87">
      <w:pPr>
        <w:rPr>
          <w:lang w:val="en-US"/>
        </w:rPr>
      </w:pPr>
    </w:p>
    <w:p w:rsidR="005F06EF" w:rsidRDefault="005F06EF" w:rsidP="005F06EF">
      <w:pPr>
        <w:pStyle w:val="Titre1"/>
      </w:pPr>
      <w:r>
        <w:t>Historique des requêtes Contribution</w:t>
      </w:r>
    </w:p>
    <w:p w:rsidR="000971C0" w:rsidRDefault="000971C0" w:rsidP="000971C0">
      <w:r>
        <w:t xml:space="preserve">On veut pouvoir garder une trace chaque fois qu’une requête est effectuée contre les webservices. </w:t>
      </w:r>
    </w:p>
    <w:p w:rsidR="000971C0" w:rsidRDefault="000971C0" w:rsidP="00144CDF">
      <w:r>
        <w:t>Pour les services POST, on veut connaître les médias créés par le contributeur</w:t>
      </w:r>
      <w:r w:rsidR="00F84A83">
        <w:t>.</w:t>
      </w:r>
    </w:p>
    <w:p w:rsidR="00F84A83" w:rsidRDefault="00F84A83" w:rsidP="00F84A83">
      <w:pPr>
        <w:rPr>
          <w:b/>
        </w:rPr>
      </w:pPr>
      <w:r>
        <w:t>On stockera alors, pour chaque requête, dans une nouvelle table d’historique </w:t>
      </w:r>
      <w:r w:rsidRPr="00A4237F">
        <w:rPr>
          <w:b/>
        </w:rPr>
        <w:t xml:space="preserve">: </w:t>
      </w:r>
      <w:r>
        <w:rPr>
          <w:b/>
        </w:rPr>
        <w:t>Id User, id Media, timestamp</w:t>
      </w:r>
    </w:p>
    <w:p w:rsidR="00F84A83" w:rsidRDefault="00F84A83" w:rsidP="00F84A83">
      <w:pPr>
        <w:rPr>
          <w:b/>
        </w:rPr>
      </w:pPr>
    </w:p>
    <w:tbl>
      <w:tblPr>
        <w:tblStyle w:val="Grilledutableau"/>
        <w:tblW w:w="0" w:type="auto"/>
        <w:tblLook w:val="04A0"/>
      </w:tblPr>
      <w:tblGrid>
        <w:gridCol w:w="3730"/>
      </w:tblGrid>
      <w:tr w:rsidR="00F84A83" w:rsidTr="009D4500">
        <w:trPr>
          <w:trHeight w:val="725"/>
        </w:trPr>
        <w:tc>
          <w:tcPr>
            <w:tcW w:w="3730" w:type="dxa"/>
          </w:tcPr>
          <w:p w:rsidR="00F84A83" w:rsidRDefault="00F84A83" w:rsidP="00F84A83">
            <w:pPr>
              <w:rPr>
                <w:b/>
              </w:rPr>
            </w:pPr>
            <w:r>
              <w:rPr>
                <w:b/>
              </w:rPr>
              <w:t>HistoriqueContributionMedia</w:t>
            </w:r>
          </w:p>
        </w:tc>
      </w:tr>
      <w:tr w:rsidR="00F84A83" w:rsidRPr="000971C0" w:rsidTr="009D4500">
        <w:trPr>
          <w:trHeight w:val="1507"/>
        </w:trPr>
        <w:tc>
          <w:tcPr>
            <w:tcW w:w="3730" w:type="dxa"/>
          </w:tcPr>
          <w:p w:rsidR="00F84A83" w:rsidRPr="000971C0" w:rsidRDefault="00F84A83" w:rsidP="009D4500">
            <w:pPr>
              <w:rPr>
                <w:b/>
                <w:lang w:val="en-US"/>
              </w:rPr>
            </w:pPr>
            <w:r w:rsidRPr="000971C0">
              <w:rPr>
                <w:b/>
                <w:lang w:val="en-US"/>
              </w:rPr>
              <w:t>(PK)</w:t>
            </w:r>
            <w:r>
              <w:rPr>
                <w:b/>
                <w:lang w:val="en-US"/>
              </w:rPr>
              <w:t>(int)</w:t>
            </w:r>
            <w:r w:rsidRPr="000971C0">
              <w:rPr>
                <w:b/>
                <w:lang w:val="en-US"/>
              </w:rPr>
              <w:t>-Id</w:t>
            </w:r>
          </w:p>
          <w:p w:rsidR="00F84A83" w:rsidRPr="000971C0" w:rsidRDefault="00F84A83" w:rsidP="009D4500">
            <w:pPr>
              <w:rPr>
                <w:b/>
                <w:lang w:val="en-US"/>
              </w:rPr>
            </w:pPr>
            <w:r w:rsidRPr="000971C0">
              <w:rPr>
                <w:b/>
                <w:lang w:val="en-US"/>
              </w:rPr>
              <w:t>(FK)</w:t>
            </w:r>
            <w:r>
              <w:rPr>
                <w:b/>
                <w:lang w:val="en-US"/>
              </w:rPr>
              <w:t>(int)</w:t>
            </w:r>
            <w:r w:rsidRPr="000971C0">
              <w:rPr>
                <w:b/>
                <w:lang w:val="en-US"/>
              </w:rPr>
              <w:t>-IdUser</w:t>
            </w:r>
          </w:p>
          <w:p w:rsidR="00F84A83" w:rsidRDefault="00F84A83" w:rsidP="009D4500">
            <w:pPr>
              <w:rPr>
                <w:b/>
                <w:lang w:val="en-US"/>
              </w:rPr>
            </w:pPr>
            <w:r>
              <w:rPr>
                <w:b/>
                <w:lang w:val="en-US"/>
              </w:rPr>
              <w:t>(FK)(int)</w:t>
            </w:r>
            <w:r w:rsidRPr="000971C0">
              <w:rPr>
                <w:b/>
                <w:lang w:val="en-US"/>
              </w:rPr>
              <w:t>-Id</w:t>
            </w:r>
            <w:r>
              <w:rPr>
                <w:b/>
                <w:lang w:val="en-US"/>
              </w:rPr>
              <w:t>Media</w:t>
            </w:r>
          </w:p>
          <w:p w:rsidR="00F84A83" w:rsidRPr="000971C0" w:rsidRDefault="00F84A83" w:rsidP="009D4500">
            <w:pPr>
              <w:rPr>
                <w:b/>
                <w:lang w:val="en-US"/>
              </w:rPr>
            </w:pPr>
            <w:r>
              <w:rPr>
                <w:b/>
                <w:lang w:val="en-US"/>
              </w:rPr>
              <w:t>(timestamp)-DateTime</w:t>
            </w:r>
          </w:p>
        </w:tc>
      </w:tr>
    </w:tbl>
    <w:p w:rsidR="00F84A83" w:rsidRDefault="00F84A83" w:rsidP="00F84A83">
      <w:pPr>
        <w:rPr>
          <w:b/>
        </w:rPr>
      </w:pPr>
    </w:p>
    <w:p w:rsidR="00F84A83" w:rsidRDefault="00F84A83" w:rsidP="00144CDF"/>
    <w:p w:rsidR="000971C0" w:rsidRDefault="000971C0" w:rsidP="000971C0">
      <w:pPr>
        <w:pStyle w:val="Titre1"/>
      </w:pPr>
      <w:r>
        <w:t>Recommandations</w:t>
      </w:r>
    </w:p>
    <w:p w:rsidR="000971C0" w:rsidRDefault="009709D9" w:rsidP="00144CDF">
      <w:r>
        <w:t>On veut pouvoir recommander des scènes à un user en fonction de son historique de consultation.</w:t>
      </w:r>
      <w:r>
        <w:br/>
        <w:t>La méthode (algo) reste à définir.</w:t>
      </w:r>
    </w:p>
    <w:p w:rsidR="00943ED0" w:rsidRPr="00144CDF" w:rsidRDefault="00943ED0" w:rsidP="00144CDF"/>
    <w:p w:rsidR="002D29B2" w:rsidRDefault="001E630F" w:rsidP="002D29B2">
      <w:pPr>
        <w:pStyle w:val="Titre1"/>
      </w:pPr>
      <w:bookmarkStart w:id="3" w:name="_Toc388348452"/>
      <w:r>
        <w:t>Correspondance</w:t>
      </w:r>
      <w:r w:rsidR="002D29B2">
        <w:t xml:space="preserve"> Tag </w:t>
      </w:r>
      <w:r w:rsidR="002D29B2">
        <w:sym w:font="Wingdings" w:char="F0E8"/>
      </w:r>
      <w:r w:rsidR="002D29B2">
        <w:t xml:space="preserve"> </w:t>
      </w:r>
      <w:r w:rsidR="00351BB7">
        <w:t>Elément</w:t>
      </w:r>
      <w:bookmarkEnd w:id="3"/>
    </w:p>
    <w:p w:rsidR="00351BB7" w:rsidRDefault="00351BB7" w:rsidP="00351BB7">
      <w:r>
        <w:t xml:space="preserve">Pour les besoins de l’application mobile, il sera nécessaire de rajouter un mécanisme de correspondance entre l’ID d’un Tag (NFC, QRCode, iBeacon) ou d’une coordonnée GPS et d’un élément. Pour cela nous avons besoin d’étendre la base de données de la manière suivante : </w:t>
      </w:r>
    </w:p>
    <w:p w:rsidR="00351BB7" w:rsidRDefault="00351BB7" w:rsidP="00351BB7">
      <w:pPr>
        <w:jc w:val="center"/>
      </w:pPr>
      <w:r>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6"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(cf document de conception des WebServices) a quoi correspond cet Identifiant NFC. Le WebService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4" w:name="_Toc388348453"/>
      <w:r>
        <w:lastRenderedPageBreak/>
        <w:t xml:space="preserve">Correspondance Tag (non GPS) </w:t>
      </w:r>
      <w:r>
        <w:sym w:font="Wingdings" w:char="F0E8"/>
      </w:r>
      <w:r>
        <w:t xml:space="preserve"> Eléments</w:t>
      </w:r>
      <w:bookmarkEnd w:id="4"/>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espondance ID tag (NFC, QRCode</w:t>
      </w:r>
      <w:r>
        <w:t>, iBeacon)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7"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010000"/>
            </w:pPr>
            <w:r>
              <w:t>ItemType</w:t>
            </w:r>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2 valeurs possible : SousParcours / Scen</w:t>
            </w:r>
            <w:r w:rsidR="0090177A">
              <w:t>e</w:t>
            </w:r>
          </w:p>
        </w:tc>
      </w:tr>
      <w:tr w:rsidR="0015117D" w:rsidTr="0090177A">
        <w:trPr>
          <w:cnfStyle w:val="00000010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100000"/>
            </w:pPr>
            <w:r>
              <w:t>SousParcoursID</w:t>
            </w:r>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Si ItemType == SousParcours : Id du sous parcours ; Sinon : null</w:t>
            </w:r>
          </w:p>
        </w:tc>
      </w:tr>
      <w:tr w:rsidR="0015117D" w:rsidTr="0090177A">
        <w:trPr>
          <w:cnfStyle w:val="00000001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010000"/>
            </w:pPr>
            <w:r>
              <w:t>SceneID</w:t>
            </w:r>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Si ItemType == Scene : Id de la scène; Sinon : null</w:t>
            </w:r>
          </w:p>
        </w:tc>
      </w:tr>
      <w:tr w:rsidR="0015117D" w:rsidTr="0090177A">
        <w:trPr>
          <w:cnfStyle w:val="000000100000"/>
          <w:trHeight w:val="262"/>
        </w:trPr>
        <w:tc>
          <w:tcPr>
            <w:cnfStyle w:val="001000000000"/>
            <w:tcW w:w="2020" w:type="dxa"/>
          </w:tcPr>
          <w:p w:rsidR="0015117D" w:rsidRDefault="0015117D" w:rsidP="0015117D">
            <w:r>
              <w:t>RelationTagItem</w:t>
            </w:r>
          </w:p>
        </w:tc>
        <w:tc>
          <w:tcPr>
            <w:tcW w:w="1490" w:type="dxa"/>
          </w:tcPr>
          <w:p w:rsidR="0015117D" w:rsidRDefault="0015117D" w:rsidP="0015117D">
            <w:pPr>
              <w:cnfStyle w:val="000000100000"/>
            </w:pPr>
            <w:r>
              <w:t>TagType</w:t>
            </w:r>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NFC/QRCode/iBeacon</w:t>
            </w:r>
          </w:p>
        </w:tc>
      </w:tr>
      <w:tr w:rsidR="0015117D" w:rsidTr="0090177A">
        <w:trPr>
          <w:cnfStyle w:val="000000010000"/>
          <w:trHeight w:val="262"/>
        </w:trPr>
        <w:tc>
          <w:tcPr>
            <w:cnfStyle w:val="001000000000"/>
            <w:tcW w:w="2020" w:type="dxa"/>
          </w:tcPr>
          <w:p w:rsidR="0015117D" w:rsidRDefault="0015117D" w:rsidP="0015117D">
            <w:r>
              <w:t>RelationTagItem</w:t>
            </w:r>
          </w:p>
        </w:tc>
        <w:tc>
          <w:tcPr>
            <w:tcW w:w="1490" w:type="dxa"/>
          </w:tcPr>
          <w:p w:rsidR="0015117D" w:rsidRDefault="0015117D" w:rsidP="0015117D">
            <w:pPr>
              <w:cnfStyle w:val="000000010000"/>
            </w:pPr>
            <w:r>
              <w:t>TagValue</w:t>
            </w:r>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Une interface d’administration devra être rajoutée à Moving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Le choix du type de Tag (via une liste déroulante par exemple). Dans cette première version la liste proposera NFC / QRCode / iBeacon</w:t>
      </w:r>
    </w:p>
    <w:p w:rsidR="00943ED0" w:rsidRDefault="00943ED0" w:rsidP="00943ED0">
      <w:pPr>
        <w:pStyle w:val="Paragraphedeliste"/>
        <w:numPr>
          <w:ilvl w:val="0"/>
          <w:numId w:val="3"/>
        </w:numPr>
      </w:pPr>
      <w:r>
        <w:t>La valeur du Tag (TextBox classique, valeur non nulle)</w:t>
      </w:r>
    </w:p>
    <w:p w:rsidR="00943ED0" w:rsidRDefault="00943ED0" w:rsidP="00943ED0">
      <w:pPr>
        <w:pStyle w:val="Paragraphedeliste"/>
        <w:numPr>
          <w:ilvl w:val="0"/>
          <w:numId w:val="3"/>
        </w:numPr>
      </w:pPr>
      <w:r>
        <w:t>Le choix entre Scène et SousParcours. Une fois le choix Scène / SousParcours fait, l’interface proposera une interface de selection de Scène / de SousParcours. (Avec un champs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La valeur du tag doit être alphanumérique (sans espace), et non null</w:t>
      </w:r>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Si ItemType correspond à Scene, SceneID doit être non nul</w:t>
      </w:r>
    </w:p>
    <w:p w:rsidR="00132A1A" w:rsidRDefault="00132A1A" w:rsidP="00132A1A">
      <w:pPr>
        <w:pStyle w:val="Paragraphedeliste"/>
        <w:numPr>
          <w:ilvl w:val="0"/>
          <w:numId w:val="4"/>
        </w:numPr>
      </w:pPr>
      <w:r>
        <w:t>Si ItemType correspond à SousParcours, SousParcoursId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5" w:name="_Toc388348454"/>
      <w:r>
        <w:t xml:space="preserve">Correspondance GPS </w:t>
      </w:r>
      <w:r>
        <w:sym w:font="Wingdings" w:char="F0E8"/>
      </w:r>
      <w:r>
        <w:t xml:space="preserve"> Eléments</w:t>
      </w:r>
      <w:bookmarkEnd w:id="5"/>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8" w:history="1">
        <w:r w:rsidRPr="003601D8">
          <w:rPr>
            <w:rStyle w:val="Lienhypertexte"/>
          </w:rPr>
          <w:t>http://dev.mysql.com/doc/refman/5.0/fr/gis-introduction.html</w:t>
        </w:r>
      </w:hyperlink>
      <w:r>
        <w:t xml:space="preserve">). </w:t>
      </w:r>
      <w:r w:rsidR="00DB5C14">
        <w:t>Pour doctrine, une extension existe (</w:t>
      </w:r>
      <w:hyperlink r:id="rId19"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20"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RelationGPSItem (héritant de RelationTagItemBase) stockera une coordonnée au format </w:t>
      </w:r>
      <w:hyperlink r:id="rId21" w:history="1">
        <w:r w:rsidRPr="00691400">
          <w:rPr>
            <w:rStyle w:val="Lienhypertexte"/>
          </w:rPr>
          <w:t>Polygon</w:t>
        </w:r>
      </w:hyperlink>
      <w:r>
        <w:t xml:space="preserve">. Le Polygon correspondra à une partie de carte liée à un élément. Exemple : Une scène décrit l’histoire de l’Inovallée. On stockera dans la table de correspondance un polygon correspondant au contour de l’Inovallée dans la base de </w:t>
      </w:r>
      <w:r w:rsidR="006E1D30">
        <w:t>données</w:t>
      </w:r>
      <w:r>
        <w:t xml:space="preserve">, et on le liera à la scène décrivant l’histoire de l’Inovallée. Lorsque l’utilisateur </w:t>
      </w:r>
      <w:r w:rsidR="006E1D30">
        <w:t>entrera dans le polygon représentant l’Inovallée, l’application lui proposera de consulter la scène associée.</w:t>
      </w:r>
    </w:p>
    <w:p w:rsidR="006E1D30" w:rsidRDefault="006E1D30" w:rsidP="00691400">
      <w:r>
        <w:t xml:space="preserve">Note : On pourra remplacer l’utilisation des </w:t>
      </w:r>
      <w:hyperlink r:id="rId22" w:history="1">
        <w:r w:rsidRPr="00691400">
          <w:rPr>
            <w:rStyle w:val="Lienhypertexte"/>
          </w:rPr>
          <w:t>Polygon</w:t>
        </w:r>
      </w:hyperlink>
      <w:r>
        <w:t xml:space="preserve"> par des </w:t>
      </w:r>
      <w:hyperlink r:id="rId23" w:history="1">
        <w:r w:rsidRPr="006E1D30">
          <w:rPr>
            <w:rStyle w:val="Lienhypertexte"/>
          </w:rPr>
          <w:t>MultiPolygon</w:t>
        </w:r>
      </w:hyperlink>
      <w:r>
        <w:t xml:space="preserve"> afin de permettre d’associer directement plusieurs régions à un élément. (Plus complexe à gérer). </w:t>
      </w:r>
    </w:p>
    <w:p w:rsidR="001A727D" w:rsidRDefault="006E1D30" w:rsidP="00197CD0">
      <w:r>
        <w:t>La principale difficulté se trouve au niveau de l’interface d’administration. Après avoir choisi un Tag de type GPS (a rajouter dans les choix), l’utilisateur devra définir le polygon. Il faudra donc développer une interface de sélection géographique (regarder du coté d’OpenStreetMap).</w:t>
      </w:r>
    </w:p>
    <w:p w:rsidR="001A727D" w:rsidRDefault="001A727D">
      <w:pPr>
        <w:jc w:val="left"/>
      </w:pPr>
      <w:r>
        <w:br w:type="page"/>
      </w:r>
    </w:p>
    <w:p w:rsidR="006E1D30" w:rsidRDefault="001A727D" w:rsidP="001A727D">
      <w:pPr>
        <w:pStyle w:val="Titre1"/>
      </w:pPr>
      <w:bookmarkStart w:id="6" w:name="_Toc388348455"/>
      <w:r>
        <w:lastRenderedPageBreak/>
        <w:t xml:space="preserve">Extension de la gestion des </w:t>
      </w:r>
      <w:r w:rsidR="001D678D">
        <w:t>media</w:t>
      </w:r>
      <w:bookmarkEnd w:id="6"/>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24"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5"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Images (type a définir, mais au moins jpeg et png)</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6"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lastRenderedPageBreak/>
        <w:t xml:space="preserve">Au niveau des changements à réaliser dans l’interface d’administration, il faudra modifier la fonction d’upload afin de d’extraire les métadonnées (durée, dimensions, résolutions…) des fichiers. Actuellement, seule le type MIME est détecté en fonction de l’extension du fichier. </w:t>
      </w:r>
    </w:p>
    <w:p w:rsidR="00CE1A70" w:rsidRPr="001A727D" w:rsidRDefault="00CE1A70" w:rsidP="001A727D"/>
    <w:p w:rsidR="00F60C37" w:rsidRPr="00F60C37" w:rsidRDefault="00F60C37" w:rsidP="00F60C37">
      <w:pPr>
        <w:pStyle w:val="Titre1"/>
      </w:pPr>
      <w:r w:rsidRPr="00F60C37">
        <w:t>INTEGRATION DU MULTILANGAGE</w:t>
      </w:r>
    </w:p>
    <w:p w:rsidR="00F60C37" w:rsidRDefault="00F60C37" w:rsidP="00F60C37">
      <w:pPr>
        <w:pStyle w:val="Priorit"/>
      </w:pPr>
      <w:r>
        <w:t>Priorité  A definir</w:t>
      </w:r>
    </w:p>
    <w:p w:rsidR="00F60C37" w:rsidRDefault="00F60C37" w:rsidP="00F60C37">
      <w:r>
        <w:t>Pour pouvoir intégrer le changement de langue à l’application, il est necessaire de modifier les classes pour qu’elle prennent en paramètre la langue selectionnée.</w:t>
      </w:r>
      <w:r>
        <w:tab/>
      </w:r>
    </w:p>
    <w:p w:rsidR="00F60C37" w:rsidRDefault="00F60C37" w:rsidP="00F60C37">
      <w:r>
        <w:t>La solution choisie est, pour chaque classe dont les attributs changent en fonction de la langue, nous créons un clone de cette classe contenant les attributs en question plus un attibut id_langue.</w:t>
      </w:r>
    </w:p>
    <w:p w:rsidR="00F60C37" w:rsidRDefault="00F60C37" w:rsidP="00F60C37">
      <w:r>
        <w:t xml:space="preserve">Exemple : La classe Element </w:t>
      </w:r>
    </w:p>
    <w:p w:rsidR="00F60C37" w:rsidRDefault="00F60C37" w:rsidP="00F60C37">
      <w:r>
        <w:rPr>
          <w:noProof/>
          <w:lang w:eastAsia="fr-FR"/>
        </w:rPr>
        <w:drawing>
          <wp:inline distT="0" distB="0" distL="0" distR="0">
            <wp:extent cx="1790950" cy="1181265"/>
            <wp:effectExtent l="19050" t="0" r="0" b="0"/>
            <wp:docPr id="6" name="Image 5" descr="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27" cstate="print"/>
                    <a:stretch>
                      <a:fillRect/>
                    </a:stretch>
                  </pic:blipFill>
                  <pic:spPr>
                    <a:xfrm>
                      <a:off x="0" y="0"/>
                      <a:ext cx="1790950" cy="1181265"/>
                    </a:xfrm>
                    <a:prstGeom prst="rect">
                      <a:avLst/>
                    </a:prstGeom>
                  </pic:spPr>
                </pic:pic>
              </a:graphicData>
            </a:graphic>
          </wp:inline>
        </w:drawing>
      </w:r>
    </w:p>
    <w:p w:rsidR="00F60C37" w:rsidRDefault="00F60C37" w:rsidP="00F60C37">
      <w:r>
        <w:t>Devient :</w:t>
      </w:r>
    </w:p>
    <w:p w:rsidR="00F60C37" w:rsidRDefault="00F60C37" w:rsidP="00F60C37">
      <w:r>
        <w:rPr>
          <w:noProof/>
          <w:lang w:eastAsia="fr-FR"/>
        </w:rPr>
        <w:drawing>
          <wp:inline distT="0" distB="0" distL="0" distR="0">
            <wp:extent cx="4021175" cy="1133933"/>
            <wp:effectExtent l="19050" t="0" r="0" b="0"/>
            <wp:docPr id="9" name="Image 7" descr="Element_T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_Trad.png"/>
                    <pic:cNvPicPr/>
                  </pic:nvPicPr>
                  <pic:blipFill>
                    <a:blip r:embed="rId28" cstate="print"/>
                    <a:stretch>
                      <a:fillRect/>
                    </a:stretch>
                  </pic:blipFill>
                  <pic:spPr>
                    <a:xfrm>
                      <a:off x="0" y="0"/>
                      <a:ext cx="4021175" cy="1133933"/>
                    </a:xfrm>
                    <a:prstGeom prst="rect">
                      <a:avLst/>
                    </a:prstGeom>
                  </pic:spPr>
                </pic:pic>
              </a:graphicData>
            </a:graphic>
          </wp:inline>
        </w:drawing>
      </w:r>
    </w:p>
    <w:p w:rsidR="00F60C37" w:rsidRDefault="00F60C37" w:rsidP="00F60C37">
      <w:r>
        <w:t xml:space="preserve">Cela permet de conserver un seul id par media, plutôt que d’avoir des id différents pour un même media existant en plusieurs langues. </w:t>
      </w:r>
    </w:p>
    <w:p w:rsidR="00C80DD8" w:rsidRDefault="00C80DD8" w:rsidP="00F60C37">
      <w:r>
        <w:t>Nouvelle modélisation de la collection :</w:t>
      </w:r>
    </w:p>
    <w:p w:rsidR="00C80DD8" w:rsidRDefault="00C80DD8" w:rsidP="00F60C37"/>
    <w:p w:rsidR="00C80DD8" w:rsidRDefault="00C80DD8" w:rsidP="00F60C37"/>
    <w:p w:rsidR="00C80DD8" w:rsidRDefault="00C80DD8" w:rsidP="00F60C37">
      <w:r>
        <w:t>Nouvelle modélisation du parcours :</w:t>
      </w:r>
    </w:p>
    <w:p w:rsidR="00C80DD8" w:rsidRDefault="00C80DD8" w:rsidP="00F60C37"/>
    <w:p w:rsidR="00312981" w:rsidRPr="00D26DC3" w:rsidRDefault="00750D14"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noProof/>
          <w:spacing w:val="5"/>
          <w:sz w:val="32"/>
          <w:szCs w:val="32"/>
          <w:lang w:eastAsia="fr-FR"/>
        </w:rPr>
        <w:lastRenderedPageBreak/>
        <w:drawing>
          <wp:inline distT="0" distB="0" distL="0" distR="0">
            <wp:extent cx="5220335" cy="2172335"/>
            <wp:effectExtent l="19050" t="0" r="0" b="0"/>
            <wp:docPr id="14" name="Image 13" descr="Modelisation_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Parcours.png"/>
                    <pic:cNvPicPr/>
                  </pic:nvPicPr>
                  <pic:blipFill>
                    <a:blip r:embed="rId29" cstate="print"/>
                    <a:stretch>
                      <a:fillRect/>
                    </a:stretch>
                  </pic:blipFill>
                  <pic:spPr>
                    <a:xfrm>
                      <a:off x="0" y="0"/>
                      <a:ext cx="5220335" cy="2172335"/>
                    </a:xfrm>
                    <a:prstGeom prst="rect">
                      <a:avLst/>
                    </a:prstGeom>
                  </pic:spPr>
                </pic:pic>
              </a:graphicData>
            </a:graphic>
          </wp:inline>
        </w:drawing>
      </w:r>
    </w:p>
    <w:sectPr w:rsidR="00312981" w:rsidRPr="00D26DC3" w:rsidSect="00FC2A5E">
      <w:headerReference w:type="even" r:id="rId30"/>
      <w:headerReference w:type="default" r:id="rId31"/>
      <w:footerReference w:type="even" r:id="rId32"/>
      <w:footerReference w:type="default" r:id="rId33"/>
      <w:headerReference w:type="first" r:id="rId34"/>
      <w:footerReference w:type="first" r:id="rId35"/>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CF3" w:rsidRDefault="008B2CF3">
      <w:pPr>
        <w:spacing w:after="0" w:line="240" w:lineRule="auto"/>
      </w:pPr>
      <w:r>
        <w:separator/>
      </w:r>
    </w:p>
  </w:endnote>
  <w:endnote w:type="continuationSeparator" w:id="0">
    <w:p w:rsidR="008B2CF3" w:rsidRDefault="008B2C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Times New Roman"/>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750D14">
        <w:rPr>
          <w:noProof/>
        </w:rPr>
        <w:t>10</w:t>
      </w:r>
    </w:fldSimple>
    <w:r>
      <w:t xml:space="preserve"> </w:t>
    </w:r>
    <w:r w:rsidR="00231CE8" w:rsidRPr="00231CE8">
      <w:rPr>
        <w:lang w:val="en-US"/>
      </w:rPr>
    </w:r>
    <w:r w:rsidR="00231CE8" w:rsidRPr="00231CE8">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CF3" w:rsidRDefault="008B2CF3">
      <w:pPr>
        <w:spacing w:after="0" w:line="240" w:lineRule="auto"/>
      </w:pPr>
      <w:r>
        <w:separator/>
      </w:r>
    </w:p>
  </w:footnote>
  <w:footnote w:type="continuationSeparator" w:id="0">
    <w:p w:rsidR="008B2CF3" w:rsidRDefault="008B2C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231CE8">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9"/>
  <w:hyphenationZone w:val="420"/>
  <w:drawingGridHorizontalSpacing w:val="100"/>
  <w:displayHorizontalDrawingGridEvery w:val="2"/>
  <w:characterSpacingControl w:val="doNotCompress"/>
  <w:hdrShapeDefaults>
    <o:shapedefaults v:ext="edit" spidmax="24578">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971C0"/>
    <w:rsid w:val="000D77E1"/>
    <w:rsid w:val="000F79D4"/>
    <w:rsid w:val="0012744B"/>
    <w:rsid w:val="00132A1A"/>
    <w:rsid w:val="00144CDF"/>
    <w:rsid w:val="0015117D"/>
    <w:rsid w:val="00197CD0"/>
    <w:rsid w:val="001A727D"/>
    <w:rsid w:val="001D678D"/>
    <w:rsid w:val="001E630F"/>
    <w:rsid w:val="001F5866"/>
    <w:rsid w:val="00216530"/>
    <w:rsid w:val="00231CE8"/>
    <w:rsid w:val="00237DC2"/>
    <w:rsid w:val="00244D4C"/>
    <w:rsid w:val="002B6E93"/>
    <w:rsid w:val="002C29D6"/>
    <w:rsid w:val="002C5A9D"/>
    <w:rsid w:val="002D29B2"/>
    <w:rsid w:val="00312981"/>
    <w:rsid w:val="003155D1"/>
    <w:rsid w:val="00332A43"/>
    <w:rsid w:val="00351BB7"/>
    <w:rsid w:val="0037665B"/>
    <w:rsid w:val="00407C28"/>
    <w:rsid w:val="004378EA"/>
    <w:rsid w:val="00445B87"/>
    <w:rsid w:val="005C5FB4"/>
    <w:rsid w:val="005F06EF"/>
    <w:rsid w:val="006129E9"/>
    <w:rsid w:val="00625BD3"/>
    <w:rsid w:val="00652A1D"/>
    <w:rsid w:val="00691400"/>
    <w:rsid w:val="006A353E"/>
    <w:rsid w:val="006D4A6C"/>
    <w:rsid w:val="006D7C6A"/>
    <w:rsid w:val="006E1D30"/>
    <w:rsid w:val="00750D14"/>
    <w:rsid w:val="00790272"/>
    <w:rsid w:val="00790F04"/>
    <w:rsid w:val="007E5C0F"/>
    <w:rsid w:val="0085361F"/>
    <w:rsid w:val="00853897"/>
    <w:rsid w:val="008A7B7E"/>
    <w:rsid w:val="008B2CF3"/>
    <w:rsid w:val="008D6A23"/>
    <w:rsid w:val="0090177A"/>
    <w:rsid w:val="009358F0"/>
    <w:rsid w:val="00943ED0"/>
    <w:rsid w:val="009709D9"/>
    <w:rsid w:val="009757ED"/>
    <w:rsid w:val="009A4E35"/>
    <w:rsid w:val="00A231FD"/>
    <w:rsid w:val="00A4237F"/>
    <w:rsid w:val="00A64EEE"/>
    <w:rsid w:val="00A71BD1"/>
    <w:rsid w:val="00AB172D"/>
    <w:rsid w:val="00B1576F"/>
    <w:rsid w:val="00B3287C"/>
    <w:rsid w:val="00B47347"/>
    <w:rsid w:val="00B72C50"/>
    <w:rsid w:val="00C80DD8"/>
    <w:rsid w:val="00CB41AC"/>
    <w:rsid w:val="00CC063C"/>
    <w:rsid w:val="00CC591A"/>
    <w:rsid w:val="00CE1A70"/>
    <w:rsid w:val="00D218F8"/>
    <w:rsid w:val="00D26DC3"/>
    <w:rsid w:val="00DB5C14"/>
    <w:rsid w:val="00DB75CB"/>
    <w:rsid w:val="00E04431"/>
    <w:rsid w:val="00E10894"/>
    <w:rsid w:val="00E30EFD"/>
    <w:rsid w:val="00E42B4A"/>
    <w:rsid w:val="00F07444"/>
    <w:rsid w:val="00F516AB"/>
    <w:rsid w:val="00F60C37"/>
    <w:rsid w:val="00F84A83"/>
    <w:rsid w:val="00F84DB2"/>
    <w:rsid w:val="00F94C74"/>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1">
    <w:name w:val="Liste claire - Accent 1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1">
    <w:name w:val="Trame moyenne 1 - Accent 1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F60C37"/>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s>
</file>

<file path=word/webSettings.xml><?xml version="1.0" encoding="utf-8"?>
<w:webSettings xmlns:r="http://schemas.openxmlformats.org/officeDocument/2006/relationships" xmlns:w="http://schemas.openxmlformats.org/wordprocessingml/2006/main">
  <w:divs>
    <w:div w:id="128713475">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dev.mysql.com/doc/refman/5.0/fr/gis-introduction.htm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34"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2013/Documentation%20Technique%20%5bMOVING-BO%5d.doc"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dev.mysql.com/doc/refman/5.0/fr/gis-class-multipolygon.html"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github.com/tvogt/doctrine2-spatial/"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polygon.html" TargetMode="External"/><Relationship Id="rId27" Type="http://schemas.openxmlformats.org/officeDocument/2006/relationships/image" Target="media/image7.png"/><Relationship Id="rId30" Type="http://schemas.openxmlformats.org/officeDocument/2006/relationships/header" Target="header1.xm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290801DA-1F42-4AF8-9E55-0BCAB36C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470</TotalTime>
  <Pages>11</Pages>
  <Words>1592</Words>
  <Characters>8760</Characters>
  <Application>Microsoft Office Word</Application>
  <DocSecurity>0</DocSecurity>
  <Lines>73</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10332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tlienard</cp:lastModifiedBy>
  <cp:revision>24</cp:revision>
  <dcterms:created xsi:type="dcterms:W3CDTF">2014-05-06T15:03:00Z</dcterms:created>
  <dcterms:modified xsi:type="dcterms:W3CDTF">2014-05-21T12:14:00Z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