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C27B5F">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11F54" w:rsidRPr="000000F5" w:rsidRDefault="00811F54"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811F54" w:rsidRPr="000000F5" w:rsidRDefault="00811F54">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Pr="000000F5">
                            <w:rPr>
                              <w:i/>
                              <w:iCs/>
                              <w:color w:val="244583" w:themeColor="accent2" w:themeShade="80"/>
                              <w:sz w:val="28"/>
                              <w:szCs w:val="28"/>
                              <w:lang w:val="en-US"/>
                            </w:rPr>
                            <w:t>Spécifications</w:t>
                          </w:r>
                        </w:sdtContent>
                      </w:sdt>
                    </w:p>
                    <w:p w:rsidR="00811F54" w:rsidRPr="000000F5" w:rsidRDefault="00811F54">
                      <w:pPr>
                        <w:rPr>
                          <w:i/>
                          <w:iCs/>
                          <w:color w:val="244583" w:themeColor="accent2" w:themeShade="80"/>
                          <w:sz w:val="28"/>
                          <w:szCs w:val="28"/>
                          <w:lang w:val="en-US"/>
                        </w:rPr>
                      </w:pPr>
                    </w:p>
                    <w:p w:rsidR="00811F54" w:rsidRDefault="00811F54">
                      <w:sdt>
                        <w:sdtPr>
                          <w:alias w:val="Résumé"/>
                          <w:id w:val="83737011"/>
                          <w:dataBinding w:prefixMappings="xmlns:ns0='http://schemas.microsoft.com/office/2006/coverPageProps'" w:xpath="/ns0:CoverPageProperties[1]/ns0:Abstract[1]" w:storeItemID="{55AF091B-3C7A-41E3-B477-F2FDAA23CFDA}"/>
                          <w:text/>
                        </w:sdtPr>
                        <w:sdtContent>
                          <w:r>
                            <w:t>Ce document synthétise les spécifications logicielles relatives aux WebServices en lecture qui devront être exposées par le BackOffice Moving-BO</w:t>
                          </w:r>
                        </w:sdtContent>
                      </w:sdt>
                    </w:p>
                  </w:txbxContent>
                </v:textbox>
                <w10:wrap anchorx="margin" anchory="page"/>
              </v:rect>
            </w:pict>
          </w:r>
          <w:r w:rsidRPr="00C27B5F">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C27B5F">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C27B5F">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11F54" w:rsidRDefault="00811F54">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Benjamin Verney – Thomas Badin</w:t>
                          </w:r>
                        </w:sdtContent>
                      </w:sdt>
                    </w:p>
                    <w:p w:rsidR="00811F54" w:rsidRDefault="00811F54">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C27B5F">
      <w:pPr>
        <w:pStyle w:val="Titre"/>
        <w:rPr>
          <w:lang w:val="en-US"/>
        </w:rPr>
      </w:pPr>
      <w:sdt>
        <w:sdtPr>
          <w:id w:val="112299847"/>
          <w:docPartObj>
            <w:docPartGallery w:val="Quick Parts"/>
            <w:docPartUnique/>
          </w:docPartObj>
        </w:sdtPr>
        <w:sdtContent>
          <w:r w:rsidRPr="00C27B5F">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MOVING WebServices Read-Only</w:t>
          </w:r>
        </w:sdtContent>
      </w:sdt>
      <w:r w:rsidRPr="00C27B5F">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C27B5F">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C27B5F">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C27B5F">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C27B5F">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C27B5F">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C27B5F">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C27B5F">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C27B5F">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C27B5F">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C27B5F">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C27B5F">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C27B5F">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C27B5F">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C27B5F">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C27B5F">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C27B5F">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C27B5F">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C27B5F">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C27B5F">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C27B5F">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1977E2" w:rsidRDefault="00C27B5F">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42231" w:history="1">
            <w:r w:rsidR="001977E2" w:rsidRPr="00A47CD8">
              <w:rPr>
                <w:rStyle w:val="Lienhypertexte"/>
                <w:noProof/>
              </w:rPr>
              <w:t>Introduction</w:t>
            </w:r>
            <w:r w:rsidR="001977E2">
              <w:rPr>
                <w:noProof/>
                <w:webHidden/>
              </w:rPr>
              <w:tab/>
            </w:r>
            <w:r>
              <w:rPr>
                <w:noProof/>
                <w:webHidden/>
              </w:rPr>
              <w:fldChar w:fldCharType="begin"/>
            </w:r>
            <w:r w:rsidR="001977E2">
              <w:rPr>
                <w:noProof/>
                <w:webHidden/>
              </w:rPr>
              <w:instrText xml:space="preserve"> PAGEREF _Toc387842231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1"/>
            <w:tabs>
              <w:tab w:val="right" w:leader="dot" w:pos="8211"/>
            </w:tabs>
            <w:rPr>
              <w:rFonts w:asciiTheme="minorHAnsi" w:hAnsiTheme="minorHAnsi"/>
              <w:noProof/>
              <w:color w:val="auto"/>
              <w:sz w:val="22"/>
              <w:szCs w:val="22"/>
              <w:lang w:eastAsia="fr-FR"/>
            </w:rPr>
          </w:pPr>
          <w:hyperlink w:anchor="_Toc387842232" w:history="1">
            <w:r w:rsidR="001977E2" w:rsidRPr="00A47CD8">
              <w:rPr>
                <w:rStyle w:val="Lienhypertexte"/>
                <w:noProof/>
              </w:rPr>
              <w:t>Contrôle d’accès</w:t>
            </w:r>
            <w:r w:rsidR="001977E2">
              <w:rPr>
                <w:noProof/>
                <w:webHidden/>
              </w:rPr>
              <w:tab/>
            </w:r>
            <w:r>
              <w:rPr>
                <w:noProof/>
                <w:webHidden/>
              </w:rPr>
              <w:fldChar w:fldCharType="begin"/>
            </w:r>
            <w:r w:rsidR="001977E2">
              <w:rPr>
                <w:noProof/>
                <w:webHidden/>
              </w:rPr>
              <w:instrText xml:space="preserve"> PAGEREF _Toc387842232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33"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34"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3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_Toc387842235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1"/>
            <w:tabs>
              <w:tab w:val="right" w:leader="dot" w:pos="8211"/>
            </w:tabs>
            <w:rPr>
              <w:rFonts w:asciiTheme="minorHAnsi" w:hAnsiTheme="minorHAnsi"/>
              <w:noProof/>
              <w:color w:val="auto"/>
              <w:sz w:val="22"/>
              <w:szCs w:val="22"/>
              <w:lang w:eastAsia="fr-FR"/>
            </w:rPr>
          </w:pPr>
          <w:hyperlink w:anchor="_Toc387842236" w:history="1">
            <w:r w:rsidR="001977E2" w:rsidRPr="00A47CD8">
              <w:rPr>
                <w:rStyle w:val="Lienhypertexte"/>
                <w:noProof/>
              </w:rPr>
              <w:t>Accès aux éléments</w:t>
            </w:r>
            <w:r w:rsidR="001977E2">
              <w:rPr>
                <w:noProof/>
                <w:webHidden/>
              </w:rPr>
              <w:tab/>
            </w:r>
            <w:r>
              <w:rPr>
                <w:noProof/>
                <w:webHidden/>
              </w:rPr>
              <w:fldChar w:fldCharType="begin"/>
            </w:r>
            <w:r w:rsidR="001977E2">
              <w:rPr>
                <w:noProof/>
                <w:webHidden/>
              </w:rPr>
              <w:instrText xml:space="preserve"> PAGEREF _Toc387842236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37" w:history="1">
            <w:r w:rsidR="001977E2" w:rsidRPr="00A47CD8">
              <w:rPr>
                <w:rStyle w:val="Lienhypertexte"/>
                <w:noProof/>
              </w:rPr>
              <w:t>Méthode getListAllParcours</w:t>
            </w:r>
            <w:r w:rsidR="001977E2">
              <w:rPr>
                <w:noProof/>
                <w:webHidden/>
              </w:rPr>
              <w:tab/>
            </w:r>
            <w:r>
              <w:rPr>
                <w:noProof/>
                <w:webHidden/>
              </w:rPr>
              <w:fldChar w:fldCharType="begin"/>
            </w:r>
            <w:r w:rsidR="001977E2">
              <w:rPr>
                <w:noProof/>
                <w:webHidden/>
              </w:rPr>
              <w:instrText xml:space="preserve"> PAGEREF _Toc387842237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38"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39"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0"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41" w:history="1">
            <w:r w:rsidR="001977E2" w:rsidRPr="00A47CD8">
              <w:rPr>
                <w:rStyle w:val="Lienhypertexte"/>
                <w:noProof/>
              </w:rPr>
              <w:t>Méthode getParcoursArchitectureById</w:t>
            </w:r>
            <w:r w:rsidR="001977E2">
              <w:rPr>
                <w:noProof/>
                <w:webHidden/>
              </w:rPr>
              <w:tab/>
            </w:r>
            <w:r>
              <w:rPr>
                <w:noProof/>
                <w:webHidden/>
              </w:rPr>
              <w:fldChar w:fldCharType="begin"/>
            </w:r>
            <w:r w:rsidR="001977E2">
              <w:rPr>
                <w:noProof/>
                <w:webHidden/>
              </w:rPr>
              <w:instrText xml:space="preserve"> PAGEREF _Toc387842241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2"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3"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4"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45" w:history="1">
            <w:r w:rsidR="001977E2" w:rsidRPr="00A47CD8">
              <w:rPr>
                <w:rStyle w:val="Lienhypertexte"/>
                <w:noProof/>
              </w:rPr>
              <w:t>Méthode getParcoursById</w:t>
            </w:r>
            <w:r w:rsidR="001977E2">
              <w:rPr>
                <w:noProof/>
                <w:webHidden/>
              </w:rPr>
              <w:tab/>
            </w:r>
            <w:r>
              <w:rPr>
                <w:noProof/>
                <w:webHidden/>
              </w:rPr>
              <w:fldChar w:fldCharType="begin"/>
            </w:r>
            <w:r w:rsidR="001977E2">
              <w:rPr>
                <w:noProof/>
                <w:webHidden/>
              </w:rPr>
              <w:instrText xml:space="preserve"> PAGEREF _Toc387842245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6"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7"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4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49" w:history="1">
            <w:r w:rsidR="001977E2" w:rsidRPr="00A47CD8">
              <w:rPr>
                <w:rStyle w:val="Lienhypertexte"/>
                <w:noProof/>
              </w:rPr>
              <w:t>Méthode getSousParcoursById</w:t>
            </w:r>
            <w:r w:rsidR="001977E2">
              <w:rPr>
                <w:noProof/>
                <w:webHidden/>
              </w:rPr>
              <w:tab/>
            </w:r>
            <w:r>
              <w:rPr>
                <w:noProof/>
                <w:webHidden/>
              </w:rPr>
              <w:fldChar w:fldCharType="begin"/>
            </w:r>
            <w:r w:rsidR="001977E2">
              <w:rPr>
                <w:noProof/>
                <w:webHidden/>
              </w:rPr>
              <w:instrText xml:space="preserve"> PAGEREF _Toc387842249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_Toc387842251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53" w:history="1">
            <w:r w:rsidR="001977E2" w:rsidRPr="00A47CD8">
              <w:rPr>
                <w:rStyle w:val="Lienhypertexte"/>
                <w:noProof/>
              </w:rPr>
              <w:t>Méthode getTransitionById</w:t>
            </w:r>
            <w:r w:rsidR="001977E2">
              <w:rPr>
                <w:noProof/>
                <w:webHidden/>
              </w:rPr>
              <w:tab/>
            </w:r>
            <w:r>
              <w:rPr>
                <w:noProof/>
                <w:webHidden/>
              </w:rPr>
              <w:fldChar w:fldCharType="begin"/>
            </w:r>
            <w:r w:rsidR="001977E2">
              <w:rPr>
                <w:noProof/>
                <w:webHidden/>
              </w:rPr>
              <w:instrText xml:space="preserve"> PAGEREF _Toc387842253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56" w:history="1">
            <w:r w:rsidR="001977E2" w:rsidRPr="00A47CD8">
              <w:rPr>
                <w:rStyle w:val="Lienhypertexte"/>
                <w:noProof/>
              </w:rPr>
              <w:t>Méthode getSceneById</w:t>
            </w:r>
            <w:r w:rsidR="001977E2">
              <w:rPr>
                <w:noProof/>
                <w:webHidden/>
              </w:rPr>
              <w:tab/>
            </w:r>
            <w:r>
              <w:rPr>
                <w:noProof/>
                <w:webHidden/>
              </w:rPr>
              <w:fldChar w:fldCharType="begin"/>
            </w:r>
            <w:r w:rsidR="001977E2">
              <w:rPr>
                <w:noProof/>
                <w:webHidden/>
              </w:rPr>
              <w:instrText xml:space="preserve"> PAGEREF _Toc387842256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5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59" w:history="1">
            <w:r w:rsidR="001977E2" w:rsidRPr="00A47CD8">
              <w:rPr>
                <w:rStyle w:val="Lienhypertexte"/>
                <w:noProof/>
              </w:rPr>
              <w:t>Méthode getMediaById</w:t>
            </w:r>
            <w:r w:rsidR="001977E2">
              <w:rPr>
                <w:noProof/>
                <w:webHidden/>
              </w:rPr>
              <w:tab/>
            </w:r>
            <w:r>
              <w:rPr>
                <w:noProof/>
                <w:webHidden/>
              </w:rPr>
              <w:fldChar w:fldCharType="begin"/>
            </w:r>
            <w:r w:rsidR="001977E2">
              <w:rPr>
                <w:noProof/>
                <w:webHidden/>
              </w:rPr>
              <w:instrText xml:space="preserve"> PAGEREF _Toc387842259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_Toc387842261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63" w:history="1">
            <w:r w:rsidR="001977E2" w:rsidRPr="00A47CD8">
              <w:rPr>
                <w:rStyle w:val="Lienhypertexte"/>
                <w:noProof/>
              </w:rPr>
              <w:t>Méthode getArtefactById</w:t>
            </w:r>
            <w:r w:rsidR="001977E2">
              <w:rPr>
                <w:noProof/>
                <w:webHidden/>
              </w:rPr>
              <w:tab/>
            </w:r>
            <w:r>
              <w:rPr>
                <w:noProof/>
                <w:webHidden/>
              </w:rPr>
              <w:fldChar w:fldCharType="begin"/>
            </w:r>
            <w:r w:rsidR="001977E2">
              <w:rPr>
                <w:noProof/>
                <w:webHidden/>
              </w:rPr>
              <w:instrText xml:space="preserve"> PAGEREF _Toc387842263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66" w:history="1">
            <w:r w:rsidR="001977E2" w:rsidRPr="00A47CD8">
              <w:rPr>
                <w:rStyle w:val="Lienhypertexte"/>
                <w:noProof/>
              </w:rPr>
              <w:t xml:space="preserve">Méthode </w:t>
            </w:r>
            <w:r w:rsidR="001977E2" w:rsidRPr="00A47CD8">
              <w:rPr>
                <w:rStyle w:val="Lienhypertexte"/>
                <w:rFonts w:eastAsia="Times New Roman"/>
                <w:noProof/>
                <w:lang w:eastAsia="fr-FR"/>
              </w:rPr>
              <w:t>getPointdInteretByTag</w:t>
            </w:r>
            <w:r w:rsidR="001977E2">
              <w:rPr>
                <w:noProof/>
                <w:webHidden/>
              </w:rPr>
              <w:tab/>
            </w:r>
            <w:r>
              <w:rPr>
                <w:noProof/>
                <w:webHidden/>
              </w:rPr>
              <w:fldChar w:fldCharType="begin"/>
            </w:r>
            <w:r w:rsidR="001977E2">
              <w:rPr>
                <w:noProof/>
                <w:webHidden/>
              </w:rPr>
              <w:instrText xml:space="preserve"> PAGEREF _Toc387842266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6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2"/>
            <w:tabs>
              <w:tab w:val="right" w:leader="dot" w:pos="8211"/>
            </w:tabs>
            <w:rPr>
              <w:rFonts w:asciiTheme="minorHAnsi" w:hAnsiTheme="minorHAnsi"/>
              <w:noProof/>
              <w:color w:val="auto"/>
              <w:sz w:val="22"/>
              <w:szCs w:val="22"/>
              <w:lang w:eastAsia="fr-FR"/>
            </w:rPr>
          </w:pPr>
          <w:hyperlink w:anchor="_Toc387842269" w:history="1">
            <w:r w:rsidR="001977E2" w:rsidRPr="00A47CD8">
              <w:rPr>
                <w:rStyle w:val="Lienhypertexte"/>
                <w:noProof/>
              </w:rPr>
              <w:t xml:space="preserve">Méthode </w:t>
            </w:r>
            <w:r w:rsidR="001977E2" w:rsidRPr="00A47CD8">
              <w:rPr>
                <w:rStyle w:val="Lienhypertexte"/>
                <w:rFonts w:eastAsia="Times New Roman"/>
                <w:noProof/>
                <w:lang w:eastAsia="fr-FR"/>
              </w:rPr>
              <w:t>getPointdInteretListByGPSRange</w:t>
            </w:r>
            <w:r w:rsidR="001977E2">
              <w:rPr>
                <w:noProof/>
                <w:webHidden/>
              </w:rPr>
              <w:tab/>
            </w:r>
            <w:r>
              <w:rPr>
                <w:noProof/>
                <w:webHidden/>
              </w:rPr>
              <w:fldChar w:fldCharType="begin"/>
            </w:r>
            <w:r w:rsidR="001977E2">
              <w:rPr>
                <w:noProof/>
                <w:webHidden/>
              </w:rPr>
              <w:instrText xml:space="preserve"> PAGEREF _Toc387842269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7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_Toc387842270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71" w:history="1">
            <w:r w:rsidR="001977E2" w:rsidRPr="00A47CD8">
              <w:rPr>
                <w:rStyle w:val="Lienhypertexte"/>
                <w:noProof/>
              </w:rPr>
              <w:t>Cas limite</w:t>
            </w:r>
            <w:r w:rsidR="001977E2">
              <w:rPr>
                <w:noProof/>
                <w:webHidden/>
              </w:rPr>
              <w:tab/>
            </w:r>
            <w:r>
              <w:rPr>
                <w:noProof/>
                <w:webHidden/>
              </w:rPr>
              <w:fldChar w:fldCharType="begin"/>
            </w:r>
            <w:r w:rsidR="001977E2">
              <w:rPr>
                <w:noProof/>
                <w:webHidden/>
              </w:rPr>
              <w:instrText xml:space="preserve"> PAGEREF _Toc387842271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3"/>
            <w:tabs>
              <w:tab w:val="right" w:leader="dot" w:pos="8211"/>
            </w:tabs>
            <w:rPr>
              <w:rFonts w:asciiTheme="minorHAnsi" w:hAnsiTheme="minorHAnsi"/>
              <w:noProof/>
              <w:color w:val="auto"/>
              <w:sz w:val="22"/>
              <w:szCs w:val="22"/>
              <w:lang w:eastAsia="fr-FR"/>
            </w:rPr>
          </w:pPr>
          <w:hyperlink w:anchor="_Toc38784227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_Toc387842272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C27B5F">
          <w:pPr>
            <w:pStyle w:val="TM1"/>
            <w:tabs>
              <w:tab w:val="right" w:leader="dot" w:pos="8211"/>
            </w:tabs>
            <w:rPr>
              <w:rFonts w:asciiTheme="minorHAnsi" w:hAnsiTheme="minorHAnsi"/>
              <w:noProof/>
              <w:color w:val="auto"/>
              <w:sz w:val="22"/>
              <w:szCs w:val="22"/>
              <w:lang w:eastAsia="fr-FR"/>
            </w:rPr>
          </w:pPr>
          <w:hyperlink w:anchor="_Toc387842273" w:history="1">
            <w:r w:rsidR="001977E2" w:rsidRPr="00A47CD8">
              <w:rPr>
                <w:rStyle w:val="Lienhypertexte"/>
                <w:noProof/>
              </w:rPr>
              <w:t>Description des services (WSDL)</w:t>
            </w:r>
            <w:r w:rsidR="001977E2">
              <w:rPr>
                <w:noProof/>
                <w:webHidden/>
              </w:rPr>
              <w:tab/>
            </w:r>
            <w:r>
              <w:rPr>
                <w:noProof/>
                <w:webHidden/>
              </w:rPr>
              <w:fldChar w:fldCharType="begin"/>
            </w:r>
            <w:r w:rsidR="001977E2">
              <w:rPr>
                <w:noProof/>
                <w:webHidden/>
              </w:rPr>
              <w:instrText xml:space="preserve"> PAGEREF _Toc387842273 \h </w:instrText>
            </w:r>
            <w:r>
              <w:rPr>
                <w:noProof/>
                <w:webHidden/>
              </w:rPr>
            </w:r>
            <w:r>
              <w:rPr>
                <w:noProof/>
                <w:webHidden/>
              </w:rPr>
              <w:fldChar w:fldCharType="separate"/>
            </w:r>
            <w:r w:rsidR="00367679">
              <w:rPr>
                <w:noProof/>
                <w:webHidden/>
              </w:rPr>
              <w:t>0</w:t>
            </w:r>
            <w:r>
              <w:rPr>
                <w:noProof/>
                <w:webHidden/>
              </w:rPr>
              <w:fldChar w:fldCharType="end"/>
            </w:r>
          </w:hyperlink>
        </w:p>
        <w:p w:rsidR="00625BD3" w:rsidRDefault="00C27B5F">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4223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42232"/>
      <w:r>
        <w:lastRenderedPageBreak/>
        <w:t>Contrôle d’accès</w:t>
      </w:r>
      <w:bookmarkEnd w:id="1"/>
    </w:p>
    <w:p w:rsidR="005616EF" w:rsidRDefault="00CB7B97" w:rsidP="00625BD3">
      <w:r>
        <w:t>Nous utilis</w:t>
      </w:r>
      <w:r w:rsidR="005616EF">
        <w:t xml:space="preserve">ons le protocole d’Authentication et </w:t>
      </w:r>
      <w:r w:rsidR="00BF0760">
        <w:t>d’</w:t>
      </w:r>
      <w:r w:rsidR="005616EF">
        <w:t>Authorization : OAuth2.</w:t>
      </w:r>
    </w:p>
    <w:p w:rsidR="00BF0760" w:rsidRDefault="005616EF" w:rsidP="00625BD3">
      <w:r>
        <w:t xml:space="preserve">L’utilisateur s’authentifie grâce à l’échange de ‘tokens’ entre le client mobile et le BackOffice. </w:t>
      </w:r>
      <w:r w:rsidR="00CB7B97">
        <w:t>Il utilise ensuite ce token pour être autorisé à requêter les ressources du server (les webservices dans notre cas).</w:t>
      </w:r>
      <w:r w:rsidR="00BF0760">
        <w:t xml:space="preserve"> De cette façon, aucun mot de passe n’est stocké sur le client mobile, seulement des tokens valides durant 3600 secondes.</w:t>
      </w:r>
    </w:p>
    <w:p w:rsidR="00CB7B97" w:rsidRDefault="00CB7B97" w:rsidP="00625BD3">
      <w:r>
        <w:t>Bien qu’il soit possible de séparer les services d’authentication, d’authorization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l’authentication et </w:t>
      </w:r>
      <w:r w:rsidR="00BF0760">
        <w:t>l’</w:t>
      </w:r>
      <w:r>
        <w:t>authorization, nous utilisons ici le ‘</w:t>
      </w:r>
      <w:r w:rsidR="00A778ED">
        <w:t>credentials grant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784223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access token » nécessaire pour être autorisé à effectuer des requêtes de webservices.</w:t>
      </w:r>
    </w:p>
    <w:p w:rsidR="00367679" w:rsidRDefault="00367679">
      <w:pPr>
        <w:jc w:val="left"/>
      </w:pPr>
      <w:r>
        <w:t xml:space="preserve"> Exemple de requête d’identification (avec HTTPie)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http --auth testclient:testpass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r w:rsidRPr="00367679">
        <w:rPr>
          <w:rFonts w:ascii="Consolas" w:hAnsi="Consolas" w:cs="Consolas"/>
          <w:color w:val="008080"/>
          <w:sz w:val="18"/>
          <w:szCs w:val="18"/>
          <w:bdr w:val="none" w:sz="0" w:space="0" w:color="auto" w:frame="1"/>
          <w:lang w:val="en-US"/>
        </w:rPr>
        <w:t>grant_type</w:t>
      </w:r>
      <w:r w:rsidRPr="00367679">
        <w:rPr>
          <w:rFonts w:ascii="Consolas" w:hAnsi="Consolas" w:cs="Consolas"/>
          <w:b/>
          <w:bCs/>
          <w:color w:val="333333"/>
          <w:sz w:val="18"/>
          <w:szCs w:val="18"/>
          <w:lang w:val="en-US"/>
        </w:rPr>
        <w:t>=</w:t>
      </w:r>
      <w:r w:rsidRPr="00367679">
        <w:rPr>
          <w:rFonts w:ascii="Consolas" w:hAnsi="Consolas" w:cs="Consolas"/>
          <w:color w:val="333333"/>
          <w:sz w:val="18"/>
          <w:szCs w:val="18"/>
          <w:lang w:val="en-US"/>
        </w:rPr>
        <w:t>client_credentials</w:t>
      </w:r>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"access_token"</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"expires_in"</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"token_type"</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"scope"</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Pour implémenter cette structure, nous utiliserons le module zf-oauth2 créé par zf-campus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Shaffer.</w:t>
      </w:r>
      <w:r>
        <w:br/>
      </w:r>
      <w:hyperlink r:id="rId21" w:history="1">
        <w:r w:rsidRPr="00D105D6">
          <w:rPr>
            <w:rStyle w:val="Lienhypertexte"/>
          </w:rPr>
          <w:t>https://github.com/bshaffer/oauth2-server-php</w:t>
        </w:r>
      </w:hyperlink>
    </w:p>
    <w:p w:rsidR="00367679" w:rsidRDefault="00367679" w:rsidP="00A20860">
      <w:pPr>
        <w:pStyle w:val="Titre3"/>
      </w:pPr>
      <w:bookmarkStart w:id="3" w:name="_Toc387842234"/>
    </w:p>
    <w:p w:rsidR="00367679" w:rsidRDefault="00367679" w:rsidP="00A20860">
      <w:pPr>
        <w:pStyle w:val="Titre3"/>
      </w:pPr>
    </w:p>
    <w:p w:rsidR="00367679" w:rsidRDefault="00367679" w:rsidP="00A20860">
      <w:pPr>
        <w:pStyle w:val="Titre3"/>
      </w:pPr>
    </w:p>
    <w:p w:rsidR="007B27BA" w:rsidRDefault="00A20860" w:rsidP="00A20860">
      <w:pPr>
        <w:pStyle w:val="Titre3"/>
      </w:pPr>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access token » peut avoir expiré, répéter le processus d’authentification produira un nouveau token pour le client.</w:t>
      </w:r>
    </w:p>
    <w:p w:rsidR="00A20860" w:rsidRDefault="00A20860" w:rsidP="00A20860">
      <w:pPr>
        <w:pStyle w:val="Titre3"/>
      </w:pPr>
      <w:bookmarkStart w:id="4" w:name="_Toc387842235"/>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5" w:name="_Toc387842236"/>
      <w:r>
        <w:lastRenderedPageBreak/>
        <w:t>Historique des Consultations de Scenes</w:t>
      </w:r>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(pour le moment cela concerne : getSceneById())</w:t>
      </w:r>
    </w:p>
    <w:p w:rsidR="006D5DBD" w:rsidRDefault="006D5DBD" w:rsidP="00E014C7">
      <w:r>
        <w:t>Voir le fichier de specs : « BackOffice – Modification ».</w:t>
      </w:r>
    </w:p>
    <w:p w:rsidR="00CD545F" w:rsidRDefault="00524E5E" w:rsidP="00524E5E">
      <w:pPr>
        <w:pStyle w:val="Titre2"/>
      </w:pPr>
      <w:r>
        <w:t>Méthode getHistorique</w:t>
      </w:r>
      <w:r w:rsidR="00427E91">
        <w:t>ByUserId</w:t>
      </w:r>
    </w:p>
    <w:p w:rsidR="00524E5E" w:rsidRDefault="00524E5E" w:rsidP="00524E5E">
      <w:r>
        <w:t>Cette méthode</w:t>
      </w:r>
      <w:r w:rsidR="00427E91">
        <w:t xml:space="preserve"> prend en paramètre un ID User et</w:t>
      </w:r>
      <w:r>
        <w:t xml:space="preserve"> retournera l’historique de consultation</w:t>
      </w:r>
      <w:r w:rsidR="00427E91">
        <w:t xml:space="preserve"> pour cet utilisateur.</w:t>
      </w:r>
    </w:p>
    <w:p w:rsidR="00173D7F" w:rsidRDefault="00173D7F" w:rsidP="00524E5E">
      <w:r>
        <w:t>Exemple de retour :</w:t>
      </w:r>
    </w:p>
    <w:p w:rsidR="00427E91"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Pr>
          <w:rStyle w:val="p"/>
          <w:rFonts w:ascii="Consolas" w:hAnsi="Consolas" w:cs="Consolas"/>
          <w:color w:val="333333"/>
          <w:sz w:val="18"/>
          <w:szCs w:val="18"/>
          <w:lang w:val="en-US"/>
        </w:rPr>
        <w:t>&lt;historique</w:t>
      </w:r>
      <w:r w:rsidR="00173D7F">
        <w:rPr>
          <w:rStyle w:val="p"/>
          <w:rFonts w:ascii="Consolas" w:hAnsi="Consolas" w:cs="Consolas"/>
          <w:color w:val="333333"/>
          <w:sz w:val="18"/>
          <w:szCs w:val="18"/>
          <w:lang w:val="en-US"/>
        </w:rPr>
        <w:t>Consultation</w:t>
      </w:r>
      <w:r>
        <w:rPr>
          <w:rStyle w:val="p"/>
          <w:rFonts w:ascii="Consolas" w:hAnsi="Consolas" w:cs="Consolas"/>
          <w:color w:val="333333"/>
          <w:sz w:val="18"/>
          <w:szCs w:val="18"/>
          <w:lang w:val="en-US"/>
        </w:rPr>
        <w:t>&gt;</w:t>
      </w:r>
    </w:p>
    <w:p w:rsidR="00427E91"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Pr>
          <w:rStyle w:val="p"/>
          <w:rFonts w:ascii="Consolas" w:hAnsi="Consolas" w:cs="Consolas"/>
          <w:color w:val="333333"/>
          <w:sz w:val="18"/>
          <w:szCs w:val="18"/>
          <w:lang w:val="en-US"/>
        </w:rPr>
        <w:tab/>
        <w:t>&lt;consultation id=”2” iduser=”5” idscene=”18” date=”12-12-2014”&gt;</w:t>
      </w:r>
    </w:p>
    <w:p w:rsidR="00427E91"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Pr>
          <w:rStyle w:val="p"/>
          <w:rFonts w:ascii="Consolas" w:hAnsi="Consolas" w:cs="Consolas"/>
          <w:color w:val="333333"/>
          <w:sz w:val="18"/>
          <w:szCs w:val="18"/>
          <w:lang w:val="en-US"/>
        </w:rPr>
        <w:tab/>
        <w:t>&lt;consultation id=”3” iduser=”5” idscene=”18” date=”12-12-2014”&gt;</w:t>
      </w:r>
    </w:p>
    <w:p w:rsidR="00427E91" w:rsidRPr="00367679"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Pr>
          <w:rStyle w:val="p"/>
          <w:rFonts w:ascii="Consolas" w:hAnsi="Consolas" w:cs="Consolas"/>
          <w:color w:val="333333"/>
          <w:sz w:val="18"/>
          <w:szCs w:val="18"/>
          <w:lang w:val="en-US"/>
        </w:rPr>
        <w:tab/>
        <w:t>&lt;consultation id=”4” iduser=”5” idscene=”18” date=”12-12-2014”&gt;</w:t>
      </w:r>
    </w:p>
    <w:p w:rsidR="00427E91" w:rsidRPr="00173D7F" w:rsidRDefault="00427E91"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Pr>
          <w:rStyle w:val="p"/>
          <w:rFonts w:ascii="Consolas" w:hAnsi="Consolas" w:cs="Consolas"/>
          <w:color w:val="333333"/>
          <w:sz w:val="18"/>
          <w:szCs w:val="18"/>
          <w:lang w:val="en-US"/>
        </w:rPr>
        <w:t>&lt;/historiqu</w:t>
      </w:r>
      <w:r w:rsidR="00173D7F">
        <w:rPr>
          <w:rStyle w:val="p"/>
          <w:rFonts w:ascii="Consolas" w:hAnsi="Consolas" w:cs="Consolas"/>
          <w:color w:val="333333"/>
          <w:sz w:val="18"/>
          <w:szCs w:val="18"/>
          <w:lang w:val="en-US"/>
        </w:rPr>
        <w:t>eConsultation&gt;</w:t>
      </w:r>
    </w:p>
    <w:p w:rsidR="00427E91" w:rsidRDefault="00427E91" w:rsidP="00427E91">
      <w:pPr>
        <w:pStyle w:val="Titre1"/>
      </w:pPr>
      <w:r>
        <w:t>Historique des Contributions de Médias</w:t>
      </w:r>
    </w:p>
    <w:p w:rsidR="00811F54" w:rsidRPr="00811F54" w:rsidRDefault="00811F54" w:rsidP="00811F54">
      <w:r>
        <w:t>La fonction de contribution Post</w:t>
      </w:r>
      <w:r w:rsidR="003164BB">
        <w:t>Media devra stocker l’ID du créateur associé au média. (Voir Webservices POST)</w:t>
      </w:r>
    </w:p>
    <w:p w:rsidR="00811F54" w:rsidRDefault="00427E91" w:rsidP="003164BB">
      <w:pPr>
        <w:pStyle w:val="Titre2"/>
      </w:pPr>
      <w:r>
        <w:t>Méthode getMediasByUserId</w:t>
      </w:r>
    </w:p>
    <w:p w:rsidR="003164BB" w:rsidRPr="003164BB" w:rsidRDefault="003164BB" w:rsidP="003164BB">
      <w:r>
        <w:t>Cette méthode permettra de récupérer tous les médias associés à un user.</w:t>
      </w:r>
    </w:p>
    <w:p w:rsidR="00811F54" w:rsidRPr="00811F54" w:rsidRDefault="00811F54" w:rsidP="00811F54">
      <w:r>
        <w:t>Exemple de retour :</w:t>
      </w:r>
    </w:p>
    <w:p w:rsidR="00173D7F" w:rsidRPr="00173D7F"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sidRPr="00173D7F">
        <w:rPr>
          <w:rStyle w:val="p"/>
          <w:rFonts w:ascii="Consolas" w:hAnsi="Consolas" w:cs="Consolas"/>
          <w:color w:val="333333"/>
          <w:sz w:val="18"/>
          <w:szCs w:val="18"/>
          <w:lang w:val="en-US"/>
        </w:rPr>
        <w:t>&lt;medias&gt;</w:t>
      </w:r>
    </w:p>
    <w:p w:rsidR="00173D7F" w:rsidRPr="00173D7F"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sidRPr="00173D7F">
        <w:rPr>
          <w:rStyle w:val="p"/>
          <w:rFonts w:ascii="Consolas" w:hAnsi="Consolas" w:cs="Consolas"/>
          <w:color w:val="333333"/>
          <w:sz w:val="18"/>
          <w:szCs w:val="18"/>
          <w:lang w:val="en-US"/>
        </w:rPr>
        <w:tab/>
        <w:t xml:space="preserve">&lt;media id=”2” </w:t>
      </w:r>
      <w:r w:rsidR="00811F54">
        <w:rPr>
          <w:rStyle w:val="p"/>
          <w:rFonts w:ascii="Consolas" w:hAnsi="Consolas" w:cs="Consolas"/>
          <w:color w:val="333333"/>
          <w:sz w:val="18"/>
          <w:szCs w:val="18"/>
          <w:lang w:val="en-US"/>
        </w:rPr>
        <w:t xml:space="preserve">type_element_id=”11” </w:t>
      </w:r>
      <w:r w:rsidRPr="00173D7F">
        <w:rPr>
          <w:rStyle w:val="p"/>
          <w:rFonts w:ascii="Consolas" w:hAnsi="Consolas" w:cs="Consolas"/>
          <w:color w:val="333333"/>
          <w:sz w:val="18"/>
          <w:szCs w:val="18"/>
          <w:lang w:val="en-US"/>
        </w:rPr>
        <w:t xml:space="preserve">iduser=”5” </w:t>
      </w:r>
      <w:r w:rsidR="00811F54">
        <w:rPr>
          <w:rStyle w:val="p"/>
          <w:rFonts w:ascii="Consolas" w:hAnsi="Consolas" w:cs="Consolas"/>
          <w:color w:val="333333"/>
          <w:sz w:val="18"/>
          <w:szCs w:val="18"/>
          <w:lang w:val="en-US"/>
        </w:rPr>
        <w:t>titre</w:t>
      </w:r>
      <w:r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titretest</w:t>
      </w:r>
      <w:r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 xml:space="preserve"> description=”testdescription” created</w:t>
      </w:r>
      <w:r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xml:space="preserve"> updated=”</w:t>
      </w:r>
      <w:r w:rsidR="00811F54"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utilisateur_change=”12-12-2014” public=”0” discr”Media”</w:t>
      </w:r>
      <w:r w:rsidRPr="00173D7F">
        <w:rPr>
          <w:rStyle w:val="p"/>
          <w:rFonts w:ascii="Consolas" w:hAnsi="Consolas" w:cs="Consolas"/>
          <w:color w:val="333333"/>
          <w:sz w:val="18"/>
          <w:szCs w:val="18"/>
          <w:lang w:val="en-US"/>
        </w:rPr>
        <w:t>&gt;</w:t>
      </w:r>
    </w:p>
    <w:p w:rsidR="00173D7F"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lang w:val="en-US"/>
        </w:rPr>
      </w:pPr>
      <w:r w:rsidRPr="00173D7F">
        <w:rPr>
          <w:rStyle w:val="p"/>
          <w:rFonts w:ascii="Consolas" w:hAnsi="Consolas" w:cs="Consolas"/>
          <w:color w:val="333333"/>
          <w:sz w:val="18"/>
          <w:szCs w:val="18"/>
          <w:lang w:val="en-US"/>
        </w:rPr>
        <w:tab/>
      </w:r>
      <w:r w:rsidR="00811F54" w:rsidRPr="00173D7F">
        <w:rPr>
          <w:rStyle w:val="p"/>
          <w:rFonts w:ascii="Consolas" w:hAnsi="Consolas" w:cs="Consolas"/>
          <w:color w:val="333333"/>
          <w:sz w:val="18"/>
          <w:szCs w:val="18"/>
          <w:lang w:val="en-US"/>
        </w:rPr>
        <w:t>&lt;media id=”</w:t>
      </w:r>
      <w:r w:rsidR="00811F54">
        <w:rPr>
          <w:rStyle w:val="p"/>
          <w:rFonts w:ascii="Consolas" w:hAnsi="Consolas" w:cs="Consolas"/>
          <w:color w:val="333333"/>
          <w:sz w:val="18"/>
          <w:szCs w:val="18"/>
          <w:lang w:val="en-US"/>
        </w:rPr>
        <w:t>4</w:t>
      </w:r>
      <w:r w:rsidR="00811F54" w:rsidRPr="00173D7F">
        <w:rPr>
          <w:rStyle w:val="p"/>
          <w:rFonts w:ascii="Consolas" w:hAnsi="Consolas" w:cs="Consolas"/>
          <w:color w:val="333333"/>
          <w:sz w:val="18"/>
          <w:szCs w:val="18"/>
          <w:lang w:val="en-US"/>
        </w:rPr>
        <w:t xml:space="preserve">” </w:t>
      </w:r>
      <w:r w:rsidR="00811F54">
        <w:rPr>
          <w:rStyle w:val="p"/>
          <w:rFonts w:ascii="Consolas" w:hAnsi="Consolas" w:cs="Consolas"/>
          <w:color w:val="333333"/>
          <w:sz w:val="18"/>
          <w:szCs w:val="18"/>
          <w:lang w:val="en-US"/>
        </w:rPr>
        <w:t xml:space="preserve">type_element_id=”12” </w:t>
      </w:r>
      <w:r w:rsidR="00811F54" w:rsidRPr="00173D7F">
        <w:rPr>
          <w:rStyle w:val="p"/>
          <w:rFonts w:ascii="Consolas" w:hAnsi="Consolas" w:cs="Consolas"/>
          <w:color w:val="333333"/>
          <w:sz w:val="18"/>
          <w:szCs w:val="18"/>
          <w:lang w:val="en-US"/>
        </w:rPr>
        <w:t xml:space="preserve">iduser=”5” </w:t>
      </w:r>
      <w:r w:rsidR="00811F54">
        <w:rPr>
          <w:rStyle w:val="p"/>
          <w:rFonts w:ascii="Consolas" w:hAnsi="Consolas" w:cs="Consolas"/>
          <w:color w:val="333333"/>
          <w:sz w:val="18"/>
          <w:szCs w:val="18"/>
          <w:lang w:val="en-US"/>
        </w:rPr>
        <w:t>titre</w:t>
      </w:r>
      <w:r w:rsidR="00811F54"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titretest</w:t>
      </w:r>
      <w:r w:rsidR="00811F54"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 xml:space="preserve"> description=”testdescription” created</w:t>
      </w:r>
      <w:r w:rsidR="00811F54"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xml:space="preserve"> updated=”</w:t>
      </w:r>
      <w:r w:rsidR="00811F54"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utilisateur_change=”12-12-2014” public=”0” discr”Media”</w:t>
      </w:r>
      <w:r w:rsidR="00811F54" w:rsidRPr="00173D7F">
        <w:rPr>
          <w:rStyle w:val="p"/>
          <w:rFonts w:ascii="Consolas" w:hAnsi="Consolas" w:cs="Consolas"/>
          <w:color w:val="333333"/>
          <w:sz w:val="18"/>
          <w:szCs w:val="18"/>
          <w:lang w:val="en-US"/>
        </w:rPr>
        <w:t>&gt;</w:t>
      </w:r>
    </w:p>
    <w:p w:rsidR="00811F54" w:rsidRPr="00367679"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Pr>
          <w:rStyle w:val="p"/>
          <w:rFonts w:ascii="Consolas" w:hAnsi="Consolas" w:cs="Consolas"/>
          <w:color w:val="333333"/>
          <w:sz w:val="18"/>
          <w:szCs w:val="18"/>
          <w:lang w:val="en-US"/>
        </w:rPr>
        <w:tab/>
      </w:r>
      <w:r w:rsidR="00811F54" w:rsidRPr="00173D7F">
        <w:rPr>
          <w:rStyle w:val="p"/>
          <w:rFonts w:ascii="Consolas" w:hAnsi="Consolas" w:cs="Consolas"/>
          <w:color w:val="333333"/>
          <w:sz w:val="18"/>
          <w:szCs w:val="18"/>
          <w:lang w:val="en-US"/>
        </w:rPr>
        <w:t>&lt;media id=”</w:t>
      </w:r>
      <w:r w:rsidR="00811F54">
        <w:rPr>
          <w:rStyle w:val="p"/>
          <w:rFonts w:ascii="Consolas" w:hAnsi="Consolas" w:cs="Consolas"/>
          <w:color w:val="333333"/>
          <w:sz w:val="18"/>
          <w:szCs w:val="18"/>
          <w:lang w:val="en-US"/>
        </w:rPr>
        <w:t>18</w:t>
      </w:r>
      <w:r w:rsidR="00811F54" w:rsidRPr="00173D7F">
        <w:rPr>
          <w:rStyle w:val="p"/>
          <w:rFonts w:ascii="Consolas" w:hAnsi="Consolas" w:cs="Consolas"/>
          <w:color w:val="333333"/>
          <w:sz w:val="18"/>
          <w:szCs w:val="18"/>
          <w:lang w:val="en-US"/>
        </w:rPr>
        <w:t xml:space="preserve">” </w:t>
      </w:r>
      <w:r w:rsidR="00811F54">
        <w:rPr>
          <w:rStyle w:val="p"/>
          <w:rFonts w:ascii="Consolas" w:hAnsi="Consolas" w:cs="Consolas"/>
          <w:color w:val="333333"/>
          <w:sz w:val="18"/>
          <w:szCs w:val="18"/>
          <w:lang w:val="en-US"/>
        </w:rPr>
        <w:t xml:space="preserve">type_element_id=”17” </w:t>
      </w:r>
      <w:r w:rsidR="00811F54" w:rsidRPr="00173D7F">
        <w:rPr>
          <w:rStyle w:val="p"/>
          <w:rFonts w:ascii="Consolas" w:hAnsi="Consolas" w:cs="Consolas"/>
          <w:color w:val="333333"/>
          <w:sz w:val="18"/>
          <w:szCs w:val="18"/>
          <w:lang w:val="en-US"/>
        </w:rPr>
        <w:t xml:space="preserve">iduser=”5” </w:t>
      </w:r>
      <w:r w:rsidR="00811F54">
        <w:rPr>
          <w:rStyle w:val="p"/>
          <w:rFonts w:ascii="Consolas" w:hAnsi="Consolas" w:cs="Consolas"/>
          <w:color w:val="333333"/>
          <w:sz w:val="18"/>
          <w:szCs w:val="18"/>
          <w:lang w:val="en-US"/>
        </w:rPr>
        <w:t>titre</w:t>
      </w:r>
      <w:r w:rsidR="00811F54"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titretest</w:t>
      </w:r>
      <w:r w:rsidR="00811F54" w:rsidRPr="00173D7F">
        <w:rPr>
          <w:rStyle w:val="p"/>
          <w:rFonts w:ascii="Consolas" w:hAnsi="Consolas" w:cs="Consolas"/>
          <w:color w:val="333333"/>
          <w:sz w:val="18"/>
          <w:szCs w:val="18"/>
          <w:lang w:val="en-US"/>
        </w:rPr>
        <w:t>”</w:t>
      </w:r>
      <w:r w:rsidR="00811F54">
        <w:rPr>
          <w:rStyle w:val="p"/>
          <w:rFonts w:ascii="Consolas" w:hAnsi="Consolas" w:cs="Consolas"/>
          <w:color w:val="333333"/>
          <w:sz w:val="18"/>
          <w:szCs w:val="18"/>
          <w:lang w:val="en-US"/>
        </w:rPr>
        <w:t xml:space="preserve"> description=”testdescription” created</w:t>
      </w:r>
      <w:r w:rsidR="00811F54"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xml:space="preserve"> updated=”</w:t>
      </w:r>
      <w:r w:rsidR="00811F54" w:rsidRPr="00173D7F">
        <w:rPr>
          <w:rStyle w:val="p"/>
          <w:rFonts w:ascii="Consolas" w:hAnsi="Consolas" w:cs="Consolas"/>
          <w:color w:val="333333"/>
          <w:sz w:val="18"/>
          <w:szCs w:val="18"/>
          <w:lang w:val="en-US"/>
        </w:rPr>
        <w:t>12-12-2014</w:t>
      </w:r>
      <w:r w:rsidR="00811F54">
        <w:rPr>
          <w:rStyle w:val="p"/>
          <w:rFonts w:ascii="Consolas" w:hAnsi="Consolas" w:cs="Consolas"/>
          <w:color w:val="333333"/>
          <w:sz w:val="18"/>
          <w:szCs w:val="18"/>
          <w:lang w:val="en-US"/>
        </w:rPr>
        <w:t>” utilisateur_change=”12-12-2014” public=”0” discr”Media”</w:t>
      </w:r>
      <w:r w:rsidR="00811F54" w:rsidRPr="00173D7F">
        <w:rPr>
          <w:rStyle w:val="p"/>
          <w:rFonts w:ascii="Consolas" w:hAnsi="Consolas" w:cs="Consolas"/>
          <w:color w:val="333333"/>
          <w:sz w:val="18"/>
          <w:szCs w:val="18"/>
          <w:lang w:val="en-US"/>
        </w:rPr>
        <w:t>&gt;</w:t>
      </w:r>
    </w:p>
    <w:p w:rsidR="00173D7F" w:rsidRPr="00173D7F"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Pr>
          <w:rStyle w:val="p"/>
          <w:rFonts w:ascii="Consolas" w:hAnsi="Consolas" w:cs="Consolas"/>
          <w:color w:val="333333"/>
          <w:sz w:val="18"/>
          <w:szCs w:val="18"/>
          <w:lang w:val="en-US"/>
        </w:rPr>
        <w:t>&lt;/medias&gt;</w:t>
      </w:r>
    </w:p>
    <w:p w:rsidR="00427E91" w:rsidRPr="00427E91" w:rsidRDefault="00427E91" w:rsidP="00427E91">
      <w:pPr>
        <w:pStyle w:val="Titre1"/>
        <w:rPr>
          <w:lang w:val="en-US"/>
        </w:rPr>
      </w:pPr>
    </w:p>
    <w:p w:rsidR="00427E91" w:rsidRPr="00811F54" w:rsidRDefault="00EB34CD" w:rsidP="00427E91">
      <w:pPr>
        <w:pStyle w:val="Titre1"/>
        <w:rPr>
          <w:lang w:val="en-US"/>
        </w:rPr>
      </w:pPr>
      <w:r>
        <w:rPr>
          <w:lang w:val="en-US"/>
        </w:rPr>
        <w:lastRenderedPageBreak/>
        <w:t>Recomma</w:t>
      </w:r>
      <w:r w:rsidRPr="00811F54">
        <w:rPr>
          <w:lang w:val="en-US"/>
        </w:rPr>
        <w:t>ndations</w:t>
      </w:r>
    </w:p>
    <w:p w:rsidR="00427E91" w:rsidRDefault="00427E91" w:rsidP="00427E91">
      <w:pPr>
        <w:pStyle w:val="Titre2"/>
        <w:rPr>
          <w:lang w:val="en-US"/>
        </w:rPr>
      </w:pPr>
      <w:r w:rsidRPr="00811F54">
        <w:rPr>
          <w:lang w:val="en-US"/>
        </w:rPr>
        <w:t>Méthode getRecommandations</w:t>
      </w:r>
    </w:p>
    <w:p w:rsidR="003164BB" w:rsidRDefault="003164BB" w:rsidP="003164BB">
      <w:r w:rsidRPr="003164BB">
        <w:t xml:space="preserve">Cette </w:t>
      </w:r>
      <w:r>
        <w:t>mé</w:t>
      </w:r>
      <w:r w:rsidRPr="003164BB">
        <w:t xml:space="preserve">thode prend en </w:t>
      </w:r>
      <w:r>
        <w:t xml:space="preserve">paramètre un access token qui permet d’identifier l’user </w:t>
      </w:r>
      <w:r w:rsidRPr="003164BB">
        <w:t xml:space="preserve">et retourne la liste des </w:t>
      </w:r>
      <w:r w:rsidR="00EB34CD" w:rsidRPr="003164BB">
        <w:t>recommandations</w:t>
      </w:r>
      <w:r w:rsidR="00EB34CD">
        <w:t xml:space="preserve"> de cet user.</w:t>
      </w:r>
    </w:p>
    <w:p w:rsidR="00AF05D0" w:rsidRDefault="00AF05D0" w:rsidP="003164BB"/>
    <w:p w:rsidR="00AF05D0" w:rsidRDefault="00AF05D0" w:rsidP="003164BB">
      <w:r>
        <w:t>Exemple de retour :</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&lt;</w:t>
      </w:r>
      <w:r>
        <w:rPr>
          <w:rStyle w:val="p"/>
          <w:rFonts w:ascii="Consolas" w:hAnsi="Consolas" w:cs="Consolas"/>
          <w:color w:val="333333"/>
          <w:sz w:val="18"/>
          <w:szCs w:val="18"/>
        </w:rPr>
        <w:t>recommandations</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 </w:t>
      </w:r>
      <w:r>
        <w:rPr>
          <w:rStyle w:val="p"/>
          <w:rFonts w:ascii="Consolas" w:hAnsi="Consolas" w:cs="Consolas"/>
          <w:color w:val="333333"/>
          <w:sz w:val="18"/>
          <w:szCs w:val="18"/>
        </w:rPr>
        <w:t>sous_parcours_id</w:t>
      </w:r>
      <w:r w:rsidRPr="00EB34CD">
        <w:rPr>
          <w:rStyle w:val="p"/>
          <w:rFonts w:ascii="Consolas" w:hAnsi="Consolas" w:cs="Consolas"/>
          <w:color w:val="333333"/>
          <w:sz w:val="18"/>
          <w:szCs w:val="18"/>
        </w:rPr>
        <w:t xml:space="preserve">=”5”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scene_recommandee</w:t>
      </w:r>
      <w:r w:rsidRPr="00EB34CD">
        <w:rPr>
          <w:rStyle w:val="p"/>
          <w:rFonts w:ascii="Consolas" w:hAnsi="Consolas" w:cs="Consolas"/>
          <w:color w:val="333333"/>
          <w:sz w:val="18"/>
          <w:szCs w:val="18"/>
        </w:rPr>
        <w:t>”&gt;</w:t>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 id=”4</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sous_parcours_id=”1</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”&gt;</w:t>
      </w:r>
      <w:r w:rsidRPr="00EB34CD">
        <w:rPr>
          <w:rStyle w:val="p"/>
          <w:rFonts w:ascii="Consolas" w:hAnsi="Consolas" w:cs="Consolas"/>
          <w:color w:val="333333"/>
          <w:sz w:val="18"/>
          <w:szCs w:val="18"/>
        </w:rPr>
        <w:tab/>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Pr>
          <w:rStyle w:val="p"/>
          <w:rFonts w:ascii="Consolas" w:hAnsi="Consolas" w:cs="Consolas"/>
          <w:color w:val="333333"/>
          <w:sz w:val="18"/>
          <w:szCs w:val="18"/>
        </w:rPr>
        <w:tab/>
      </w:r>
      <w:r w:rsidRPr="00EB34CD">
        <w:rPr>
          <w:rStyle w:val="p"/>
          <w:rFonts w:ascii="Consolas" w:hAnsi="Consolas" w:cs="Consolas"/>
          <w:color w:val="333333"/>
          <w:sz w:val="18"/>
          <w:szCs w:val="18"/>
        </w:rPr>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w:t>
      </w:r>
      <w:r>
        <w:rPr>
          <w:rStyle w:val="p"/>
          <w:rFonts w:ascii="Consolas" w:hAnsi="Consolas" w:cs="Consolas"/>
          <w:color w:val="333333"/>
          <w:sz w:val="18"/>
          <w:szCs w:val="18"/>
        </w:rPr>
        <w:t>2</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sous_parcours_id=”3</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scene_secondaire</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B34CD">
        <w:rPr>
          <w:rStyle w:val="p"/>
          <w:rFonts w:ascii="Consolas" w:hAnsi="Consolas" w:cs="Consolas"/>
          <w:color w:val="333333"/>
          <w:sz w:val="18"/>
          <w:szCs w:val="18"/>
        </w:rPr>
        <w:t>&lt;/recommandations&gt;</w:t>
      </w:r>
    </w:p>
    <w:p w:rsidR="00EB34CD" w:rsidRPr="003164BB" w:rsidRDefault="00EB34CD" w:rsidP="003164BB"/>
    <w:p w:rsidR="00625BD3" w:rsidRDefault="00625BD3" w:rsidP="00625BD3">
      <w:pPr>
        <w:pStyle w:val="Titre1"/>
      </w:pPr>
      <w:r>
        <w:t>Accès aux éléments</w:t>
      </w:r>
      <w:bookmarkEnd w:id="5"/>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‘access token’ qui permet d’autoriser la requête si le token correspond à un client précédemment authentifié et autorisé et si</w:t>
      </w:r>
      <w:r w:rsidR="00501388">
        <w:t xml:space="preserve"> </w:t>
      </w:r>
      <w:r>
        <w:t>l</w:t>
      </w:r>
      <w:r w:rsidR="00501388">
        <w:t>e token</w:t>
      </w:r>
      <w:r>
        <w:t xml:space="preserve"> est toujours valide.</w:t>
      </w:r>
    </w:p>
    <w:p w:rsidR="00625BD3" w:rsidRDefault="00625BD3" w:rsidP="00E014C7">
      <w:pPr>
        <w:pStyle w:val="Titre2"/>
      </w:pPr>
      <w:bookmarkStart w:id="6" w:name="_Toc387842237"/>
      <w:r>
        <w:t xml:space="preserve">Méthode </w:t>
      </w:r>
      <w:r w:rsidRPr="00625BD3">
        <w:t>getListAllParcours</w:t>
      </w:r>
      <w:bookmarkEnd w:id="6"/>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7" w:name="_Toc387842238"/>
      <w:r>
        <w:t>Cas standard</w:t>
      </w:r>
      <w:bookmarkEnd w:id="7"/>
    </w:p>
    <w:p w:rsidR="00B94022" w:rsidRDefault="00B94022" w:rsidP="005D36CC">
      <w:r>
        <w:lastRenderedPageBreak/>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8" w:name="_Toc387842239"/>
      <w:r>
        <w:t>Cas Limites</w:t>
      </w:r>
      <w:bookmarkEnd w:id="8"/>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9" w:name="_Toc387842240"/>
      <w:r>
        <w:t>Cas d’erreurs</w:t>
      </w:r>
      <w:bookmarkEnd w:id="9"/>
    </w:p>
    <w:p w:rsidR="00E014C7" w:rsidRDefault="00B94022" w:rsidP="00E014C7">
      <w:r>
        <w:t xml:space="preserve">Il n’y a pas de cas d’erreur. </w:t>
      </w:r>
    </w:p>
    <w:p w:rsidR="00625BD3" w:rsidRDefault="00625BD3" w:rsidP="00E014C7">
      <w:pPr>
        <w:pStyle w:val="Titre2"/>
      </w:pPr>
      <w:bookmarkStart w:id="10" w:name="_Toc387842241"/>
      <w:r>
        <w:t xml:space="preserve">Méthode </w:t>
      </w:r>
      <w:r w:rsidRPr="00625BD3">
        <w:t>getParcoursArchitectureById</w:t>
      </w:r>
      <w:bookmarkEnd w:id="10"/>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1" w:name="_Toc387842242"/>
      <w:r>
        <w:t>Cas Standard</w:t>
      </w:r>
      <w:bookmarkEnd w:id="11"/>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lastRenderedPageBreak/>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lastRenderedPageBreak/>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2" w:name="_Toc387842243"/>
      <w:r>
        <w:t>Cas Limites</w:t>
      </w:r>
      <w:bookmarkEnd w:id="12"/>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Il convient donc de logger le problème et de renvoyer un message d’erreur à l’utilisateur. (Parcours incomplet).</w:t>
      </w:r>
    </w:p>
    <w:p w:rsidR="00922DFD" w:rsidRDefault="00922DFD" w:rsidP="00922DFD">
      <w:pPr>
        <w:pStyle w:val="Titre3"/>
      </w:pPr>
      <w:bookmarkStart w:id="13" w:name="_Toc387842244"/>
      <w:r>
        <w:lastRenderedPageBreak/>
        <w:t>Cas d’erreurs</w:t>
      </w:r>
      <w:bookmarkEnd w:id="13"/>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14" w:name="_Toc387842245"/>
      <w:r>
        <w:t xml:space="preserve">Méthode </w:t>
      </w:r>
      <w:r w:rsidRPr="00625BD3">
        <w:t>getParcoursById</w:t>
      </w:r>
      <w:bookmarkEnd w:id="14"/>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5" w:name="_Toc387842246"/>
      <w:r>
        <w:t>Cas standard</w:t>
      </w:r>
      <w:bookmarkEnd w:id="15"/>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6" w:name="_Toc387842247"/>
      <w:r>
        <w:t>Cas Limites</w:t>
      </w:r>
      <w:bookmarkEnd w:id="16"/>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17" w:name="_Toc387842248"/>
      <w:r>
        <w:t>Cas d’erreurs</w:t>
      </w:r>
      <w:bookmarkEnd w:id="17"/>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8" w:name="_Toc387842249"/>
      <w:r>
        <w:lastRenderedPageBreak/>
        <w:t xml:space="preserve">Méthode </w:t>
      </w:r>
      <w:r w:rsidRPr="00625BD3">
        <w:t>getSousParcoursById</w:t>
      </w:r>
      <w:bookmarkEnd w:id="18"/>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9" w:name="_Toc387842250"/>
      <w:r>
        <w:t>Cas standard</w:t>
      </w:r>
      <w:bookmarkEnd w:id="19"/>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0" w:name="_Toc387842251"/>
      <w:r>
        <w:t>Cas Limites</w:t>
      </w:r>
      <w:bookmarkEnd w:id="20"/>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1" w:name="_Toc387842252"/>
      <w:r>
        <w:lastRenderedPageBreak/>
        <w:t>Cas d’erreurs</w:t>
      </w:r>
      <w:bookmarkEnd w:id="21"/>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2" w:name="_Toc387842253"/>
      <w:r>
        <w:t xml:space="preserve">Méthode </w:t>
      </w:r>
      <w:r w:rsidRPr="00625BD3">
        <w:t>getTransitionById</w:t>
      </w:r>
      <w:bookmarkEnd w:id="22"/>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3" w:name="_Toc387842254"/>
      <w:r>
        <w:t>Cas standard</w:t>
      </w:r>
      <w:bookmarkEnd w:id="23"/>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4" w:name="_Toc387842255"/>
      <w:r>
        <w:t>Cas d’erreurs</w:t>
      </w:r>
      <w:bookmarkEnd w:id="24"/>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7842256"/>
      <w:r>
        <w:lastRenderedPageBreak/>
        <w:t xml:space="preserve">Méthode </w:t>
      </w:r>
      <w:r w:rsidRPr="00625BD3">
        <w:t>getSceneById</w:t>
      </w:r>
      <w:bookmarkEnd w:id="25"/>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6" w:name="_Toc387842257"/>
      <w:r>
        <w:t>Cas standard</w:t>
      </w:r>
      <w:bookmarkEnd w:id="26"/>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7" w:name="_Toc387842258"/>
      <w:r w:rsidR="00523CF1">
        <w:t>Cas d’erreurs</w:t>
      </w:r>
      <w:bookmarkEnd w:id="27"/>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8" w:name="_Toc387842259"/>
      <w:r>
        <w:lastRenderedPageBreak/>
        <w:t>Méthode get</w:t>
      </w:r>
      <w:r w:rsidR="00E565BF">
        <w:t>Media</w:t>
      </w:r>
      <w:r>
        <w:t>ById</w:t>
      </w:r>
      <w:bookmarkEnd w:id="28"/>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bookmarkStart w:id="29" w:name="_Toc387842260"/>
      <w:r>
        <w:t>Cas standard</w:t>
      </w:r>
      <w:bookmarkEnd w:id="29"/>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0" w:name="_Toc387842261"/>
      <w:r>
        <w:t>Cas Limites</w:t>
      </w:r>
      <w:bookmarkEnd w:id="30"/>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1" w:name="_Toc387842262"/>
      <w:r>
        <w:t>Cas d’erreurs</w:t>
      </w:r>
      <w:bookmarkEnd w:id="31"/>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2" w:name="_Toc387842263"/>
      <w:r>
        <w:lastRenderedPageBreak/>
        <w:t>Méthode getArtefactById</w:t>
      </w:r>
      <w:bookmarkEnd w:id="32"/>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bookmarkStart w:id="33" w:name="_Toc387842264"/>
      <w:r>
        <w:t>Cas standard</w:t>
      </w:r>
      <w:bookmarkEnd w:id="33"/>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4" w:name="_Toc387842265"/>
      <w:r>
        <w:t>Cas d’erreurs</w:t>
      </w:r>
      <w:bookmarkEnd w:id="34"/>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5" w:name="_Toc387842266"/>
      <w:r>
        <w:lastRenderedPageBreak/>
        <w:t xml:space="preserve">Méthode </w:t>
      </w:r>
      <w:r w:rsidRPr="00790272">
        <w:rPr>
          <w:rFonts w:eastAsia="Times New Roman"/>
          <w:lang w:eastAsia="fr-FR"/>
        </w:rPr>
        <w:t>getPointdInteretByTag</w:t>
      </w:r>
      <w:bookmarkEnd w:id="35"/>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bookmarkStart w:id="36" w:name="_Toc387842267"/>
      <w:r>
        <w:t>Cas standard</w:t>
      </w:r>
      <w:bookmarkEnd w:id="36"/>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7" w:name="_Toc387842268"/>
      <w:r>
        <w:t>Cas d’erreurs</w:t>
      </w:r>
      <w:bookmarkEnd w:id="37"/>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8" w:name="_Toc387842269"/>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8"/>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9" w:name="_Toc387842270"/>
      <w:r>
        <w:t>Cas standard</w:t>
      </w:r>
      <w:bookmarkEnd w:id="39"/>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0" w:name="_Toc387842271"/>
      <w:r>
        <w:t>Cas limite</w:t>
      </w:r>
      <w:bookmarkEnd w:id="40"/>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1" w:name="_Toc387842272"/>
      <w:r>
        <w:t>Cas d’erreurs</w:t>
      </w:r>
      <w:bookmarkEnd w:id="41"/>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2" w:name="_Toc387842273"/>
      <w:r>
        <w:lastRenderedPageBreak/>
        <w:t>Description des services (WSDL)</w:t>
      </w:r>
      <w:bookmarkEnd w:id="42"/>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307" w:rsidRDefault="00783307">
      <w:pPr>
        <w:spacing w:after="0" w:line="240" w:lineRule="auto"/>
      </w:pPr>
      <w:r>
        <w:separator/>
      </w:r>
    </w:p>
  </w:endnote>
  <w:endnote w:type="continuationSeparator" w:id="0">
    <w:p w:rsidR="00783307" w:rsidRDefault="00783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Pieddepage"/>
    </w:pPr>
    <w:r>
      <w:ptab w:relativeTo="margin" w:alignment="right" w:leader="none"/>
    </w:r>
    <w:fldSimple w:instr=" PAGE ">
      <w:r w:rsidR="00AF05D0">
        <w:rPr>
          <w:noProof/>
        </w:rPr>
        <w:t>7</w:t>
      </w:r>
    </w:fldSimple>
    <w:r>
      <w:t xml:space="preserve"> </w:t>
    </w:r>
    <w:r w:rsidRPr="00C27B5F">
      <w:rPr>
        <w:lang w:val="en-US"/>
      </w:rPr>
    </w:r>
    <w:r w:rsidRPr="00C27B5F">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307" w:rsidRDefault="00783307">
      <w:pPr>
        <w:spacing w:after="0" w:line="240" w:lineRule="auto"/>
      </w:pPr>
      <w:r>
        <w:separator/>
      </w:r>
    </w:p>
  </w:footnote>
  <w:footnote w:type="continuationSeparator" w:id="0">
    <w:p w:rsidR="00783307" w:rsidRDefault="007833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F54" w:rsidRDefault="00811F5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9"/>
  <w:hyphenationZone w:val="420"/>
  <w:drawingGridHorizontalSpacing w:val="100"/>
  <w:displayHorizontalDrawingGridEvery w:val="2"/>
  <w:characterSpacingControl w:val="doNotCompress"/>
  <w:hdrShapeDefaults>
    <o:shapedefaults v:ext="edit" spidmax="8194">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73D7F"/>
    <w:rsid w:val="001977E2"/>
    <w:rsid w:val="00197CD0"/>
    <w:rsid w:val="00246BBF"/>
    <w:rsid w:val="002616F7"/>
    <w:rsid w:val="002A5AAB"/>
    <w:rsid w:val="002C5A9D"/>
    <w:rsid w:val="002F4C2D"/>
    <w:rsid w:val="00312981"/>
    <w:rsid w:val="003155D1"/>
    <w:rsid w:val="003164BB"/>
    <w:rsid w:val="003328E4"/>
    <w:rsid w:val="003437CE"/>
    <w:rsid w:val="00367679"/>
    <w:rsid w:val="003B1F47"/>
    <w:rsid w:val="003C060E"/>
    <w:rsid w:val="003C3C77"/>
    <w:rsid w:val="003D6F90"/>
    <w:rsid w:val="003F311A"/>
    <w:rsid w:val="003F58F1"/>
    <w:rsid w:val="00425E4E"/>
    <w:rsid w:val="00427E91"/>
    <w:rsid w:val="00442258"/>
    <w:rsid w:val="004572AA"/>
    <w:rsid w:val="00476AFC"/>
    <w:rsid w:val="00492C5E"/>
    <w:rsid w:val="004A258B"/>
    <w:rsid w:val="004C2C1C"/>
    <w:rsid w:val="004E55A3"/>
    <w:rsid w:val="004F0AD3"/>
    <w:rsid w:val="00501388"/>
    <w:rsid w:val="00522D2D"/>
    <w:rsid w:val="00523CF1"/>
    <w:rsid w:val="00524E5E"/>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83307"/>
    <w:rsid w:val="00790272"/>
    <w:rsid w:val="0079309D"/>
    <w:rsid w:val="007B173F"/>
    <w:rsid w:val="007B27BA"/>
    <w:rsid w:val="007F1477"/>
    <w:rsid w:val="00811377"/>
    <w:rsid w:val="008115FF"/>
    <w:rsid w:val="00811F54"/>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A19D2"/>
    <w:rsid w:val="00AA6D6F"/>
    <w:rsid w:val="00AD5D80"/>
    <w:rsid w:val="00AF05D0"/>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27B5F"/>
    <w:rsid w:val="00C30B7B"/>
    <w:rsid w:val="00CA0E51"/>
    <w:rsid w:val="00CB7B97"/>
    <w:rsid w:val="00CC1E20"/>
    <w:rsid w:val="00CD545F"/>
    <w:rsid w:val="00CE4579"/>
    <w:rsid w:val="00D105D6"/>
    <w:rsid w:val="00D26D49"/>
    <w:rsid w:val="00D67CFA"/>
    <w:rsid w:val="00DB4BA0"/>
    <w:rsid w:val="00E014C7"/>
    <w:rsid w:val="00E14A82"/>
    <w:rsid w:val="00E30EFD"/>
    <w:rsid w:val="00E471C7"/>
    <w:rsid w:val="00E565BF"/>
    <w:rsid w:val="00EB34CD"/>
    <w:rsid w:val="00EF2973"/>
    <w:rsid w:val="00EF6931"/>
    <w:rsid w:val="00F4171B"/>
    <w:rsid w:val="00F4474E"/>
    <w:rsid w:val="00FA6250"/>
    <w:rsid w:val="00FC0555"/>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r="http://schemas.openxmlformats.org/officeDocument/2006/relationships" xmlns:w="http://schemas.openxmlformats.org/wordprocessingml/2006/main">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864368144">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4974903D-F902-41F6-B35A-84E66A0CF7ED}" type="presOf" srcId="{4FD72993-B504-4409-89E9-FF40560868D2}" destId="{7CC9F094-2F59-4FCC-939C-4A96F287CE6A}"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6773C1B1-1DB4-4EED-AC50-2AA9CF3829F4}" type="presOf" srcId="{7D33B563-83AC-41E5-A989-FADFC9E355A9}" destId="{2F40E2CA-DD7D-4BD9-AA05-C6B907FEDC99}" srcOrd="0" destOrd="0" presId="urn:microsoft.com/office/officeart/2005/8/layout/hierarchy2"/>
    <dgm:cxn modelId="{6A8B414F-FFA3-4E8E-9704-A00121C09A07}" type="presOf" srcId="{C2ADCA19-3C9A-4480-8ED4-512F43F53E7F}" destId="{866553A7-623B-4BC3-B1F0-9A1A4890B41B}" srcOrd="0" destOrd="0" presId="urn:microsoft.com/office/officeart/2005/8/layout/hierarchy2"/>
    <dgm:cxn modelId="{ED526087-1F6F-4C81-9DD6-6E047E4BA51B}" type="presOf" srcId="{C6CC7C1F-CF59-42D1-9AE5-635AA58AFFE4}" destId="{2B03674B-3075-4B1E-A052-C3BD94317092}" srcOrd="0" destOrd="0" presId="urn:microsoft.com/office/officeart/2005/8/layout/hierarchy2"/>
    <dgm:cxn modelId="{B9B68709-2642-4295-AFCB-F0310CD82573}" type="presOf" srcId="{CF6222E0-31C0-4BC7-B76F-C61CA41A4EB4}" destId="{4C750088-1F41-47DE-B5ED-3CCFEC3ECC39}" srcOrd="0" destOrd="0" presId="urn:microsoft.com/office/officeart/2005/8/layout/hierarchy2"/>
    <dgm:cxn modelId="{5920A563-7F56-4117-A39F-57DE54DD236B}" type="presOf" srcId="{4FD72993-B504-4409-89E9-FF40560868D2}" destId="{1A8F4F09-9C45-4D5A-AB6A-6360C139FD86}" srcOrd="1" destOrd="0" presId="urn:microsoft.com/office/officeart/2005/8/layout/hierarchy2"/>
    <dgm:cxn modelId="{EE524D9D-BC42-4369-8ACA-EB9D4B637FD8}" type="presOf" srcId="{8B322B40-80E7-4277-A119-C95BCC886A93}" destId="{74DC909D-2974-4B51-8317-D89740B1EB38}" srcOrd="0" destOrd="0" presId="urn:microsoft.com/office/officeart/2005/8/layout/hierarchy2"/>
    <dgm:cxn modelId="{D525A951-1B33-4D18-83A6-A9BF70060A11}" type="presOf" srcId="{C3289C34-F578-4EFC-BFD9-0A688B44E4D4}" destId="{E037252F-97B5-461A-9337-418776204932}"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FE857B2D-7A4D-4EA3-B6B7-3A742774F3CB}" type="presOf" srcId="{7D33B563-83AC-41E5-A989-FADFC9E355A9}" destId="{8E8B1D1D-6E36-4F17-BDEE-729C1CD0D72F}" srcOrd="1" destOrd="0" presId="urn:microsoft.com/office/officeart/2005/8/layout/hierarchy2"/>
    <dgm:cxn modelId="{C4B709E7-6E35-4626-B52C-7FD6EAB03815}" type="presOf" srcId="{5585F780-B2B2-492F-911B-7273A75E6CE5}" destId="{C5479395-3E53-4E79-A80E-55BDCBA9E6E8}" srcOrd="0" destOrd="0" presId="urn:microsoft.com/office/officeart/2005/8/layout/hierarchy2"/>
    <dgm:cxn modelId="{92FA590C-F8B2-4866-9AAD-03C2D4B76972}" type="presOf" srcId="{D4832139-E97B-47C2-8CE7-8CC49A1C0186}" destId="{9CD2D131-5EBD-4387-B072-BED9BBD6F239}"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D05D30A8-CD69-4064-B8C4-AF8F375B403B}" type="presOf" srcId="{194F006A-1247-410F-BAF9-039844E90E70}" destId="{B4B9B7A6-5C6E-4D68-A90A-FDF9C8198B5C}" srcOrd="0" destOrd="0" presId="urn:microsoft.com/office/officeart/2005/8/layout/hierarchy2"/>
    <dgm:cxn modelId="{46E5E6C9-2CFE-4F59-AE28-D1187B16B058}" type="presOf" srcId="{C6CC7C1F-CF59-42D1-9AE5-635AA58AFFE4}" destId="{105540CA-DBBD-415B-9C3F-87F74C915B8F}" srcOrd="1"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1237664E-12A6-41E8-96E5-5FB0EF364550}" type="presOf" srcId="{D4832139-E97B-47C2-8CE7-8CC49A1C0186}" destId="{7F5EAA01-729D-496D-89B0-C3F7F1178028}"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F1C416DC-FE8C-4C93-9948-289B02AD0FB1}" type="presParOf" srcId="{866553A7-623B-4BC3-B1F0-9A1A4890B41B}" destId="{D9166013-6F99-42C1-ABB9-F6E646662AF6}" srcOrd="0" destOrd="0" presId="urn:microsoft.com/office/officeart/2005/8/layout/hierarchy2"/>
    <dgm:cxn modelId="{5FF62E18-C470-43DA-9641-155CE5057822}" type="presParOf" srcId="{D9166013-6F99-42C1-ABB9-F6E646662AF6}" destId="{74DC909D-2974-4B51-8317-D89740B1EB38}" srcOrd="0" destOrd="0" presId="urn:microsoft.com/office/officeart/2005/8/layout/hierarchy2"/>
    <dgm:cxn modelId="{088E5B58-5B09-4158-8C42-1FF1726D6303}" type="presParOf" srcId="{D9166013-6F99-42C1-ABB9-F6E646662AF6}" destId="{4FE315F2-2348-48AB-933C-DEADCF630F9C}" srcOrd="1" destOrd="0" presId="urn:microsoft.com/office/officeart/2005/8/layout/hierarchy2"/>
    <dgm:cxn modelId="{9E86AD72-5909-433F-9937-7B06D26689AF}" type="presParOf" srcId="{4FE315F2-2348-48AB-933C-DEADCF630F9C}" destId="{7F5EAA01-729D-496D-89B0-C3F7F1178028}" srcOrd="0" destOrd="0" presId="urn:microsoft.com/office/officeart/2005/8/layout/hierarchy2"/>
    <dgm:cxn modelId="{2F4B9197-6959-41A2-AA69-647E13FD01B2}" type="presParOf" srcId="{7F5EAA01-729D-496D-89B0-C3F7F1178028}" destId="{9CD2D131-5EBD-4387-B072-BED9BBD6F239}" srcOrd="0" destOrd="0" presId="urn:microsoft.com/office/officeart/2005/8/layout/hierarchy2"/>
    <dgm:cxn modelId="{02835DC9-EC74-4B1A-ABCC-EA1219AFD049}" type="presParOf" srcId="{4FE315F2-2348-48AB-933C-DEADCF630F9C}" destId="{D63F84BA-4146-4429-97BB-6FC264721A0C}" srcOrd="1" destOrd="0" presId="urn:microsoft.com/office/officeart/2005/8/layout/hierarchy2"/>
    <dgm:cxn modelId="{3B749711-0465-4C83-A94E-84E7FE9F8A21}" type="presParOf" srcId="{D63F84BA-4146-4429-97BB-6FC264721A0C}" destId="{B4B9B7A6-5C6E-4D68-A90A-FDF9C8198B5C}" srcOrd="0" destOrd="0" presId="urn:microsoft.com/office/officeart/2005/8/layout/hierarchy2"/>
    <dgm:cxn modelId="{884ED408-A2D8-46B7-9CA3-DCC39DF3F711}" type="presParOf" srcId="{D63F84BA-4146-4429-97BB-6FC264721A0C}" destId="{37AE9A66-36CD-417C-A321-835F24B7890D}" srcOrd="1" destOrd="0" presId="urn:microsoft.com/office/officeart/2005/8/layout/hierarchy2"/>
    <dgm:cxn modelId="{89201F07-E484-4FE6-B084-A9BC3B36B9E4}" type="presParOf" srcId="{37AE9A66-36CD-417C-A321-835F24B7890D}" destId="{2F40E2CA-DD7D-4BD9-AA05-C6B907FEDC99}" srcOrd="0" destOrd="0" presId="urn:microsoft.com/office/officeart/2005/8/layout/hierarchy2"/>
    <dgm:cxn modelId="{CDA738BD-E97B-491D-B6E5-F5BE93BBE8C4}" type="presParOf" srcId="{2F40E2CA-DD7D-4BD9-AA05-C6B907FEDC99}" destId="{8E8B1D1D-6E36-4F17-BDEE-729C1CD0D72F}" srcOrd="0" destOrd="0" presId="urn:microsoft.com/office/officeart/2005/8/layout/hierarchy2"/>
    <dgm:cxn modelId="{0886A82E-E10E-43B0-8372-017B15F4FF88}" type="presParOf" srcId="{37AE9A66-36CD-417C-A321-835F24B7890D}" destId="{27EEED29-1AFF-4A13-9429-CAB48916BCD3}" srcOrd="1" destOrd="0" presId="urn:microsoft.com/office/officeart/2005/8/layout/hierarchy2"/>
    <dgm:cxn modelId="{C57F0FE8-208E-47FE-A455-A84657EAD12F}" type="presParOf" srcId="{27EEED29-1AFF-4A13-9429-CAB48916BCD3}" destId="{E037252F-97B5-461A-9337-418776204932}" srcOrd="0" destOrd="0" presId="urn:microsoft.com/office/officeart/2005/8/layout/hierarchy2"/>
    <dgm:cxn modelId="{F359BDE1-1261-4ADE-9A9C-1BF6B4971F4F}" type="presParOf" srcId="{27EEED29-1AFF-4A13-9429-CAB48916BCD3}" destId="{25CB7B1C-9E5F-4402-AC96-33EE892446CF}" srcOrd="1" destOrd="0" presId="urn:microsoft.com/office/officeart/2005/8/layout/hierarchy2"/>
    <dgm:cxn modelId="{F08CEA11-F968-4D50-A65C-97E4076C65F1}" type="presParOf" srcId="{25CB7B1C-9E5F-4402-AC96-33EE892446CF}" destId="{7CC9F094-2F59-4FCC-939C-4A96F287CE6A}" srcOrd="0" destOrd="0" presId="urn:microsoft.com/office/officeart/2005/8/layout/hierarchy2"/>
    <dgm:cxn modelId="{EDCB0E62-80BF-4D13-A32A-DBB1A84D9D25}" type="presParOf" srcId="{7CC9F094-2F59-4FCC-939C-4A96F287CE6A}" destId="{1A8F4F09-9C45-4D5A-AB6A-6360C139FD86}" srcOrd="0" destOrd="0" presId="urn:microsoft.com/office/officeart/2005/8/layout/hierarchy2"/>
    <dgm:cxn modelId="{5F05FBE8-6AF9-490C-B961-FA487704811A}" type="presParOf" srcId="{25CB7B1C-9E5F-4402-AC96-33EE892446CF}" destId="{43B795F7-4B4D-484D-B7EE-AEC31617C573}" srcOrd="1" destOrd="0" presId="urn:microsoft.com/office/officeart/2005/8/layout/hierarchy2"/>
    <dgm:cxn modelId="{9FF35B0E-8B8C-425E-990A-A3E748EB2A23}" type="presParOf" srcId="{43B795F7-4B4D-484D-B7EE-AEC31617C573}" destId="{4C750088-1F41-47DE-B5ED-3CCFEC3ECC39}" srcOrd="0" destOrd="0" presId="urn:microsoft.com/office/officeart/2005/8/layout/hierarchy2"/>
    <dgm:cxn modelId="{6047EC41-DF47-46EC-AA20-B2C10C16E66D}" type="presParOf" srcId="{43B795F7-4B4D-484D-B7EE-AEC31617C573}" destId="{E6311C1F-B703-4653-8DB4-E09A44CF28F4}" srcOrd="1" destOrd="0" presId="urn:microsoft.com/office/officeart/2005/8/layout/hierarchy2"/>
    <dgm:cxn modelId="{CAA0DB49-4505-4AB0-8D66-3CB996CC9072}" type="presParOf" srcId="{25CB7B1C-9E5F-4402-AC96-33EE892446CF}" destId="{2B03674B-3075-4B1E-A052-C3BD94317092}" srcOrd="2" destOrd="0" presId="urn:microsoft.com/office/officeart/2005/8/layout/hierarchy2"/>
    <dgm:cxn modelId="{C39BF903-B597-48B5-B0CC-11B376BD264C}" type="presParOf" srcId="{2B03674B-3075-4B1E-A052-C3BD94317092}" destId="{105540CA-DBBD-415B-9C3F-87F74C915B8F}" srcOrd="0" destOrd="0" presId="urn:microsoft.com/office/officeart/2005/8/layout/hierarchy2"/>
    <dgm:cxn modelId="{C545C005-3BC9-4107-8A6B-B551D8BEFDA5}" type="presParOf" srcId="{25CB7B1C-9E5F-4402-AC96-33EE892446CF}" destId="{C14345C9-B242-49F2-8247-E9CF64911227}" srcOrd="3" destOrd="0" presId="urn:microsoft.com/office/officeart/2005/8/layout/hierarchy2"/>
    <dgm:cxn modelId="{4149DD7C-71A1-4782-BDDA-B246AED47FE7}" type="presParOf" srcId="{C14345C9-B242-49F2-8247-E9CF64911227}" destId="{C5479395-3E53-4E79-A80E-55BDCBA9E6E8}" srcOrd="0" destOrd="0" presId="urn:microsoft.com/office/officeart/2005/8/layout/hierarchy2"/>
    <dgm:cxn modelId="{DA7B3427-0EE0-4B68-9278-BE0607D7E98D}"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A75F9071-43B2-475A-9886-CC7427E88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2187</TotalTime>
  <Pages>20</Pages>
  <Words>2894</Words>
  <Characters>15922</Characters>
  <Application>Microsoft Office Word</Application>
  <DocSecurity>0</DocSecurity>
  <Lines>132</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70</cp:revision>
  <dcterms:created xsi:type="dcterms:W3CDTF">2014-05-06T09:55:00Z</dcterms:created>
  <dcterms:modified xsi:type="dcterms:W3CDTF">2014-05-22T08:47:00Z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