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examen gatsby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Gatsby?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ventajas encontramos en un sistema de SSR?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¿Dónde construye Gatsby nuestro sitio o aplicación?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comando nos ayuda a ejecutar nuestro servidor de desarrollo?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¿Dónde configuramos los plugins y metadata del proyecto?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el rol principal de los plugins?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carpeta utiliza Gatsby para hacer disponibles los componentes como rutas?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aspecto de la aplicación desarrollamos con el plugin de helmet?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la función de GraphQL en un proyecto de Gatsby?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momento trae Gatsby la información de nuestras fuentes de datos?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quiero inyectar un layout en cada página del proyecto en desarrollo, ¿en qué archivo lo configuro?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quiero inyectar un layout en cada página del proyecto para producción, ¿en qué archivo lo configuro?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propiedad de un query en Gatsby tenemos acceso a los elementos de una fuente de datos?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carpeta exportamos una consulta en GraphQL y recibimos los datos como props en nuestros componentes?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transforman los plugins de transformación?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la propiedad principal de un query a una fuente de datos?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se requiere para instalar un starter?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hace falta para ejecutar un query con éxito?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las herramientas escenciales para trabajar con Gatsby?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el comando para construir la versión de producción de Gatsby?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Styled components genera un componente copia de un: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información de GraphQL en el método para crear páginas se envía al template gracias 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nuestro proyecto usamos React Context para gestionar…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Gatsby?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prop requiere el componente Link?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tipo de imágenes acepta el componente Img de Gatsby?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¿Gracias a que parte del proyecto tenemos acceso a stripe?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deseo utilizar la información de los productos en las vistas, ¿de dónde la obtengo?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propiedad de React almacenamos los productos?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...GatsbyImageSharpFluid?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