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B59A" w14:textId="5A4613FD" w:rsidR="00E81978" w:rsidRPr="00A11BD6" w:rsidRDefault="00B014CE" w:rsidP="007B7819">
      <w:pPr>
        <w:pStyle w:val="Title"/>
        <w:spacing w:before="1200" w:line="360" w:lineRule="auto"/>
        <w:ind w:left="720" w:right="720"/>
        <w:rPr>
          <w:rFonts w:ascii="Sitka Subheading" w:hAnsi="Sitka Subheading"/>
          <w:sz w:val="26"/>
          <w:szCs w:val="26"/>
        </w:rPr>
      </w:pPr>
      <w:sdt>
        <w:sdtPr>
          <w:rPr>
            <w:rFonts w:ascii="Sitka Subheading" w:hAnsi="Sitka Subheading"/>
            <w:b/>
            <w:bCs/>
            <w:sz w:val="32"/>
            <w:szCs w:val="32"/>
          </w:rPr>
          <w:alias w:val="Title:"/>
          <w:tag w:val="Title:"/>
          <w:id w:val="726351117"/>
          <w:placeholder>
            <w:docPart w:val="17A392CF7C6B46EC8AFEC406E3BB67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26338">
            <w:rPr>
              <w:rFonts w:ascii="Sitka Subheading" w:hAnsi="Sitka Subheading"/>
              <w:b/>
              <w:bCs/>
              <w:sz w:val="32"/>
              <w:szCs w:val="32"/>
            </w:rPr>
            <w:t xml:space="preserve">[Exploratory Study on </w:t>
          </w:r>
          <w:r w:rsidR="007751BC">
            <w:rPr>
              <w:rFonts w:ascii="Sitka Subheading" w:hAnsi="Sitka Subheading"/>
              <w:b/>
              <w:bCs/>
              <w:sz w:val="32"/>
              <w:szCs w:val="32"/>
            </w:rPr>
            <w:t>Stablecoins and Asset Pool Reserve Alternatives</w:t>
          </w:r>
          <w:r w:rsidR="00926338">
            <w:rPr>
              <w:rFonts w:ascii="Sitka Subheading" w:hAnsi="Sitka Subheading"/>
              <w:b/>
              <w:bCs/>
              <w:sz w:val="32"/>
              <w:szCs w:val="32"/>
            </w:rPr>
            <w:t>]</w:t>
          </w:r>
        </w:sdtContent>
      </w:sdt>
    </w:p>
    <w:p w14:paraId="3DEEC078" w14:textId="06BDD77A" w:rsidR="00B823AA" w:rsidRPr="007751BC" w:rsidRDefault="007751BC" w:rsidP="00020EDF">
      <w:pPr>
        <w:pStyle w:val="Title2"/>
        <w:spacing w:line="360" w:lineRule="auto"/>
        <w:ind w:left="720" w:right="720"/>
        <w:rPr>
          <w:rFonts w:ascii="Sitka Subheading" w:hAnsi="Sitka Subheading"/>
          <w:color w:val="000000" w:themeColor="text1"/>
          <w:sz w:val="26"/>
          <w:szCs w:val="26"/>
        </w:rPr>
      </w:pPr>
      <w:hyperlink r:id="rId8" w:history="1">
        <w:r w:rsidR="00A3788D" w:rsidRPr="007751BC">
          <w:rPr>
            <w:rStyle w:val="Hyperlink"/>
            <w:rFonts w:ascii="Sitka Subheading" w:hAnsi="Sitka Subheading"/>
            <w:color w:val="000000" w:themeColor="text1"/>
            <w:sz w:val="26"/>
            <w:szCs w:val="26"/>
            <w:u w:val="none"/>
          </w:rPr>
          <w:t>Justin Gaffney</w:t>
        </w:r>
      </w:hyperlink>
    </w:p>
    <w:p w14:paraId="69535CF2" w14:textId="2A31399C" w:rsidR="00E81978" w:rsidRPr="00AA4E80" w:rsidRDefault="00A3788D" w:rsidP="00020EDF">
      <w:pPr>
        <w:pStyle w:val="Title2"/>
        <w:spacing w:line="360" w:lineRule="auto"/>
        <w:ind w:left="720" w:right="720"/>
        <w:rPr>
          <w:rFonts w:ascii="Sitka Subheading" w:hAnsi="Sitka Subheading"/>
          <w:sz w:val="22"/>
          <w:szCs w:val="22"/>
        </w:rPr>
      </w:pPr>
      <w:r w:rsidRPr="00AA4E80">
        <w:rPr>
          <w:rFonts w:ascii="Sitka Subheading" w:hAnsi="Sitka Subheading"/>
          <w:sz w:val="22"/>
          <w:szCs w:val="22"/>
        </w:rPr>
        <w:t>Student of UC Berkely-Sponsored Inaugural DeFi MOOC 2021</w:t>
      </w:r>
    </w:p>
    <w:p w14:paraId="3D7BDE0E" w14:textId="7167CCB8" w:rsidR="009F1DFA" w:rsidRPr="007751BC" w:rsidRDefault="007751BC" w:rsidP="00020EDF">
      <w:pPr>
        <w:pStyle w:val="Title2"/>
        <w:spacing w:line="360" w:lineRule="auto"/>
        <w:ind w:left="720" w:right="720"/>
        <w:rPr>
          <w:rFonts w:ascii="Sitka Subheading" w:hAnsi="Sitka Subheading"/>
          <w:color w:val="000000" w:themeColor="text1"/>
          <w:sz w:val="20"/>
          <w:szCs w:val="20"/>
        </w:rPr>
      </w:pPr>
      <w:r w:rsidRPr="007751BC">
        <w:rPr>
          <w:rFonts w:ascii="Sitka Subheading" w:hAnsi="Sitka Subheading"/>
          <w:color w:val="000000" w:themeColor="text1"/>
          <w:sz w:val="20"/>
          <w:szCs w:val="20"/>
        </w:rPr>
        <w:t xml:space="preserve"> </w:t>
      </w:r>
      <w:r w:rsidRPr="00287B89">
        <w:rPr>
          <w:rFonts w:ascii="Sitka Subheading" w:hAnsi="Sitka Subheading"/>
          <w:color w:val="000000" w:themeColor="text1"/>
          <w:sz w:val="22"/>
          <w:szCs w:val="22"/>
        </w:rPr>
        <w:t xml:space="preserve">{ </w:t>
      </w:r>
      <w:hyperlink r:id="rId9" w:history="1">
        <w:r w:rsidR="009F1DFA" w:rsidRPr="00287B89">
          <w:rPr>
            <w:rStyle w:val="Hyperlink"/>
            <w:rFonts w:ascii="Sitka Subheading" w:hAnsi="Sitka Subheading"/>
            <w:color w:val="000000" w:themeColor="text1"/>
            <w:sz w:val="22"/>
            <w:szCs w:val="22"/>
            <w:u w:val="none"/>
          </w:rPr>
          <w:t>defi-learning.org</w:t>
        </w:r>
      </w:hyperlink>
      <w:r w:rsidRPr="00287B89">
        <w:rPr>
          <w:rFonts w:ascii="Sitka Subheading" w:hAnsi="Sitka Subheading"/>
          <w:color w:val="000000" w:themeColor="text1"/>
          <w:sz w:val="22"/>
          <w:szCs w:val="22"/>
        </w:rPr>
        <w:t xml:space="preserve"> }</w:t>
      </w:r>
    </w:p>
    <w:p w14:paraId="63EA13E1" w14:textId="26097821" w:rsidR="00A3788D" w:rsidRPr="00A11BD6" w:rsidRDefault="00A3788D" w:rsidP="00020EDF">
      <w:pPr>
        <w:pStyle w:val="Title2"/>
        <w:spacing w:line="360" w:lineRule="auto"/>
        <w:ind w:left="720" w:right="720"/>
        <w:rPr>
          <w:rFonts w:ascii="Sitka Subheading" w:hAnsi="Sitka Subheading"/>
        </w:rPr>
      </w:pPr>
    </w:p>
    <w:p w14:paraId="21529F42" w14:textId="77777777" w:rsidR="00AF63B5" w:rsidRDefault="00AF63B5" w:rsidP="002D27F6">
      <w:pPr>
        <w:pStyle w:val="Title2"/>
        <w:spacing w:line="360" w:lineRule="auto"/>
        <w:ind w:right="720"/>
        <w:jc w:val="left"/>
        <w:rPr>
          <w:rFonts w:ascii="Sitka Subheading" w:hAnsi="Sitka Subheading"/>
          <w:b/>
          <w:bCs/>
        </w:rPr>
      </w:pPr>
    </w:p>
    <w:p w14:paraId="54525836" w14:textId="583384FA" w:rsidR="00A3788D" w:rsidRPr="00A11BD6" w:rsidRDefault="00A11BD6" w:rsidP="00020EDF">
      <w:pPr>
        <w:pStyle w:val="Title2"/>
        <w:spacing w:line="360" w:lineRule="auto"/>
        <w:ind w:left="720" w:right="720"/>
        <w:rPr>
          <w:rFonts w:ascii="Sitka Subheading" w:hAnsi="Sitka Subheading"/>
        </w:rPr>
      </w:pPr>
      <w:r w:rsidRPr="00A11BD6">
        <w:rPr>
          <w:rFonts w:ascii="Sitka Subheading" w:hAnsi="Sitka Subheading"/>
          <w:b/>
          <w:bCs/>
        </w:rPr>
        <w:t>Abstract.</w:t>
      </w:r>
      <w:r w:rsidRPr="00A11BD6">
        <w:rPr>
          <w:rFonts w:ascii="Sitka Subheading" w:hAnsi="Sitka Subheading"/>
        </w:rPr>
        <w:t xml:space="preserve"> </w:t>
      </w:r>
      <w:r w:rsidR="008004BC">
        <w:rPr>
          <w:rFonts w:ascii="Sitka Subheading" w:hAnsi="Sitka Subheading"/>
          <w:sz w:val="22"/>
          <w:szCs w:val="22"/>
        </w:rPr>
        <w:t>The future of stablecoin</w:t>
      </w:r>
      <w:r w:rsidR="00287B89">
        <w:rPr>
          <w:rFonts w:ascii="Sitka Subheading" w:hAnsi="Sitka Subheading"/>
          <w:sz w:val="22"/>
          <w:szCs w:val="22"/>
        </w:rPr>
        <w:t xml:space="preserve"> marketplace is</w:t>
      </w:r>
      <w:r w:rsidR="00A11295">
        <w:rPr>
          <w:rFonts w:ascii="Sitka Subheading" w:hAnsi="Sitka Subheading"/>
          <w:sz w:val="22"/>
          <w:szCs w:val="22"/>
        </w:rPr>
        <w:t xml:space="preserve"> uncertain and in constant flux</w:t>
      </w:r>
      <w:r w:rsidR="00131AED">
        <w:rPr>
          <w:rFonts w:ascii="Sitka Subheading" w:hAnsi="Sitka Subheading"/>
          <w:sz w:val="22"/>
          <w:szCs w:val="22"/>
        </w:rPr>
        <w:t>.</w:t>
      </w:r>
      <w:r w:rsidR="008004BC">
        <w:rPr>
          <w:rFonts w:ascii="Sitka Subheading" w:hAnsi="Sitka Subheading"/>
          <w:sz w:val="22"/>
          <w:szCs w:val="22"/>
        </w:rPr>
        <w:t xml:space="preserve"> </w:t>
      </w:r>
      <w:r w:rsidR="00287B89">
        <w:rPr>
          <w:rFonts w:ascii="Sitka Subheading" w:hAnsi="Sitka Subheading"/>
          <w:sz w:val="22"/>
          <w:szCs w:val="22"/>
        </w:rPr>
        <w:t>The emerging dominance of this unprecedented technology</w:t>
      </w:r>
      <w:r w:rsidR="008004BC">
        <w:rPr>
          <w:rFonts w:ascii="Sitka Subheading" w:hAnsi="Sitka Subheading"/>
          <w:sz w:val="22"/>
          <w:szCs w:val="22"/>
        </w:rPr>
        <w:t xml:space="preserve"> </w:t>
      </w:r>
      <w:r w:rsidR="00287B89">
        <w:rPr>
          <w:rFonts w:ascii="Sitka Subheading" w:hAnsi="Sitka Subheading"/>
          <w:sz w:val="22"/>
          <w:szCs w:val="22"/>
        </w:rPr>
        <w:t xml:space="preserve">demands attention </w:t>
      </w:r>
      <w:r w:rsidR="008004BC">
        <w:rPr>
          <w:rFonts w:ascii="Sitka Subheading" w:hAnsi="Sitka Subheading"/>
          <w:sz w:val="22"/>
          <w:szCs w:val="22"/>
        </w:rPr>
        <w:t>from every</w:t>
      </w:r>
      <w:r w:rsidR="00287B89">
        <w:rPr>
          <w:rFonts w:ascii="Sitka Subheading" w:hAnsi="Sitka Subheading"/>
          <w:sz w:val="22"/>
          <w:szCs w:val="22"/>
        </w:rPr>
        <w:t xml:space="preserve"> </w:t>
      </w:r>
      <w:r w:rsidR="008004BC">
        <w:rPr>
          <w:rFonts w:ascii="Sitka Subheading" w:hAnsi="Sitka Subheading"/>
          <w:sz w:val="22"/>
          <w:szCs w:val="22"/>
        </w:rPr>
        <w:t>country in the world t</w:t>
      </w:r>
      <w:r w:rsidR="00131AED">
        <w:rPr>
          <w:rFonts w:ascii="Sitka Subheading" w:hAnsi="Sitka Subheading"/>
          <w:sz w:val="22"/>
          <w:szCs w:val="22"/>
        </w:rPr>
        <w:t>o regulate and extract value from this new digital monetary system. The stablecoin protocols</w:t>
      </w:r>
      <w:r w:rsidR="00287B89">
        <w:rPr>
          <w:rFonts w:ascii="Sitka Subheading" w:hAnsi="Sitka Subheading"/>
          <w:sz w:val="22"/>
          <w:szCs w:val="22"/>
        </w:rPr>
        <w:t xml:space="preserve"> that </w:t>
      </w:r>
      <w:r w:rsidR="00131AED">
        <w:rPr>
          <w:rFonts w:ascii="Sitka Subheading" w:hAnsi="Sitka Subheading"/>
          <w:sz w:val="22"/>
          <w:szCs w:val="22"/>
        </w:rPr>
        <w:t xml:space="preserve">will survive are the ones that </w:t>
      </w:r>
      <w:r w:rsidR="00287B89">
        <w:rPr>
          <w:rFonts w:ascii="Sitka Subheading" w:hAnsi="Sitka Subheading"/>
          <w:sz w:val="22"/>
          <w:szCs w:val="22"/>
        </w:rPr>
        <w:t>will</w:t>
      </w:r>
      <w:r w:rsidR="00131AED">
        <w:rPr>
          <w:rFonts w:ascii="Sitka Subheading" w:hAnsi="Sitka Subheading"/>
          <w:sz w:val="22"/>
          <w:szCs w:val="22"/>
        </w:rPr>
        <w:t xml:space="preserve"> survive the market cycles and future </w:t>
      </w:r>
      <w:r w:rsidR="00287B89">
        <w:rPr>
          <w:rFonts w:ascii="Sitka Subheading" w:hAnsi="Sitka Subheading"/>
          <w:sz w:val="22"/>
          <w:szCs w:val="22"/>
        </w:rPr>
        <w:t xml:space="preserve">economic </w:t>
      </w:r>
      <w:r w:rsidR="00131AED">
        <w:rPr>
          <w:rFonts w:ascii="Sitka Subheading" w:hAnsi="Sitka Subheading"/>
          <w:sz w:val="22"/>
          <w:szCs w:val="22"/>
        </w:rPr>
        <w:t>crises’</w:t>
      </w:r>
      <w:r w:rsidR="00287B89">
        <w:rPr>
          <w:rFonts w:ascii="Sitka Subheading" w:hAnsi="Sitka Subheading"/>
          <w:sz w:val="22"/>
          <w:szCs w:val="22"/>
        </w:rPr>
        <w:t>,</w:t>
      </w:r>
      <w:r w:rsidR="00131AED">
        <w:rPr>
          <w:rFonts w:ascii="Sitka Subheading" w:hAnsi="Sitka Subheading"/>
          <w:sz w:val="22"/>
          <w:szCs w:val="22"/>
        </w:rPr>
        <w:t xml:space="preserve"> </w:t>
      </w:r>
      <w:r w:rsidR="004A7ADE">
        <w:rPr>
          <w:rFonts w:ascii="Sitka Subheading" w:hAnsi="Sitka Subheading"/>
          <w:sz w:val="22"/>
          <w:szCs w:val="22"/>
        </w:rPr>
        <w:t xml:space="preserve">and maintain </w:t>
      </w:r>
      <w:r w:rsidR="00287B89">
        <w:rPr>
          <w:rFonts w:ascii="Sitka Subheading" w:hAnsi="Sitka Subheading"/>
          <w:sz w:val="22"/>
          <w:szCs w:val="22"/>
        </w:rPr>
        <w:t>the desired</w:t>
      </w:r>
      <w:r w:rsidR="004A7ADE">
        <w:rPr>
          <w:rFonts w:ascii="Sitka Subheading" w:hAnsi="Sitka Subheading"/>
          <w:sz w:val="22"/>
          <w:szCs w:val="22"/>
        </w:rPr>
        <w:t xml:space="preserve"> peg </w:t>
      </w:r>
      <w:r w:rsidR="00287B89">
        <w:rPr>
          <w:rFonts w:ascii="Sitka Subheading" w:hAnsi="Sitka Subheading"/>
          <w:sz w:val="22"/>
          <w:szCs w:val="22"/>
        </w:rPr>
        <w:t>continuously</w:t>
      </w:r>
      <w:r w:rsidR="004A7ADE">
        <w:rPr>
          <w:rFonts w:ascii="Sitka Subheading" w:hAnsi="Sitka Subheading"/>
          <w:sz w:val="22"/>
          <w:szCs w:val="22"/>
        </w:rPr>
        <w:t>. Many reserve-based stablecoin protocols are seeing that success and will continue too. New equity pools will continue sprouting up that have diverse asset pools not yet explored</w:t>
      </w:r>
      <w:r w:rsidR="00287B89">
        <w:rPr>
          <w:rFonts w:ascii="Sitka Subheading" w:hAnsi="Sitka Subheading"/>
          <w:sz w:val="22"/>
          <w:szCs w:val="22"/>
        </w:rPr>
        <w:t xml:space="preserve"> in the defi industry.</w:t>
      </w:r>
    </w:p>
    <w:p w14:paraId="7A4720DC" w14:textId="77777777" w:rsidR="007B7819" w:rsidRDefault="007B7819" w:rsidP="00020EDF">
      <w:pPr>
        <w:pStyle w:val="Title2"/>
        <w:spacing w:line="360" w:lineRule="auto"/>
        <w:ind w:left="720" w:right="720"/>
        <w:jc w:val="left"/>
        <w:rPr>
          <w:rFonts w:ascii="Sitka Subheading" w:hAnsi="Sitka Subheading"/>
          <w:b/>
          <w:bCs/>
        </w:rPr>
      </w:pPr>
    </w:p>
    <w:p w14:paraId="3B282AE3" w14:textId="77777777" w:rsidR="00B92F79" w:rsidRDefault="00B92F79" w:rsidP="00020EDF">
      <w:pPr>
        <w:pStyle w:val="Title2"/>
        <w:spacing w:line="360" w:lineRule="auto"/>
        <w:ind w:left="720" w:right="720"/>
        <w:jc w:val="left"/>
        <w:rPr>
          <w:rFonts w:ascii="Sitka Subheading" w:hAnsi="Sitka Subheading"/>
          <w:b/>
          <w:bCs/>
          <w:sz w:val="32"/>
          <w:szCs w:val="32"/>
        </w:rPr>
      </w:pPr>
    </w:p>
    <w:p w14:paraId="7B6388C4" w14:textId="717546C0" w:rsidR="00A11BD6" w:rsidRPr="00020EDF" w:rsidRDefault="00A11BD6" w:rsidP="00020EDF">
      <w:pPr>
        <w:pStyle w:val="Title2"/>
        <w:spacing w:line="360" w:lineRule="auto"/>
        <w:ind w:left="720" w:right="720"/>
        <w:jc w:val="left"/>
        <w:rPr>
          <w:rFonts w:ascii="Sitka Subheading" w:hAnsi="Sitka Subheading"/>
          <w:b/>
          <w:bCs/>
          <w:sz w:val="32"/>
          <w:szCs w:val="32"/>
        </w:rPr>
      </w:pPr>
      <w:r w:rsidRPr="00020EDF">
        <w:rPr>
          <w:rFonts w:ascii="Sitka Subheading" w:hAnsi="Sitka Subheading"/>
          <w:b/>
          <w:bCs/>
          <w:sz w:val="32"/>
          <w:szCs w:val="32"/>
        </w:rPr>
        <w:t>Introduction</w:t>
      </w:r>
    </w:p>
    <w:p w14:paraId="490CFB81" w14:textId="53CF1645" w:rsidR="00131AED" w:rsidRPr="005D4372" w:rsidRDefault="004A7ADE" w:rsidP="004A7ADE">
      <w:pPr>
        <w:pStyle w:val="Title2"/>
        <w:spacing w:line="360" w:lineRule="auto"/>
        <w:ind w:left="720" w:right="720"/>
        <w:jc w:val="left"/>
        <w:rPr>
          <w:rFonts w:ascii="Sitka Subheading" w:hAnsi="Sitka Subheading"/>
          <w:sz w:val="22"/>
          <w:szCs w:val="22"/>
        </w:rPr>
      </w:pPr>
      <w:r>
        <w:rPr>
          <w:rFonts w:ascii="Sitka Subheading" w:hAnsi="Sitka Subheading"/>
          <w:sz w:val="22"/>
          <w:szCs w:val="22"/>
        </w:rPr>
        <w:t xml:space="preserve">Reserve backed stablecoins are the most reliable and transparent way for investors to </w:t>
      </w:r>
      <w:r w:rsidR="005E32A7">
        <w:rPr>
          <w:rFonts w:ascii="Sitka Subheading" w:hAnsi="Sitka Subheading"/>
          <w:sz w:val="22"/>
          <w:szCs w:val="22"/>
        </w:rPr>
        <w:t xml:space="preserve">exit into safe assets during volatile market cycles. Transparent in the sense you can see </w:t>
      </w:r>
      <w:r w:rsidR="00CE7EA8">
        <w:rPr>
          <w:rFonts w:ascii="Sitka Subheading" w:hAnsi="Sitka Subheading"/>
          <w:sz w:val="22"/>
          <w:szCs w:val="22"/>
        </w:rPr>
        <w:t xml:space="preserve">the pool’s collateralization ratio </w:t>
      </w:r>
      <w:r w:rsidR="005E32A7">
        <w:rPr>
          <w:rFonts w:ascii="Sitka Subheading" w:hAnsi="Sitka Subheading"/>
          <w:sz w:val="22"/>
          <w:szCs w:val="22"/>
        </w:rPr>
        <w:t xml:space="preserve">and </w:t>
      </w:r>
      <w:r w:rsidR="00CE7EA8">
        <w:rPr>
          <w:rFonts w:ascii="Sitka Subheading" w:hAnsi="Sitka Subheading"/>
          <w:sz w:val="22"/>
          <w:szCs w:val="22"/>
        </w:rPr>
        <w:t>be certain the deposit of your currency of choice is safe, even in</w:t>
      </w:r>
      <w:r w:rsidR="005E32A7">
        <w:rPr>
          <w:rFonts w:ascii="Sitka Subheading" w:hAnsi="Sitka Subheading"/>
          <w:sz w:val="22"/>
          <w:szCs w:val="22"/>
        </w:rPr>
        <w:t xml:space="preserve"> times of volatility. Reliability is guaranteed due to smart contract-based liquidations automatically de-leveraging the asset pool to </w:t>
      </w:r>
      <w:r w:rsidR="0047080F">
        <w:rPr>
          <w:rFonts w:ascii="Sitka Subheading" w:hAnsi="Sitka Subheading"/>
          <w:sz w:val="22"/>
          <w:szCs w:val="22"/>
        </w:rPr>
        <w:t xml:space="preserve">maintain the peg within a standard deviation and </w:t>
      </w:r>
      <w:r w:rsidR="005E32A7">
        <w:rPr>
          <w:rFonts w:ascii="Sitka Subheading" w:hAnsi="Sitka Subheading"/>
          <w:sz w:val="22"/>
          <w:szCs w:val="22"/>
        </w:rPr>
        <w:t xml:space="preserve">save the senior </w:t>
      </w:r>
      <w:r w:rsidR="00CE7EA8">
        <w:rPr>
          <w:rFonts w:ascii="Sitka Subheading" w:hAnsi="Sitka Subheading"/>
          <w:sz w:val="22"/>
          <w:szCs w:val="22"/>
        </w:rPr>
        <w:t>tranche</w:t>
      </w:r>
      <w:r w:rsidR="005E32A7">
        <w:rPr>
          <w:rFonts w:ascii="Sitka Subheading" w:hAnsi="Sitka Subheading"/>
          <w:sz w:val="22"/>
          <w:szCs w:val="22"/>
        </w:rPr>
        <w:t xml:space="preserve"> of funds</w:t>
      </w:r>
      <w:r w:rsidR="0047080F">
        <w:rPr>
          <w:rFonts w:ascii="Sitka Subheading" w:hAnsi="Sitka Subheading"/>
          <w:sz w:val="22"/>
          <w:szCs w:val="22"/>
        </w:rPr>
        <w:t xml:space="preserve">. This </w:t>
      </w:r>
      <w:r w:rsidR="00CE7EA8">
        <w:rPr>
          <w:rFonts w:ascii="Sitka Subheading" w:hAnsi="Sitka Subheading"/>
          <w:sz w:val="22"/>
          <w:szCs w:val="22"/>
        </w:rPr>
        <w:t>ideal</w:t>
      </w:r>
      <w:r w:rsidR="0047080F">
        <w:rPr>
          <w:rFonts w:ascii="Sitka Subheading" w:hAnsi="Sitka Subheading"/>
          <w:sz w:val="22"/>
          <w:szCs w:val="22"/>
        </w:rPr>
        <w:t xml:space="preserve"> reserve-backed stablecoin would have exogenous asset backing with pools of safe, constantly appreciating investment vehicles.</w:t>
      </w:r>
    </w:p>
    <w:p w14:paraId="6349C38E" w14:textId="797714B9" w:rsidR="00E30825" w:rsidRDefault="00E30825" w:rsidP="002D27F6">
      <w:pPr>
        <w:pStyle w:val="Title2"/>
        <w:spacing w:line="360" w:lineRule="auto"/>
        <w:ind w:right="720"/>
        <w:jc w:val="left"/>
        <w:rPr>
          <w:rFonts w:ascii="Sitka Subheading" w:hAnsi="Sitka Subheading"/>
          <w:b/>
          <w:bCs/>
          <w:sz w:val="32"/>
          <w:szCs w:val="32"/>
        </w:rPr>
      </w:pPr>
    </w:p>
    <w:p w14:paraId="3E78DCF6" w14:textId="48EF4682" w:rsidR="00A11BD6" w:rsidRPr="00020EDF" w:rsidRDefault="00E30825" w:rsidP="00020EDF">
      <w:pPr>
        <w:pStyle w:val="Title2"/>
        <w:spacing w:line="360" w:lineRule="auto"/>
        <w:ind w:left="720" w:right="720"/>
        <w:jc w:val="left"/>
        <w:rPr>
          <w:rFonts w:ascii="Sitka Subheading" w:hAnsi="Sitka Subheading"/>
          <w:b/>
          <w:bCs/>
          <w:sz w:val="32"/>
          <w:szCs w:val="32"/>
        </w:rPr>
      </w:pPr>
      <w:r>
        <w:rPr>
          <w:rFonts w:ascii="Sitka Subheading" w:hAnsi="Sitka Subheading"/>
          <w:b/>
          <w:bCs/>
          <w:sz w:val="32"/>
          <w:szCs w:val="32"/>
        </w:rPr>
        <w:t xml:space="preserve">Exploring </w:t>
      </w:r>
      <w:r w:rsidR="007B2352">
        <w:rPr>
          <w:rFonts w:ascii="Sitka Subheading" w:hAnsi="Sitka Subheading"/>
          <w:b/>
          <w:bCs/>
          <w:sz w:val="32"/>
          <w:szCs w:val="32"/>
        </w:rPr>
        <w:t>Alternative</w:t>
      </w:r>
      <w:r>
        <w:rPr>
          <w:rFonts w:ascii="Sitka Subheading" w:hAnsi="Sitka Subheading"/>
          <w:b/>
          <w:bCs/>
          <w:sz w:val="32"/>
          <w:szCs w:val="32"/>
        </w:rPr>
        <w:t xml:space="preserve"> Reserve</w:t>
      </w:r>
      <w:r w:rsidR="007B2352">
        <w:rPr>
          <w:rFonts w:ascii="Sitka Subheading" w:hAnsi="Sitka Subheading"/>
          <w:b/>
          <w:bCs/>
          <w:sz w:val="32"/>
          <w:szCs w:val="32"/>
        </w:rPr>
        <w:t xml:space="preserve"> Pools</w:t>
      </w:r>
    </w:p>
    <w:p w14:paraId="56D8A173" w14:textId="2CE058BB" w:rsidR="005D4372" w:rsidRDefault="00007429" w:rsidP="00020EDF">
      <w:pPr>
        <w:pStyle w:val="Title2"/>
        <w:spacing w:line="360" w:lineRule="auto"/>
        <w:ind w:left="720" w:right="720"/>
        <w:jc w:val="left"/>
        <w:rPr>
          <w:rFonts w:ascii="Sitka Subheading" w:hAnsi="Sitka Subheading"/>
          <w:sz w:val="22"/>
          <w:szCs w:val="22"/>
        </w:rPr>
      </w:pPr>
      <w:r>
        <w:rPr>
          <w:rFonts w:ascii="Sitka Subheading" w:hAnsi="Sitka Subheading"/>
          <w:sz w:val="22"/>
          <w:szCs w:val="22"/>
        </w:rPr>
        <w:t xml:space="preserve">Alternative asset pools for stablecoins are an important topic to explore. There have been many stablecoins that have failed to maintain their established peg due to reliance on endogenous or hybrid asset backing. 100% of stablecoins </w:t>
      </w:r>
      <w:r w:rsidR="00911834">
        <w:rPr>
          <w:rFonts w:ascii="Sitka Subheading" w:hAnsi="Sitka Subheading"/>
          <w:sz w:val="22"/>
          <w:szCs w:val="22"/>
        </w:rPr>
        <w:t>where</w:t>
      </w:r>
      <w:r>
        <w:rPr>
          <w:rFonts w:ascii="Sitka Subheading" w:hAnsi="Sitka Subheading"/>
          <w:sz w:val="22"/>
          <w:szCs w:val="22"/>
        </w:rPr>
        <w:t xml:space="preserve"> there was no asset backing collateralized to maintain the stable peg</w:t>
      </w:r>
      <w:r w:rsidR="00911834">
        <w:rPr>
          <w:rFonts w:ascii="Sitka Subheading" w:hAnsi="Sitka Subheading"/>
          <w:sz w:val="22"/>
          <w:szCs w:val="22"/>
        </w:rPr>
        <w:t>,</w:t>
      </w:r>
      <w:r>
        <w:rPr>
          <w:rFonts w:ascii="Sitka Subheading" w:hAnsi="Sitka Subheading"/>
          <w:sz w:val="22"/>
          <w:szCs w:val="22"/>
        </w:rPr>
        <w:t xml:space="preserve"> have</w:t>
      </w:r>
      <w:r w:rsidR="00911834">
        <w:rPr>
          <w:rFonts w:ascii="Sitka Subheading" w:hAnsi="Sitka Subheading"/>
          <w:sz w:val="22"/>
          <w:szCs w:val="22"/>
        </w:rPr>
        <w:t xml:space="preserve"> indeed</w:t>
      </w:r>
      <w:r>
        <w:rPr>
          <w:rFonts w:ascii="Sitka Subheading" w:hAnsi="Sitka Subheading"/>
          <w:sz w:val="22"/>
          <w:szCs w:val="22"/>
        </w:rPr>
        <w:t xml:space="preserve"> crashed spectacularly, costing investors </w:t>
      </w:r>
      <w:r w:rsidR="00911834">
        <w:rPr>
          <w:rFonts w:ascii="Sitka Subheading" w:hAnsi="Sitka Subheading"/>
          <w:sz w:val="22"/>
          <w:szCs w:val="22"/>
        </w:rPr>
        <w:t xml:space="preserve">and users </w:t>
      </w:r>
      <w:r>
        <w:rPr>
          <w:rFonts w:ascii="Sitka Subheading" w:hAnsi="Sitka Subheading"/>
          <w:sz w:val="22"/>
          <w:szCs w:val="22"/>
        </w:rPr>
        <w:t xml:space="preserve">millions of dollars. </w:t>
      </w:r>
    </w:p>
    <w:p w14:paraId="577AE765" w14:textId="210BEAC1" w:rsidR="00E30825" w:rsidRDefault="00E30825" w:rsidP="00020EDF">
      <w:pPr>
        <w:pStyle w:val="Title2"/>
        <w:spacing w:line="360" w:lineRule="auto"/>
        <w:ind w:left="720" w:right="720"/>
        <w:jc w:val="left"/>
        <w:rPr>
          <w:rFonts w:ascii="Sitka Subheading" w:hAnsi="Sitka Subheading"/>
          <w:sz w:val="22"/>
          <w:szCs w:val="22"/>
        </w:rPr>
      </w:pPr>
    </w:p>
    <w:p w14:paraId="6139B884" w14:textId="07F2B544" w:rsidR="00E30825" w:rsidRDefault="00E30825" w:rsidP="00AA4E80">
      <w:pPr>
        <w:pStyle w:val="Title2"/>
        <w:spacing w:line="360" w:lineRule="auto"/>
        <w:ind w:left="720" w:right="720"/>
        <w:jc w:val="left"/>
        <w:rPr>
          <w:rFonts w:ascii="Sitka Subheading" w:hAnsi="Sitka Subheading"/>
          <w:sz w:val="22"/>
          <w:szCs w:val="22"/>
        </w:rPr>
      </w:pPr>
      <w:r>
        <w:rPr>
          <w:rFonts w:ascii="Sitka Subheading" w:hAnsi="Sitka Subheading"/>
          <w:sz w:val="22"/>
          <w:szCs w:val="22"/>
        </w:rPr>
        <w:t xml:space="preserve">Real estate could be explored as being a </w:t>
      </w:r>
      <w:r w:rsidR="007B2352">
        <w:rPr>
          <w:rFonts w:ascii="Sitka Subheading" w:hAnsi="Sitka Subheading"/>
          <w:sz w:val="22"/>
          <w:szCs w:val="22"/>
        </w:rPr>
        <w:t>safe asset pool to invest in to keep a peg. There are certain protocols in development</w:t>
      </w:r>
      <w:r w:rsidR="005C3814" w:rsidRPr="00336CB9">
        <w:rPr>
          <w:rFonts w:ascii="Sitka Subheading" w:hAnsi="Sitka Subheading"/>
          <w:sz w:val="28"/>
          <w:szCs w:val="28"/>
          <w:vertAlign w:val="subscript"/>
        </w:rPr>
        <w:t>(</w:t>
      </w:r>
      <w:r w:rsidR="00911834" w:rsidRPr="00336CB9">
        <w:rPr>
          <w:rFonts w:ascii="Sitka Subheading" w:hAnsi="Sitka Subheading"/>
          <w:sz w:val="28"/>
          <w:szCs w:val="28"/>
          <w:vertAlign w:val="subscript"/>
        </w:rPr>
        <w:t>6</w:t>
      </w:r>
      <w:r w:rsidR="005C3814" w:rsidRPr="00336CB9">
        <w:rPr>
          <w:rFonts w:ascii="Sitka Subheading" w:hAnsi="Sitka Subheading"/>
          <w:sz w:val="28"/>
          <w:szCs w:val="28"/>
          <w:vertAlign w:val="subscript"/>
        </w:rPr>
        <w:t>)</w:t>
      </w:r>
      <w:r w:rsidR="007B2352" w:rsidRPr="00336CB9">
        <w:rPr>
          <w:rFonts w:ascii="Sitka Subheading" w:hAnsi="Sitka Subheading"/>
          <w:sz w:val="32"/>
          <w:szCs w:val="32"/>
        </w:rPr>
        <w:t xml:space="preserve"> </w:t>
      </w:r>
      <w:r w:rsidR="007B2352">
        <w:rPr>
          <w:rFonts w:ascii="Sitka Subheading" w:hAnsi="Sitka Subheading"/>
          <w:sz w:val="22"/>
          <w:szCs w:val="22"/>
        </w:rPr>
        <w:t xml:space="preserve">and </w:t>
      </w:r>
      <w:r w:rsidR="00911834">
        <w:rPr>
          <w:rFonts w:ascii="Sitka Subheading" w:hAnsi="Sitka Subheading"/>
          <w:sz w:val="22"/>
          <w:szCs w:val="22"/>
        </w:rPr>
        <w:t xml:space="preserve">in </w:t>
      </w:r>
      <w:r w:rsidR="007B2352">
        <w:rPr>
          <w:rFonts w:ascii="Sitka Subheading" w:hAnsi="Sitka Subheading"/>
          <w:sz w:val="22"/>
          <w:szCs w:val="22"/>
        </w:rPr>
        <w:t xml:space="preserve">design stages today that have put fractalized ownership of real estate onto blockchain technology. This allows direct peer to peer trade and allows greater accessibility to investment opportunities to people all over the world. In some cases this ownership could be from international investors in which case could cause risk from foreign investors scooping up cheap real estate property aboard. </w:t>
      </w:r>
      <w:r w:rsidR="005C3814">
        <w:rPr>
          <w:rFonts w:ascii="Sitka Subheading" w:hAnsi="Sitka Subheading"/>
          <w:sz w:val="22"/>
          <w:szCs w:val="22"/>
        </w:rPr>
        <w:t>In any case the percentage of proof of ownership of physical real estate, (and virtual), on the blockchain will go absolutely parabolic.</w:t>
      </w:r>
      <w:r w:rsidR="00911834">
        <w:rPr>
          <w:rFonts w:ascii="Sitka Subheading" w:hAnsi="Sitka Subheading"/>
          <w:sz w:val="22"/>
          <w:szCs w:val="22"/>
        </w:rPr>
        <w:t xml:space="preserve"> This will lead to a continuously appreciating asset pool, protecting the desired peg of the protocol.</w:t>
      </w:r>
      <w:r w:rsidR="00007429">
        <w:rPr>
          <w:rFonts w:ascii="Sitka Subheading" w:hAnsi="Sitka Subheading"/>
          <w:sz w:val="22"/>
          <w:szCs w:val="22"/>
        </w:rPr>
        <w:t xml:space="preserve"> The real estate market always has recovered after times of market volatility and decline. The real estate has sector has been </w:t>
      </w:r>
      <w:r w:rsidR="00911834">
        <w:rPr>
          <w:rFonts w:ascii="Sitka Subheading" w:hAnsi="Sitka Subheading"/>
          <w:sz w:val="22"/>
          <w:szCs w:val="22"/>
        </w:rPr>
        <w:t>so hot</w:t>
      </w:r>
      <w:r w:rsidR="00007429">
        <w:rPr>
          <w:rFonts w:ascii="Sitka Subheading" w:hAnsi="Sitka Subheading"/>
          <w:sz w:val="22"/>
          <w:szCs w:val="22"/>
        </w:rPr>
        <w:t xml:space="preserve"> in the past </w:t>
      </w:r>
      <w:r w:rsidR="003166BA">
        <w:rPr>
          <w:rFonts w:ascii="Sitka Subheading" w:hAnsi="Sitka Subheading"/>
          <w:sz w:val="22"/>
          <w:szCs w:val="22"/>
        </w:rPr>
        <w:t>decade that stories have been popping up of big institutional investors investing in localized real estate and skyrocketing the prices or holding the property</w:t>
      </w:r>
      <w:r w:rsidR="00911834">
        <w:rPr>
          <w:rFonts w:ascii="Sitka Subheading" w:hAnsi="Sitka Subheading"/>
          <w:sz w:val="22"/>
          <w:szCs w:val="22"/>
        </w:rPr>
        <w:t xml:space="preserve"> indefinitely. </w:t>
      </w:r>
    </w:p>
    <w:p w14:paraId="02264380" w14:textId="10F826C5" w:rsidR="005C3814" w:rsidRDefault="005C3814" w:rsidP="00020EDF">
      <w:pPr>
        <w:pStyle w:val="Title2"/>
        <w:spacing w:line="360" w:lineRule="auto"/>
        <w:ind w:left="720" w:right="720"/>
        <w:jc w:val="left"/>
        <w:rPr>
          <w:rFonts w:ascii="Sitka Subheading" w:hAnsi="Sitka Subheading"/>
          <w:sz w:val="22"/>
          <w:szCs w:val="22"/>
        </w:rPr>
      </w:pPr>
    </w:p>
    <w:p w14:paraId="1AF41FEC" w14:textId="1454B41E" w:rsidR="005C3814" w:rsidRDefault="005C3814" w:rsidP="00020EDF">
      <w:pPr>
        <w:pStyle w:val="Title2"/>
        <w:spacing w:line="360" w:lineRule="auto"/>
        <w:ind w:left="720" w:right="720"/>
        <w:jc w:val="left"/>
        <w:rPr>
          <w:rFonts w:ascii="Sitka Subheading" w:hAnsi="Sitka Subheading"/>
        </w:rPr>
      </w:pPr>
      <w:r>
        <w:rPr>
          <w:rFonts w:ascii="Sitka Subheading" w:hAnsi="Sitka Subheading"/>
          <w:sz w:val="22"/>
          <w:szCs w:val="22"/>
        </w:rPr>
        <w:t xml:space="preserve">A reserve asset-backed pool with investment vehicles in </w:t>
      </w:r>
      <w:r w:rsidR="00007429">
        <w:rPr>
          <w:rFonts w:ascii="Sitka Subheading" w:hAnsi="Sitka Subheading"/>
          <w:sz w:val="22"/>
          <w:szCs w:val="22"/>
        </w:rPr>
        <w:t xml:space="preserve">the </w:t>
      </w:r>
      <w:r w:rsidR="003166BA">
        <w:rPr>
          <w:rFonts w:ascii="Sitka Subheading" w:hAnsi="Sitka Subheading"/>
          <w:sz w:val="22"/>
          <w:szCs w:val="22"/>
        </w:rPr>
        <w:t>power market</w:t>
      </w:r>
      <w:r w:rsidR="00911834">
        <w:rPr>
          <w:rFonts w:ascii="Sitka Subheading" w:hAnsi="Sitka Subheading"/>
          <w:sz w:val="22"/>
          <w:szCs w:val="22"/>
        </w:rPr>
        <w:t xml:space="preserve"> is an exciting proposition</w:t>
      </w:r>
      <w:r w:rsidR="003166BA">
        <w:rPr>
          <w:rFonts w:ascii="Sitka Subheading" w:hAnsi="Sitka Subheading"/>
          <w:sz w:val="22"/>
          <w:szCs w:val="22"/>
        </w:rPr>
        <w:t>. That’s</w:t>
      </w:r>
      <w:r w:rsidR="00911834">
        <w:rPr>
          <w:rFonts w:ascii="Sitka Subheading" w:hAnsi="Sitka Subheading"/>
          <w:sz w:val="22"/>
          <w:szCs w:val="22"/>
        </w:rPr>
        <w:t xml:space="preserve"> marketable,</w:t>
      </w:r>
      <w:r w:rsidR="003166BA">
        <w:rPr>
          <w:rFonts w:ascii="Sitka Subheading" w:hAnsi="Sitka Subheading"/>
          <w:sz w:val="22"/>
          <w:szCs w:val="22"/>
        </w:rPr>
        <w:t xml:space="preserve"> electricity power. The power grid is a relatively new</w:t>
      </w:r>
      <w:r w:rsidR="00911834">
        <w:rPr>
          <w:rFonts w:ascii="Sitka Subheading" w:hAnsi="Sitka Subheading"/>
          <w:sz w:val="22"/>
          <w:szCs w:val="22"/>
        </w:rPr>
        <w:t xml:space="preserve"> </w:t>
      </w:r>
      <w:r w:rsidR="00B77269">
        <w:rPr>
          <w:rFonts w:ascii="Sitka Subheading" w:hAnsi="Sitka Subheading"/>
          <w:sz w:val="22"/>
          <w:szCs w:val="22"/>
        </w:rPr>
        <w:t xml:space="preserve">marketable commodity that can be priced by per kilowatt hour(kWh) for retail use. An interesting trait of this new tradable commodity is that it is both produced and consumed simultaneously. It is expensive to store electricity so the supply and demand must be in balance to provide utility. Blockchain protocols such as </w:t>
      </w:r>
      <w:r w:rsidR="00911834">
        <w:rPr>
          <w:rFonts w:ascii="Sitka Subheading" w:hAnsi="Sitka Subheading"/>
          <w:sz w:val="22"/>
          <w:szCs w:val="22"/>
        </w:rPr>
        <w:t>Powerl</w:t>
      </w:r>
      <w:r w:rsidR="00B77269">
        <w:rPr>
          <w:rFonts w:ascii="Sitka Subheading" w:hAnsi="Sitka Subheading"/>
          <w:sz w:val="22"/>
          <w:szCs w:val="22"/>
        </w:rPr>
        <w:t xml:space="preserve">edger have been working on building a </w:t>
      </w:r>
      <w:r w:rsidR="00336CB9">
        <w:rPr>
          <w:rFonts w:ascii="Sitka Subheading" w:hAnsi="Sitka Subheading"/>
          <w:sz w:val="22"/>
          <w:szCs w:val="22"/>
        </w:rPr>
        <w:lastRenderedPageBreak/>
        <w:t xml:space="preserve">energy </w:t>
      </w:r>
      <w:r w:rsidR="00B77269">
        <w:rPr>
          <w:rFonts w:ascii="Sitka Subheading" w:hAnsi="Sitka Subheading"/>
          <w:sz w:val="22"/>
          <w:szCs w:val="22"/>
        </w:rPr>
        <w:t xml:space="preserve">market for this commodity since 2017. </w:t>
      </w:r>
      <w:r w:rsidR="008A7ADD">
        <w:rPr>
          <w:rFonts w:ascii="Sitka Subheading" w:hAnsi="Sitka Subheading"/>
          <w:sz w:val="22"/>
          <w:szCs w:val="22"/>
        </w:rPr>
        <w:t xml:space="preserve">Creating an energy marketplace </w:t>
      </w:r>
      <w:r w:rsidR="00336CB9">
        <w:rPr>
          <w:rFonts w:ascii="Sitka Subheading" w:hAnsi="Sitka Subheading"/>
          <w:sz w:val="22"/>
          <w:szCs w:val="22"/>
        </w:rPr>
        <w:t xml:space="preserve">and being a market maker </w:t>
      </w:r>
      <w:r w:rsidR="008A7ADD">
        <w:rPr>
          <w:rFonts w:ascii="Sitka Subheading" w:hAnsi="Sitka Subheading"/>
          <w:sz w:val="22"/>
          <w:szCs w:val="22"/>
        </w:rPr>
        <w:t xml:space="preserve">for one of the most-used and constantly growing commodity in the world. </w:t>
      </w:r>
      <w:r w:rsidR="00B77269">
        <w:rPr>
          <w:rFonts w:ascii="Sitka Subheading" w:hAnsi="Sitka Subheading"/>
          <w:sz w:val="22"/>
          <w:szCs w:val="22"/>
        </w:rPr>
        <w:t>xGrid</w:t>
      </w:r>
      <w:r w:rsidR="00336CB9">
        <w:rPr>
          <w:rFonts w:ascii="Sitka Subheading" w:hAnsi="Sitka Subheading"/>
          <w:sz w:val="22"/>
          <w:szCs w:val="22"/>
        </w:rPr>
        <w:t>, a Power Ledger product</w:t>
      </w:r>
      <w:r w:rsidR="00336CB9" w:rsidRPr="00336CB9">
        <w:rPr>
          <w:rFonts w:ascii="Sitka Subheading" w:hAnsi="Sitka Subheading"/>
          <w:sz w:val="28"/>
          <w:szCs w:val="28"/>
          <w:vertAlign w:val="subscript"/>
        </w:rPr>
        <w:t>(5)</w:t>
      </w:r>
      <w:r w:rsidR="00336CB9">
        <w:rPr>
          <w:rFonts w:ascii="Sitka Subheading" w:hAnsi="Sitka Subheading"/>
          <w:sz w:val="22"/>
          <w:szCs w:val="22"/>
        </w:rPr>
        <w:t>,</w:t>
      </w:r>
      <w:r w:rsidR="00B77269">
        <w:rPr>
          <w:rFonts w:ascii="Sitka Subheading" w:hAnsi="Sitka Subheading"/>
          <w:sz w:val="22"/>
          <w:szCs w:val="22"/>
        </w:rPr>
        <w:t xml:space="preserve"> allows retail users to trade electricity across the xGrid with real-time pricing. </w:t>
      </w:r>
      <w:r w:rsidR="00BB3840">
        <w:rPr>
          <w:rFonts w:ascii="Sitka Subheading" w:hAnsi="Sitka Subheading"/>
          <w:sz w:val="22"/>
          <w:szCs w:val="22"/>
        </w:rPr>
        <w:t>This is an incredible breakthrough that allows peer to peer trading of electricity. Electricity is expensive to store in the real world, but is it expensive to store in the digital ledger? Putting some of that electricity that is generated but not used can be put in a pool that could be put to various uses. The tokenized electricity could be pooled to solve complex algorithms, provide resources for cloud computing efforts,</w:t>
      </w:r>
      <w:r w:rsidR="008A7ADD">
        <w:rPr>
          <w:rFonts w:ascii="Sitka Subheading" w:hAnsi="Sitka Subheading"/>
          <w:sz w:val="22"/>
          <w:szCs w:val="22"/>
        </w:rPr>
        <w:t xml:space="preserve"> provide liquidity for equity pools, and other novel uses. Research on ways to tokenize this electricity has been vastly accelerated by blockchain protocols such as Powerledger.</w:t>
      </w:r>
      <w:r w:rsidR="00336CB9">
        <w:rPr>
          <w:rFonts w:ascii="Sitka Subheading" w:hAnsi="Sitka Subheading"/>
          <w:sz w:val="22"/>
          <w:szCs w:val="22"/>
        </w:rPr>
        <w:t xml:space="preserve"> There is a great opportunity for more research into this.</w:t>
      </w:r>
    </w:p>
    <w:p w14:paraId="363B77B1" w14:textId="77777777" w:rsidR="007B7819" w:rsidRDefault="007B7819" w:rsidP="007B7819">
      <w:pPr>
        <w:pStyle w:val="Title2"/>
        <w:spacing w:line="360" w:lineRule="auto"/>
        <w:ind w:right="720"/>
        <w:jc w:val="left"/>
        <w:rPr>
          <w:rFonts w:ascii="Sitka Subheading" w:hAnsi="Sitka Subheading"/>
          <w:b/>
          <w:bCs/>
          <w:sz w:val="36"/>
          <w:szCs w:val="36"/>
        </w:rPr>
      </w:pPr>
    </w:p>
    <w:p w14:paraId="24628F02" w14:textId="187D5C5B" w:rsidR="00A11BD6" w:rsidRPr="00020EDF" w:rsidRDefault="00E30825" w:rsidP="00020EDF">
      <w:pPr>
        <w:pStyle w:val="Title2"/>
        <w:spacing w:line="360" w:lineRule="auto"/>
        <w:ind w:left="720" w:right="720"/>
        <w:jc w:val="left"/>
        <w:rPr>
          <w:rFonts w:ascii="Sitka Subheading" w:hAnsi="Sitka Subheading"/>
          <w:b/>
          <w:bCs/>
          <w:sz w:val="32"/>
          <w:szCs w:val="32"/>
        </w:rPr>
      </w:pPr>
      <w:r>
        <w:rPr>
          <w:rFonts w:ascii="Sitka Subheading" w:hAnsi="Sitka Subheading"/>
          <w:b/>
          <w:bCs/>
          <w:sz w:val="32"/>
          <w:szCs w:val="32"/>
        </w:rPr>
        <w:t>Regulatory Integration</w:t>
      </w:r>
    </w:p>
    <w:p w14:paraId="37C6C73A" w14:textId="1D0214E2" w:rsidR="008314C6" w:rsidRDefault="00EA0414" w:rsidP="008314C6">
      <w:pPr>
        <w:pStyle w:val="Title2"/>
        <w:spacing w:line="360" w:lineRule="auto"/>
        <w:ind w:left="720" w:right="720"/>
        <w:jc w:val="left"/>
        <w:rPr>
          <w:rFonts w:ascii="Sitka Subheading" w:hAnsi="Sitka Subheading"/>
          <w:sz w:val="22"/>
          <w:szCs w:val="22"/>
        </w:rPr>
      </w:pPr>
      <w:r>
        <w:rPr>
          <w:rFonts w:ascii="Sitka Subheading" w:hAnsi="Sitka Subheading"/>
          <w:sz w:val="22"/>
          <w:szCs w:val="22"/>
        </w:rPr>
        <w:t>Many blockchain protocols sacrifice decentralization for speed</w:t>
      </w:r>
      <w:r w:rsidR="00336CB9">
        <w:rPr>
          <w:rFonts w:ascii="Sitka Subheading" w:hAnsi="Sitka Subheading"/>
          <w:sz w:val="22"/>
          <w:szCs w:val="22"/>
        </w:rPr>
        <w:t xml:space="preserve"> and give into regulatory pressure when demanded</w:t>
      </w:r>
      <w:r>
        <w:rPr>
          <w:rFonts w:ascii="Sitka Subheading" w:hAnsi="Sitka Subheading"/>
          <w:sz w:val="22"/>
          <w:szCs w:val="22"/>
        </w:rPr>
        <w:t>. There will be</w:t>
      </w:r>
      <w:r w:rsidR="00336CB9">
        <w:rPr>
          <w:rFonts w:ascii="Sitka Subheading" w:hAnsi="Sitka Subheading"/>
          <w:sz w:val="22"/>
          <w:szCs w:val="22"/>
        </w:rPr>
        <w:t xml:space="preserve"> widespread</w:t>
      </w:r>
      <w:r>
        <w:rPr>
          <w:rFonts w:ascii="Sitka Subheading" w:hAnsi="Sitka Subheading"/>
          <w:sz w:val="22"/>
          <w:szCs w:val="22"/>
        </w:rPr>
        <w:t xml:space="preserve"> </w:t>
      </w:r>
      <w:r w:rsidR="00336CB9">
        <w:rPr>
          <w:rFonts w:ascii="Sitka Subheading" w:hAnsi="Sitka Subheading"/>
          <w:sz w:val="22"/>
          <w:szCs w:val="22"/>
        </w:rPr>
        <w:t>crypto</w:t>
      </w:r>
      <w:r>
        <w:rPr>
          <w:rFonts w:ascii="Sitka Subheading" w:hAnsi="Sitka Subheading"/>
          <w:sz w:val="22"/>
          <w:szCs w:val="22"/>
        </w:rPr>
        <w:t xml:space="preserve"> legal framework established in the coming decades</w:t>
      </w:r>
      <w:r w:rsidR="00336CB9">
        <w:rPr>
          <w:rFonts w:ascii="Sitka Subheading" w:hAnsi="Sitka Subheading"/>
          <w:sz w:val="22"/>
          <w:szCs w:val="22"/>
        </w:rPr>
        <w:t>. It</w:t>
      </w:r>
      <w:r>
        <w:rPr>
          <w:rFonts w:ascii="Sitka Subheading" w:hAnsi="Sitka Subheading"/>
          <w:sz w:val="22"/>
          <w:szCs w:val="22"/>
        </w:rPr>
        <w:t xml:space="preserve"> is imperative to study and document the impacts to the </w:t>
      </w:r>
      <w:r w:rsidR="00AA4E80">
        <w:rPr>
          <w:rFonts w:ascii="Sitka Subheading" w:hAnsi="Sitka Subheading"/>
          <w:sz w:val="22"/>
          <w:szCs w:val="22"/>
        </w:rPr>
        <w:t xml:space="preserve">true </w:t>
      </w:r>
      <w:r>
        <w:rPr>
          <w:rFonts w:ascii="Sitka Subheading" w:hAnsi="Sitka Subheading"/>
          <w:sz w:val="22"/>
          <w:szCs w:val="22"/>
        </w:rPr>
        <w:t>decentralization efforts that were originally established with protocols such as Bitcoin.</w:t>
      </w:r>
      <w:r w:rsidR="00AA4E80">
        <w:rPr>
          <w:rFonts w:ascii="Sitka Subheading" w:hAnsi="Sitka Subheading"/>
          <w:sz w:val="22"/>
          <w:szCs w:val="22"/>
        </w:rPr>
        <w:t xml:space="preserve"> Can stablecoin protocols feel the pressure of the regulators and avoid know-your-customer(KYC) and anti-money-laundering(AML) laws</w:t>
      </w:r>
      <w:r w:rsidR="00336CB9">
        <w:rPr>
          <w:rFonts w:ascii="Sitka Subheading" w:hAnsi="Sitka Subheading"/>
          <w:sz w:val="22"/>
          <w:szCs w:val="22"/>
        </w:rPr>
        <w:t>? Only organizations such as DAO’s may be able to resist.</w:t>
      </w:r>
    </w:p>
    <w:p w14:paraId="262663BA" w14:textId="77777777" w:rsidR="008314C6" w:rsidRDefault="008314C6" w:rsidP="008314C6">
      <w:pPr>
        <w:pStyle w:val="Title2"/>
        <w:spacing w:line="360" w:lineRule="auto"/>
        <w:ind w:left="720" w:right="720"/>
        <w:jc w:val="left"/>
        <w:rPr>
          <w:rFonts w:ascii="Sitka Subheading" w:hAnsi="Sitka Subheading"/>
          <w:sz w:val="22"/>
          <w:szCs w:val="22"/>
        </w:rPr>
      </w:pPr>
    </w:p>
    <w:p w14:paraId="76807907" w14:textId="644A7B81" w:rsidR="00EA0414" w:rsidRPr="005D4372" w:rsidRDefault="008314C6" w:rsidP="008314C6">
      <w:pPr>
        <w:pStyle w:val="Title2"/>
        <w:spacing w:line="360" w:lineRule="auto"/>
        <w:ind w:left="720" w:right="720"/>
        <w:jc w:val="left"/>
        <w:rPr>
          <w:rFonts w:ascii="Sitka Subheading" w:hAnsi="Sitka Subheading"/>
          <w:sz w:val="22"/>
          <w:szCs w:val="22"/>
        </w:rPr>
      </w:pPr>
      <w:r>
        <w:rPr>
          <w:rFonts w:ascii="Sitka Subheading" w:hAnsi="Sitka Subheading"/>
          <w:sz w:val="22"/>
          <w:szCs w:val="22"/>
        </w:rPr>
        <w:t xml:space="preserve">Some </w:t>
      </w:r>
      <w:r w:rsidR="00286CAB">
        <w:rPr>
          <w:rFonts w:ascii="Sitka Subheading" w:hAnsi="Sitka Subheading"/>
          <w:sz w:val="22"/>
          <w:szCs w:val="22"/>
        </w:rPr>
        <w:t>protocols</w:t>
      </w:r>
      <w:r>
        <w:rPr>
          <w:rFonts w:ascii="Sitka Subheading" w:hAnsi="Sitka Subheading"/>
          <w:sz w:val="22"/>
          <w:szCs w:val="22"/>
        </w:rPr>
        <w:t xml:space="preserve"> have set themselves up to be regulation-friendly. They have a constant redemption rate of $1 but users of that protocol </w:t>
      </w:r>
      <w:r w:rsidR="00A40678">
        <w:rPr>
          <w:rFonts w:ascii="Sitka Subheading" w:hAnsi="Sitka Subheading"/>
          <w:sz w:val="22"/>
          <w:szCs w:val="22"/>
        </w:rPr>
        <w:t xml:space="preserve">must </w:t>
      </w:r>
      <w:r>
        <w:rPr>
          <w:rFonts w:ascii="Sitka Subheading" w:hAnsi="Sitka Subheading"/>
          <w:sz w:val="22"/>
          <w:szCs w:val="22"/>
        </w:rPr>
        <w:t>trust the issuer is solvent and will maintain the peg</w:t>
      </w:r>
      <w:r w:rsidR="00286CAB">
        <w:rPr>
          <w:rFonts w:ascii="Sitka Subheading" w:hAnsi="Sitka Subheading"/>
          <w:sz w:val="22"/>
          <w:szCs w:val="22"/>
        </w:rPr>
        <w:t xml:space="preserve"> </w:t>
      </w:r>
      <w:r w:rsidR="00A40678">
        <w:rPr>
          <w:rFonts w:ascii="Sitka Subheading" w:hAnsi="Sitka Subheading"/>
          <w:sz w:val="22"/>
          <w:szCs w:val="22"/>
        </w:rPr>
        <w:t>honestly</w:t>
      </w:r>
      <w:r>
        <w:rPr>
          <w:rFonts w:ascii="Sitka Subheading" w:hAnsi="Sitka Subheading"/>
          <w:sz w:val="22"/>
          <w:szCs w:val="22"/>
        </w:rPr>
        <w:t xml:space="preserve">. </w:t>
      </w:r>
      <w:r w:rsidR="00AA4E80">
        <w:rPr>
          <w:rFonts w:ascii="Sitka Subheading" w:hAnsi="Sitka Subheading"/>
          <w:sz w:val="22"/>
          <w:szCs w:val="22"/>
        </w:rPr>
        <w:t xml:space="preserve">Companies like Tether that issue the stablecoin (UDST) have already faced </w:t>
      </w:r>
      <w:r w:rsidR="00A40678">
        <w:rPr>
          <w:rFonts w:ascii="Sitka Subheading" w:hAnsi="Sitka Subheading"/>
          <w:sz w:val="22"/>
          <w:szCs w:val="22"/>
        </w:rPr>
        <w:t>a</w:t>
      </w:r>
      <w:r>
        <w:rPr>
          <w:rFonts w:ascii="Sitka Subheading" w:hAnsi="Sitka Subheading"/>
          <w:sz w:val="22"/>
          <w:szCs w:val="22"/>
        </w:rPr>
        <w:t>indictment</w:t>
      </w:r>
      <w:r w:rsidR="00AA4E80">
        <w:rPr>
          <w:rFonts w:ascii="Sitka Subheading" w:hAnsi="Sitka Subheading"/>
          <w:sz w:val="22"/>
          <w:szCs w:val="22"/>
        </w:rPr>
        <w:t xml:space="preserve"> from New York and scrutiny from other </w:t>
      </w:r>
      <w:r w:rsidR="00563922">
        <w:rPr>
          <w:rFonts w:ascii="Sitka Subheading" w:hAnsi="Sitka Subheading"/>
          <w:sz w:val="22"/>
          <w:szCs w:val="22"/>
        </w:rPr>
        <w:t>parties on their fractional reserve backed system. The tether protocol and its parent company seems to act as a commercial bank would</w:t>
      </w:r>
      <w:r w:rsidR="00A40678">
        <w:rPr>
          <w:rFonts w:ascii="Sitka Subheading" w:hAnsi="Sitka Subheading"/>
          <w:sz w:val="22"/>
          <w:szCs w:val="22"/>
        </w:rPr>
        <w:t xml:space="preserve"> in the legacy financial system</w:t>
      </w:r>
      <w:r w:rsidR="00563922">
        <w:rPr>
          <w:rFonts w:ascii="Sitka Subheading" w:hAnsi="Sitka Subheading"/>
          <w:sz w:val="22"/>
          <w:szCs w:val="22"/>
        </w:rPr>
        <w:t>. Tether’s strategy could be to mint USDT to purchase bitcoin to get returns on their loaned out UDST</w:t>
      </w:r>
      <w:r w:rsidR="006C0F45">
        <w:rPr>
          <w:rFonts w:ascii="Sitka Subheading" w:hAnsi="Sitka Subheading"/>
          <w:sz w:val="22"/>
          <w:szCs w:val="22"/>
        </w:rPr>
        <w:t xml:space="preserve"> in their fractional reserve system</w:t>
      </w:r>
      <w:r w:rsidR="00563922">
        <w:rPr>
          <w:rFonts w:ascii="Sitka Subheading" w:hAnsi="Sitka Subheading"/>
          <w:sz w:val="22"/>
          <w:szCs w:val="22"/>
        </w:rPr>
        <w:t xml:space="preserve">. Of course </w:t>
      </w:r>
      <w:r w:rsidR="00563922">
        <w:rPr>
          <w:rFonts w:ascii="Sitka Subheading" w:hAnsi="Sitka Subheading"/>
          <w:sz w:val="22"/>
          <w:szCs w:val="22"/>
        </w:rPr>
        <w:lastRenderedPageBreak/>
        <w:t>the</w:t>
      </w:r>
      <w:r w:rsidR="006C0F45">
        <w:rPr>
          <w:rFonts w:ascii="Sitka Subheading" w:hAnsi="Sitka Subheading"/>
          <w:sz w:val="22"/>
          <w:szCs w:val="22"/>
        </w:rPr>
        <w:t>re</w:t>
      </w:r>
      <w:r w:rsidR="00563922">
        <w:rPr>
          <w:rFonts w:ascii="Sitka Subheading" w:hAnsi="Sitka Subheading"/>
          <w:sz w:val="22"/>
          <w:szCs w:val="22"/>
        </w:rPr>
        <w:t xml:space="preserve"> has to be demand for the USDT in the first place</w:t>
      </w:r>
      <w:r w:rsidR="006C0F45">
        <w:rPr>
          <w:rFonts w:ascii="Sitka Subheading" w:hAnsi="Sitka Subheading"/>
          <w:sz w:val="22"/>
          <w:szCs w:val="22"/>
        </w:rPr>
        <w:t>,</w:t>
      </w:r>
      <w:r w:rsidR="00563922">
        <w:rPr>
          <w:rFonts w:ascii="Sitka Subheading" w:hAnsi="Sitka Subheading"/>
          <w:sz w:val="22"/>
          <w:szCs w:val="22"/>
        </w:rPr>
        <w:t xml:space="preserve"> so Tether as a company is most likely as solvent as any other fiat commercial bank using a fractional reserve system. USDC is another institutionalized stablecoin protocol that is integrated with a company called Circle. Circle USDC acts more like a money market firm, offering centralized services for crypto fiat on ramping and low interest-bearing services such as annuity and bond type vehicles. These protocols will be the safest from regulators because of the continual dependence on the U.S. dollar as the reserve or backing currency. </w:t>
      </w:r>
      <w:r w:rsidR="00B85536">
        <w:rPr>
          <w:rFonts w:ascii="Sitka Subheading" w:hAnsi="Sitka Subheading"/>
          <w:sz w:val="22"/>
          <w:szCs w:val="22"/>
        </w:rPr>
        <w:t xml:space="preserve">These centralized stableoins stand a chance of co-existing with a central backed digital currency(CBDC). Other stablecoin protocols such as MakerDAO may as also be safe as long as DAO’s status remains legal or in the grey area. So far only a handful states have allowed DAO’s legally incorporate, and national regulations could take a number of years as congress and the committees research </w:t>
      </w:r>
      <w:r w:rsidR="006C0F45">
        <w:rPr>
          <w:rFonts w:ascii="Sitka Subheading" w:hAnsi="Sitka Subheading"/>
          <w:sz w:val="22"/>
          <w:szCs w:val="22"/>
        </w:rPr>
        <w:t xml:space="preserve">proper </w:t>
      </w:r>
      <w:r w:rsidR="00B85536">
        <w:rPr>
          <w:rFonts w:ascii="Sitka Subheading" w:hAnsi="Sitka Subheading"/>
          <w:sz w:val="22"/>
          <w:szCs w:val="22"/>
        </w:rPr>
        <w:t>frameworks for integration</w:t>
      </w:r>
      <w:r w:rsidR="006C0F45">
        <w:rPr>
          <w:rFonts w:ascii="Sitka Subheading" w:hAnsi="Sitka Subheading"/>
          <w:sz w:val="22"/>
          <w:szCs w:val="22"/>
        </w:rPr>
        <w:t>.</w:t>
      </w:r>
    </w:p>
    <w:p w14:paraId="4CBBCC89" w14:textId="77777777" w:rsidR="005D4372" w:rsidRPr="00A11BD6" w:rsidRDefault="005D4372" w:rsidP="00020EDF">
      <w:pPr>
        <w:pStyle w:val="Title2"/>
        <w:spacing w:line="360" w:lineRule="auto"/>
        <w:ind w:left="720" w:right="720"/>
        <w:jc w:val="left"/>
        <w:rPr>
          <w:rFonts w:ascii="Sitka Subheading" w:hAnsi="Sitka Subheading"/>
          <w:b/>
          <w:bCs/>
          <w:sz w:val="36"/>
          <w:szCs w:val="36"/>
        </w:rPr>
      </w:pPr>
    </w:p>
    <w:p w14:paraId="15B32DF2" w14:textId="7533447C" w:rsidR="00A11BD6" w:rsidRPr="00020EDF" w:rsidRDefault="009F1DFA" w:rsidP="00020EDF">
      <w:pPr>
        <w:pStyle w:val="Title2"/>
        <w:spacing w:line="360" w:lineRule="auto"/>
        <w:ind w:left="720" w:right="720"/>
        <w:jc w:val="left"/>
        <w:rPr>
          <w:rFonts w:ascii="Sitka Subheading" w:hAnsi="Sitka Subheading"/>
          <w:b/>
          <w:bCs/>
          <w:sz w:val="32"/>
          <w:szCs w:val="32"/>
        </w:rPr>
      </w:pPr>
      <w:r>
        <w:rPr>
          <w:rFonts w:ascii="Sitka Subheading" w:hAnsi="Sitka Subheading"/>
          <w:b/>
          <w:bCs/>
          <w:sz w:val="32"/>
          <w:szCs w:val="32"/>
        </w:rPr>
        <w:t>Stablecoin Tokenomics</w:t>
      </w:r>
    </w:p>
    <w:p w14:paraId="79C1DE48" w14:textId="1A103105" w:rsidR="00EA0414" w:rsidRDefault="00EA0414" w:rsidP="00EA0414">
      <w:pPr>
        <w:pStyle w:val="Title2"/>
        <w:spacing w:line="360" w:lineRule="auto"/>
        <w:ind w:left="720" w:right="720"/>
        <w:jc w:val="left"/>
        <w:rPr>
          <w:rFonts w:ascii="Sitka Subheading" w:hAnsi="Sitka Subheading"/>
          <w:sz w:val="22"/>
          <w:szCs w:val="22"/>
        </w:rPr>
      </w:pPr>
      <w:r>
        <w:rPr>
          <w:rFonts w:ascii="Sitka Subheading" w:hAnsi="Sitka Subheading"/>
          <w:sz w:val="22"/>
          <w:szCs w:val="22"/>
        </w:rPr>
        <w:t xml:space="preserve">Stablecoins do not have to be stable. </w:t>
      </w:r>
      <w:r w:rsidR="002D27F6">
        <w:rPr>
          <w:rFonts w:ascii="Sitka Subheading" w:hAnsi="Sitka Subheading"/>
          <w:sz w:val="22"/>
          <w:szCs w:val="22"/>
        </w:rPr>
        <w:t>The Euro and British Pound have a standard deviation of anywhere from 6%-12% in a</w:t>
      </w:r>
      <w:r w:rsidR="006C0F45">
        <w:rPr>
          <w:rFonts w:ascii="Sitka Subheading" w:hAnsi="Sitka Subheading"/>
          <w:sz w:val="22"/>
          <w:szCs w:val="22"/>
        </w:rPr>
        <w:t>ny</w:t>
      </w:r>
      <w:r w:rsidR="002D27F6">
        <w:rPr>
          <w:rFonts w:ascii="Sitka Subheading" w:hAnsi="Sitka Subheading"/>
          <w:sz w:val="22"/>
          <w:szCs w:val="22"/>
        </w:rPr>
        <w:t xml:space="preserve"> given year</w:t>
      </w:r>
      <w:r w:rsidR="006C0F45" w:rsidRPr="006C0F45">
        <w:rPr>
          <w:rFonts w:ascii="Sitka Subheading" w:hAnsi="Sitka Subheading"/>
          <w:sz w:val="28"/>
          <w:szCs w:val="28"/>
          <w:vertAlign w:val="subscript"/>
        </w:rPr>
        <w:t>(4)</w:t>
      </w:r>
      <w:r w:rsidR="002D27F6">
        <w:rPr>
          <w:rFonts w:ascii="Sitka Subheading" w:hAnsi="Sitka Subheading"/>
          <w:sz w:val="22"/>
          <w:szCs w:val="22"/>
        </w:rPr>
        <w:t xml:space="preserve">. </w:t>
      </w:r>
      <w:r>
        <w:rPr>
          <w:rFonts w:ascii="Sitka Subheading" w:hAnsi="Sitka Subheading"/>
          <w:sz w:val="22"/>
          <w:szCs w:val="22"/>
        </w:rPr>
        <w:t xml:space="preserve">The stablecoin protocol should be designed with volatility and </w:t>
      </w:r>
      <w:r w:rsidR="00286CAB">
        <w:rPr>
          <w:rFonts w:ascii="Sitka Subheading" w:hAnsi="Sitka Subheading"/>
          <w:sz w:val="22"/>
          <w:szCs w:val="22"/>
        </w:rPr>
        <w:t xml:space="preserve">potential </w:t>
      </w:r>
      <w:r w:rsidR="006C0F45">
        <w:rPr>
          <w:rFonts w:ascii="Sitka Subheading" w:hAnsi="Sitka Subheading"/>
          <w:sz w:val="22"/>
          <w:szCs w:val="22"/>
        </w:rPr>
        <w:t xml:space="preserve">future economic </w:t>
      </w:r>
      <w:r>
        <w:rPr>
          <w:rFonts w:ascii="Sitka Subheading" w:hAnsi="Sitka Subheading"/>
          <w:sz w:val="22"/>
          <w:szCs w:val="22"/>
        </w:rPr>
        <w:t>crises in mind. A standard deviation from the peg that is allowable</w:t>
      </w:r>
      <w:r w:rsidR="006C0F45">
        <w:rPr>
          <w:rFonts w:ascii="Sitka Subheading" w:hAnsi="Sitka Subheading"/>
          <w:sz w:val="22"/>
          <w:szCs w:val="22"/>
        </w:rPr>
        <w:t xml:space="preserve"> within a certain standard deviation(say of 3%)</w:t>
      </w:r>
      <w:r>
        <w:rPr>
          <w:rFonts w:ascii="Sitka Subheading" w:hAnsi="Sitka Subheading"/>
          <w:sz w:val="22"/>
          <w:szCs w:val="22"/>
        </w:rPr>
        <w:t xml:space="preserve"> and circuit breakers set if that peg breaks.</w:t>
      </w:r>
      <w:r w:rsidR="00286CAB">
        <w:rPr>
          <w:rFonts w:ascii="Sitka Subheading" w:hAnsi="Sitka Subheading"/>
          <w:sz w:val="22"/>
          <w:szCs w:val="22"/>
        </w:rPr>
        <w:t xml:space="preserve"> For example, if the reserve ratio is equal to 80%, the peg could slowly slope down to $.80(assuming $1 peg) and have a circuit breaker at that level. This will not allow the reserve assets to be depleted because of arbitration opportunities. This slight slope of the redemption curve after a certain percentage can also deter speculative attacks on the network by lowering profitability as they spam the network. </w:t>
      </w:r>
      <w:r>
        <w:rPr>
          <w:rFonts w:ascii="Sitka Subheading" w:hAnsi="Sitka Subheading"/>
          <w:sz w:val="22"/>
          <w:szCs w:val="22"/>
        </w:rPr>
        <w:t>The</w:t>
      </w:r>
      <w:r w:rsidR="00286CAB">
        <w:rPr>
          <w:rFonts w:ascii="Sitka Subheading" w:hAnsi="Sitka Subheading"/>
          <w:sz w:val="22"/>
          <w:szCs w:val="22"/>
        </w:rPr>
        <w:t xml:space="preserve"> reserve</w:t>
      </w:r>
      <w:r>
        <w:rPr>
          <w:rFonts w:ascii="Sitka Subheading" w:hAnsi="Sitka Subheading"/>
          <w:sz w:val="22"/>
          <w:szCs w:val="22"/>
        </w:rPr>
        <w:t xml:space="preserve"> asset pool must be impenetrable, protected from exogenous manipulation</w:t>
      </w:r>
      <w:r w:rsidR="006C0F45">
        <w:rPr>
          <w:rFonts w:ascii="Sitka Subheading" w:hAnsi="Sitka Subheading"/>
          <w:sz w:val="22"/>
          <w:szCs w:val="22"/>
        </w:rPr>
        <w:t xml:space="preserve">. The equity pools must </w:t>
      </w:r>
      <w:r>
        <w:rPr>
          <w:rFonts w:ascii="Sitka Subheading" w:hAnsi="Sitka Subheading"/>
          <w:sz w:val="22"/>
          <w:szCs w:val="22"/>
        </w:rPr>
        <w:t>built on assets that are nearly risk-free and do not cause</w:t>
      </w:r>
      <w:r w:rsidR="00AF63B5">
        <w:rPr>
          <w:rFonts w:ascii="Sitka Subheading" w:hAnsi="Sitka Subheading"/>
          <w:sz w:val="22"/>
          <w:szCs w:val="22"/>
        </w:rPr>
        <w:t xml:space="preserve"> unintended loss such as</w:t>
      </w:r>
      <w:r>
        <w:rPr>
          <w:rFonts w:ascii="Sitka Subheading" w:hAnsi="Sitka Subheading"/>
          <w:sz w:val="22"/>
          <w:szCs w:val="22"/>
        </w:rPr>
        <w:t xml:space="preserve"> impertinent loss</w:t>
      </w:r>
      <w:r w:rsidR="00AF63B5">
        <w:rPr>
          <w:rFonts w:ascii="Sitka Subheading" w:hAnsi="Sitka Subheading"/>
          <w:sz w:val="22"/>
          <w:szCs w:val="22"/>
        </w:rPr>
        <w:t xml:space="preserve">; </w:t>
      </w:r>
      <w:r>
        <w:rPr>
          <w:rFonts w:ascii="Sitka Subheading" w:hAnsi="Sitka Subheading"/>
          <w:sz w:val="22"/>
          <w:szCs w:val="22"/>
        </w:rPr>
        <w:t>having to spilt</w:t>
      </w:r>
      <w:r w:rsidR="006C0F45">
        <w:rPr>
          <w:rFonts w:ascii="Sitka Subheading" w:hAnsi="Sitka Subheading"/>
          <w:sz w:val="22"/>
          <w:szCs w:val="22"/>
        </w:rPr>
        <w:t xml:space="preserve"> one or</w:t>
      </w:r>
      <w:r>
        <w:rPr>
          <w:rFonts w:ascii="Sitka Subheading" w:hAnsi="Sitka Subheading"/>
          <w:sz w:val="22"/>
          <w:szCs w:val="22"/>
        </w:rPr>
        <w:t xml:space="preserve"> </w:t>
      </w:r>
      <w:r w:rsidR="006C0F45">
        <w:rPr>
          <w:rFonts w:ascii="Sitka Subheading" w:hAnsi="Sitka Subheading"/>
          <w:sz w:val="22"/>
          <w:szCs w:val="22"/>
        </w:rPr>
        <w:t>more</w:t>
      </w:r>
      <w:r w:rsidR="00AF63B5">
        <w:rPr>
          <w:rFonts w:ascii="Sitka Subheading" w:hAnsi="Sitka Subheading"/>
          <w:sz w:val="22"/>
          <w:szCs w:val="22"/>
        </w:rPr>
        <w:t xml:space="preserve"> volatile</w:t>
      </w:r>
      <w:r>
        <w:rPr>
          <w:rFonts w:ascii="Sitka Subheading" w:hAnsi="Sitka Subheading"/>
          <w:sz w:val="22"/>
          <w:szCs w:val="22"/>
        </w:rPr>
        <w:t xml:space="preserve"> assets into a liquidity pool.</w:t>
      </w:r>
      <w:r w:rsidR="00CB7ED5">
        <w:rPr>
          <w:rFonts w:ascii="Sitka Subheading" w:hAnsi="Sitka Subheading"/>
          <w:sz w:val="22"/>
          <w:szCs w:val="22"/>
        </w:rPr>
        <w:t xml:space="preserve"> The two sources of value that back a currency are the asset</w:t>
      </w:r>
      <w:r w:rsidR="006C0F45">
        <w:rPr>
          <w:rFonts w:ascii="Sitka Subheading" w:hAnsi="Sitka Subheading"/>
          <w:sz w:val="22"/>
          <w:szCs w:val="22"/>
        </w:rPr>
        <w:t xml:space="preserve"> or pool of assets</w:t>
      </w:r>
      <w:r w:rsidR="00CB7ED5">
        <w:rPr>
          <w:rFonts w:ascii="Sitka Subheading" w:hAnsi="Sitka Subheading"/>
          <w:sz w:val="22"/>
          <w:szCs w:val="22"/>
        </w:rPr>
        <w:t xml:space="preserve"> backing the currency and the economic </w:t>
      </w:r>
      <w:r w:rsidR="00CB7ED5">
        <w:rPr>
          <w:rFonts w:ascii="Sitka Subheading" w:hAnsi="Sitka Subheading"/>
          <w:sz w:val="22"/>
          <w:szCs w:val="22"/>
        </w:rPr>
        <w:lastRenderedPageBreak/>
        <w:t xml:space="preserve">usage of that currency. Certain hybrid models have been successful with implementation of the asset backed pools but fail when trying to reward holders of the endogenous coupon with rewards from fees, etc. These types of </w:t>
      </w:r>
      <w:r w:rsidR="008314C6">
        <w:rPr>
          <w:rFonts w:ascii="Sitka Subheading" w:hAnsi="Sitka Subheading"/>
          <w:sz w:val="22"/>
          <w:szCs w:val="22"/>
        </w:rPr>
        <w:t xml:space="preserve">direct </w:t>
      </w:r>
      <w:r w:rsidR="00CB7ED5">
        <w:rPr>
          <w:rFonts w:ascii="Sitka Subheading" w:hAnsi="Sitka Subheading"/>
          <w:sz w:val="22"/>
          <w:szCs w:val="22"/>
        </w:rPr>
        <w:t xml:space="preserve">coupon rewards </w:t>
      </w:r>
      <w:r w:rsidR="008314C6">
        <w:rPr>
          <w:rFonts w:ascii="Sitka Subheading" w:hAnsi="Sitka Subheading"/>
          <w:sz w:val="22"/>
          <w:szCs w:val="22"/>
        </w:rPr>
        <w:t xml:space="preserve">for the endogenous token </w:t>
      </w:r>
      <w:r w:rsidR="00CB7ED5">
        <w:rPr>
          <w:rFonts w:ascii="Sitka Subheading" w:hAnsi="Sitka Subheading"/>
          <w:sz w:val="22"/>
          <w:szCs w:val="22"/>
        </w:rPr>
        <w:t>can cause deleveraging spirals</w:t>
      </w:r>
      <w:r w:rsidR="00CB7ED5" w:rsidRPr="00B937CF">
        <w:rPr>
          <w:rFonts w:ascii="Sitka Subheading" w:hAnsi="Sitka Subheading"/>
          <w:sz w:val="28"/>
          <w:szCs w:val="28"/>
          <w:vertAlign w:val="subscript"/>
        </w:rPr>
        <w:t>(</w:t>
      </w:r>
      <w:r w:rsidR="00B937CF" w:rsidRPr="00B937CF">
        <w:rPr>
          <w:rFonts w:ascii="Sitka Subheading" w:hAnsi="Sitka Subheading"/>
          <w:sz w:val="28"/>
          <w:szCs w:val="28"/>
          <w:vertAlign w:val="subscript"/>
        </w:rPr>
        <w:t>4</w:t>
      </w:r>
      <w:r w:rsidR="00CB7ED5" w:rsidRPr="00B937CF">
        <w:rPr>
          <w:rFonts w:ascii="Sitka Subheading" w:hAnsi="Sitka Subheading"/>
          <w:sz w:val="28"/>
          <w:szCs w:val="28"/>
          <w:vertAlign w:val="subscript"/>
        </w:rPr>
        <w:t>)</w:t>
      </w:r>
      <w:r w:rsidR="00CB7ED5">
        <w:rPr>
          <w:rFonts w:ascii="Sitka Subheading" w:hAnsi="Sitka Subheading"/>
          <w:sz w:val="22"/>
          <w:szCs w:val="22"/>
        </w:rPr>
        <w:t xml:space="preserve"> and cause the redemption curve</w:t>
      </w:r>
      <w:r w:rsidR="008314C6">
        <w:rPr>
          <w:rFonts w:ascii="Sitka Subheading" w:hAnsi="Sitka Subheading"/>
          <w:sz w:val="22"/>
          <w:szCs w:val="22"/>
        </w:rPr>
        <w:t xml:space="preserve"> of the linked stablecoin</w:t>
      </w:r>
      <w:r w:rsidR="00CB7ED5">
        <w:rPr>
          <w:rFonts w:ascii="Sitka Subheading" w:hAnsi="Sitka Subheading"/>
          <w:sz w:val="22"/>
          <w:szCs w:val="22"/>
        </w:rPr>
        <w:t xml:space="preserve"> to decline sharply towards $0. </w:t>
      </w:r>
      <w:r w:rsidR="00AF63B5">
        <w:rPr>
          <w:rFonts w:ascii="Sitka Subheading" w:hAnsi="Sitka Subheading"/>
          <w:sz w:val="22"/>
          <w:szCs w:val="22"/>
        </w:rPr>
        <w:t xml:space="preserve">Another type of stablecoin that has not shown great success in maintaining it’s utility is basis type of stablecoins. Where the stablecoin has no backing at all, and speculators maintain the peg by betting on future </w:t>
      </w:r>
      <w:r w:rsidR="00B937CF">
        <w:rPr>
          <w:rFonts w:ascii="Sitka Subheading" w:hAnsi="Sitka Subheading"/>
          <w:sz w:val="22"/>
          <w:szCs w:val="22"/>
        </w:rPr>
        <w:t xml:space="preserve">supply </w:t>
      </w:r>
      <w:r w:rsidR="00AF63B5">
        <w:rPr>
          <w:rFonts w:ascii="Sitka Subheading" w:hAnsi="Sitka Subheading"/>
          <w:sz w:val="22"/>
          <w:szCs w:val="22"/>
        </w:rPr>
        <w:t xml:space="preserve">expansion. The speculators are also betting that the supply continually expands even beyond pre crisis levels while leveraging their implicit collateral during the crisis. These basis stablecoins can be redeemed for </w:t>
      </w:r>
      <w:r w:rsidR="002D27F6">
        <w:rPr>
          <w:rFonts w:ascii="Sitka Subheading" w:hAnsi="Sitka Subheading"/>
          <w:sz w:val="22"/>
          <w:szCs w:val="22"/>
        </w:rPr>
        <w:t>exogenous tokens and the redemption curve typically crashes to zero when demand dries up.</w:t>
      </w:r>
    </w:p>
    <w:p w14:paraId="7BB2144E" w14:textId="77777777" w:rsidR="00EA0414" w:rsidRDefault="00EA0414" w:rsidP="009F1DFA">
      <w:pPr>
        <w:pStyle w:val="Title2"/>
        <w:spacing w:line="360" w:lineRule="auto"/>
        <w:ind w:right="720"/>
        <w:jc w:val="left"/>
        <w:rPr>
          <w:rFonts w:ascii="Sitka Subheading" w:hAnsi="Sitka Subheading"/>
          <w:sz w:val="22"/>
          <w:szCs w:val="22"/>
        </w:rPr>
      </w:pPr>
    </w:p>
    <w:p w14:paraId="5C4F33CA" w14:textId="77777777" w:rsidR="00B937CF" w:rsidRDefault="00AA4E80" w:rsidP="00B937CF">
      <w:pPr>
        <w:pStyle w:val="Title2"/>
        <w:spacing w:line="360" w:lineRule="auto"/>
        <w:ind w:left="720" w:right="720"/>
        <w:jc w:val="left"/>
        <w:rPr>
          <w:rFonts w:ascii="Sitka Subheading" w:hAnsi="Sitka Subheading"/>
          <w:sz w:val="22"/>
          <w:szCs w:val="22"/>
        </w:rPr>
      </w:pPr>
      <w:r>
        <w:rPr>
          <w:rFonts w:ascii="Sitka Subheading" w:hAnsi="Sitka Subheading"/>
          <w:sz w:val="22"/>
          <w:szCs w:val="22"/>
        </w:rPr>
        <w:t>Algorithmic</w:t>
      </w:r>
      <w:r w:rsidR="000D6E6B">
        <w:rPr>
          <w:rFonts w:ascii="Sitka Subheading" w:hAnsi="Sitka Subheading"/>
          <w:sz w:val="22"/>
          <w:szCs w:val="22"/>
        </w:rPr>
        <w:t xml:space="preserve"> stablecoins are based on a different set of parameters to keep it’s peg. A</w:t>
      </w:r>
      <w:r w:rsidR="00B937CF">
        <w:rPr>
          <w:rFonts w:ascii="Sitka Subheading" w:hAnsi="Sitka Subheading"/>
          <w:sz w:val="22"/>
          <w:szCs w:val="22"/>
        </w:rPr>
        <w:t>n</w:t>
      </w:r>
      <w:r w:rsidR="000D6E6B">
        <w:rPr>
          <w:rFonts w:ascii="Sitka Subheading" w:hAnsi="Sitka Subheading"/>
          <w:sz w:val="22"/>
          <w:szCs w:val="22"/>
        </w:rPr>
        <w:t xml:space="preserve"> really </w:t>
      </w:r>
      <w:r w:rsidR="00B937CF">
        <w:rPr>
          <w:rFonts w:ascii="Sitka Subheading" w:hAnsi="Sitka Subheading"/>
          <w:sz w:val="22"/>
          <w:szCs w:val="22"/>
        </w:rPr>
        <w:t>interesting</w:t>
      </w:r>
      <w:r w:rsidR="000D6E6B">
        <w:rPr>
          <w:rFonts w:ascii="Sitka Subheading" w:hAnsi="Sitka Subheading"/>
          <w:sz w:val="22"/>
          <w:szCs w:val="22"/>
        </w:rPr>
        <w:t xml:space="preserve"> idea that a famous Nobel prize winner from the 70s, Milton Friedman, made popular.</w:t>
      </w:r>
      <w:r w:rsidR="009F1DFA" w:rsidRPr="00B937CF">
        <w:rPr>
          <w:rFonts w:ascii="Sitka Subheading" w:hAnsi="Sitka Subheading"/>
          <w:sz w:val="28"/>
          <w:szCs w:val="28"/>
          <w:vertAlign w:val="subscript"/>
        </w:rPr>
        <w:t>(</w:t>
      </w:r>
      <w:r w:rsidR="00B937CF" w:rsidRPr="00B937CF">
        <w:rPr>
          <w:rFonts w:ascii="Sitka Subheading" w:hAnsi="Sitka Subheading"/>
          <w:sz w:val="28"/>
          <w:szCs w:val="28"/>
          <w:vertAlign w:val="subscript"/>
        </w:rPr>
        <w:t>3</w:t>
      </w:r>
      <w:r w:rsidR="009F1DFA" w:rsidRPr="00B937CF">
        <w:rPr>
          <w:rFonts w:ascii="Sitka Subheading" w:hAnsi="Sitka Subheading"/>
          <w:sz w:val="28"/>
          <w:szCs w:val="28"/>
          <w:vertAlign w:val="subscript"/>
        </w:rPr>
        <w:t>)</w:t>
      </w:r>
      <w:r w:rsidR="000D6E6B" w:rsidRPr="00B937CF">
        <w:rPr>
          <w:rFonts w:ascii="Sitka Subheading" w:hAnsi="Sitka Subheading"/>
          <w:sz w:val="28"/>
          <w:szCs w:val="28"/>
          <w:vertAlign w:val="subscript"/>
        </w:rPr>
        <w:t xml:space="preserve"> </w:t>
      </w:r>
      <w:r w:rsidR="000D6E6B">
        <w:rPr>
          <w:rFonts w:ascii="Sitka Subheading" w:hAnsi="Sitka Subheading"/>
          <w:sz w:val="22"/>
          <w:szCs w:val="22"/>
        </w:rPr>
        <w:t>The supply of the protocols tokens fluctuate instead of the protocol</w:t>
      </w:r>
      <w:r w:rsidR="00B937CF">
        <w:rPr>
          <w:rFonts w:ascii="Sitka Subheading" w:hAnsi="Sitka Subheading"/>
          <w:sz w:val="22"/>
          <w:szCs w:val="22"/>
        </w:rPr>
        <w:t>’</w:t>
      </w:r>
      <w:r w:rsidR="000D6E6B">
        <w:rPr>
          <w:rFonts w:ascii="Sitka Subheading" w:hAnsi="Sitka Subheading"/>
          <w:sz w:val="22"/>
          <w:szCs w:val="22"/>
        </w:rPr>
        <w:t xml:space="preserve">s price. The Ampleforth protocol has put an elastic supply system </w:t>
      </w:r>
      <w:r w:rsidR="0086361B">
        <w:rPr>
          <w:rFonts w:ascii="Sitka Subheading" w:hAnsi="Sitka Subheading"/>
          <w:sz w:val="22"/>
          <w:szCs w:val="22"/>
        </w:rPr>
        <w:t xml:space="preserve">in place to keep the peg of their AMPL token price near or at one </w:t>
      </w:r>
      <w:r w:rsidR="00B937CF">
        <w:rPr>
          <w:rFonts w:ascii="Sitka Subheading" w:hAnsi="Sitka Subheading"/>
          <w:sz w:val="22"/>
          <w:szCs w:val="22"/>
        </w:rPr>
        <w:t xml:space="preserve">2019 U.S. </w:t>
      </w:r>
      <w:r w:rsidR="0086361B">
        <w:rPr>
          <w:rFonts w:ascii="Sitka Subheading" w:hAnsi="Sitka Subheading"/>
          <w:sz w:val="22"/>
          <w:szCs w:val="22"/>
        </w:rPr>
        <w:t>dollar. When demand is in effect the price will rise above $1 dollar from demand for a pegged asset, away from volatility. Everyday at certain timestamp the supply is expanded or contracted to absorb that volatility and the AMPL supply is distributed or burned directly from the AMPL holder’s wallets! This peg has remained a really interesting experiment but has not achieved the exact goal of having reduced volatility</w:t>
      </w:r>
      <w:r w:rsidR="00B937CF">
        <w:rPr>
          <w:rFonts w:ascii="Sitka Subheading" w:hAnsi="Sitka Subheading"/>
          <w:sz w:val="22"/>
          <w:szCs w:val="22"/>
        </w:rPr>
        <w:t xml:space="preserve"> of a stablecoin. This is true</w:t>
      </w:r>
      <w:r w:rsidR="0086361B">
        <w:rPr>
          <w:rFonts w:ascii="Sitka Subheading" w:hAnsi="Sitka Subheading"/>
          <w:sz w:val="22"/>
          <w:szCs w:val="22"/>
        </w:rPr>
        <w:t xml:space="preserve"> especially when the market goes south, AMPL goes with it</w:t>
      </w:r>
      <w:r w:rsidR="00B937CF">
        <w:rPr>
          <w:rFonts w:ascii="Sitka Subheading" w:hAnsi="Sitka Subheading"/>
          <w:sz w:val="22"/>
          <w:szCs w:val="22"/>
        </w:rPr>
        <w:t xml:space="preserve"> below the peg</w:t>
      </w:r>
      <w:r w:rsidR="0086361B">
        <w:rPr>
          <w:rFonts w:ascii="Sitka Subheading" w:hAnsi="Sitka Subheading"/>
          <w:sz w:val="22"/>
          <w:szCs w:val="22"/>
        </w:rPr>
        <w:t xml:space="preserve">. But, as the market cap of the Ampleforth network grows, </w:t>
      </w:r>
      <w:r w:rsidR="00B937CF">
        <w:rPr>
          <w:rFonts w:ascii="Sitka Subheading" w:hAnsi="Sitka Subheading"/>
          <w:sz w:val="22"/>
          <w:szCs w:val="22"/>
        </w:rPr>
        <w:t>the goal is for the</w:t>
      </w:r>
      <w:r w:rsidR="0086361B">
        <w:rPr>
          <w:rFonts w:ascii="Sitka Subheading" w:hAnsi="Sitka Subheading"/>
          <w:sz w:val="22"/>
          <w:szCs w:val="22"/>
        </w:rPr>
        <w:t xml:space="preserve"> </w:t>
      </w:r>
      <w:r w:rsidR="00B937CF">
        <w:rPr>
          <w:rFonts w:ascii="Sitka Subheading" w:hAnsi="Sitka Subheading"/>
          <w:sz w:val="22"/>
          <w:szCs w:val="22"/>
        </w:rPr>
        <w:t>volatility to</w:t>
      </w:r>
      <w:r w:rsidR="0086361B">
        <w:rPr>
          <w:rFonts w:ascii="Sitka Subheading" w:hAnsi="Sitka Subheading"/>
          <w:sz w:val="22"/>
          <w:szCs w:val="22"/>
        </w:rPr>
        <w:t xml:space="preserve"> decline and possibly the peg can be maintained. The AMPL token is pegged to the 2019 U.S. dollar, so inflation has been accounted for in the </w:t>
      </w:r>
      <w:r w:rsidR="00EA0414">
        <w:rPr>
          <w:rFonts w:ascii="Sitka Subheading" w:hAnsi="Sitka Subheading"/>
          <w:sz w:val="22"/>
          <w:szCs w:val="22"/>
        </w:rPr>
        <w:t>tokenomics</w:t>
      </w:r>
      <w:r w:rsidR="0086361B">
        <w:rPr>
          <w:rFonts w:ascii="Sitka Subheading" w:hAnsi="Sitka Subheading"/>
          <w:sz w:val="22"/>
          <w:szCs w:val="22"/>
        </w:rPr>
        <w:t>. One would assume the overall average price of AMPL to be slowing rising over $1 as the years go on</w:t>
      </w:r>
      <w:r w:rsidR="00EA0414">
        <w:rPr>
          <w:rFonts w:ascii="Sitka Subheading" w:hAnsi="Sitka Subheading"/>
          <w:sz w:val="22"/>
          <w:szCs w:val="22"/>
        </w:rPr>
        <w:t xml:space="preserve"> due to th</w:t>
      </w:r>
      <w:r w:rsidR="00B937CF">
        <w:rPr>
          <w:rFonts w:ascii="Sitka Subheading" w:hAnsi="Sitka Subheading"/>
          <w:sz w:val="22"/>
          <w:szCs w:val="22"/>
        </w:rPr>
        <w:t xml:space="preserve">e </w:t>
      </w:r>
      <w:r w:rsidR="00EA0414">
        <w:rPr>
          <w:rFonts w:ascii="Sitka Subheading" w:hAnsi="Sitka Subheading"/>
          <w:sz w:val="22"/>
          <w:szCs w:val="22"/>
        </w:rPr>
        <w:t xml:space="preserve">inflation from </w:t>
      </w:r>
      <w:r w:rsidR="00B937CF">
        <w:rPr>
          <w:rFonts w:ascii="Sitka Subheading" w:hAnsi="Sitka Subheading"/>
          <w:sz w:val="22"/>
          <w:szCs w:val="22"/>
        </w:rPr>
        <w:t xml:space="preserve">that </w:t>
      </w:r>
      <w:r w:rsidR="00EA0414">
        <w:rPr>
          <w:rFonts w:ascii="Sitka Subheading" w:hAnsi="Sitka Subheading"/>
          <w:sz w:val="22"/>
          <w:szCs w:val="22"/>
        </w:rPr>
        <w:t>2019</w:t>
      </w:r>
      <w:r w:rsidR="00B937CF">
        <w:rPr>
          <w:rFonts w:ascii="Sitka Subheading" w:hAnsi="Sitka Subheading"/>
          <w:sz w:val="22"/>
          <w:szCs w:val="22"/>
        </w:rPr>
        <w:t xml:space="preserve"> U.S. dollar</w:t>
      </w:r>
      <w:r w:rsidR="00EA0414">
        <w:rPr>
          <w:rFonts w:ascii="Sitka Subheading" w:hAnsi="Sitka Subheading"/>
          <w:sz w:val="22"/>
          <w:szCs w:val="22"/>
        </w:rPr>
        <w:t>.</w:t>
      </w:r>
    </w:p>
    <w:p w14:paraId="2DDD779A" w14:textId="512A3EB7" w:rsidR="00284BDC" w:rsidRDefault="000F4A41" w:rsidP="00B937CF">
      <w:pPr>
        <w:pStyle w:val="Title2"/>
        <w:spacing w:line="360" w:lineRule="auto"/>
        <w:ind w:left="720" w:right="720"/>
        <w:jc w:val="left"/>
        <w:rPr>
          <w:rFonts w:ascii="Sitka Subheading" w:hAnsi="Sitka Subheading"/>
          <w:sz w:val="22"/>
          <w:szCs w:val="22"/>
        </w:rPr>
      </w:pPr>
      <w:r>
        <w:rPr>
          <w:rFonts w:ascii="Sitka Subheading" w:hAnsi="Sitka Subheading"/>
          <w:sz w:val="22"/>
          <w:szCs w:val="22"/>
        </w:rPr>
        <w:lastRenderedPageBreak/>
        <w:t xml:space="preserve">Cross-chain protocols are going to be the main driver of blockchain adoption in the future. </w:t>
      </w:r>
      <w:r w:rsidR="00284BDC">
        <w:rPr>
          <w:rFonts w:ascii="Sitka Subheading" w:hAnsi="Sitka Subheading"/>
          <w:sz w:val="22"/>
          <w:szCs w:val="22"/>
        </w:rPr>
        <w:t xml:space="preserve">The ability to select and diversify </w:t>
      </w:r>
      <w:r w:rsidR="00D271B7">
        <w:rPr>
          <w:rFonts w:ascii="Sitka Subheading" w:hAnsi="Sitka Subheading"/>
          <w:sz w:val="22"/>
          <w:szCs w:val="22"/>
        </w:rPr>
        <w:t xml:space="preserve">assets or tokens </w:t>
      </w:r>
      <w:r w:rsidR="00284BDC">
        <w:rPr>
          <w:rFonts w:ascii="Sitka Subheading" w:hAnsi="Sitka Subheading"/>
          <w:sz w:val="22"/>
          <w:szCs w:val="22"/>
        </w:rPr>
        <w:t>over multiple protocols, choosing the best features from each will open the door</w:t>
      </w:r>
      <w:r>
        <w:rPr>
          <w:rFonts w:ascii="Sitka Subheading" w:hAnsi="Sitka Subheading"/>
          <w:sz w:val="22"/>
          <w:szCs w:val="22"/>
        </w:rPr>
        <w:t xml:space="preserve"> for novel</w:t>
      </w:r>
      <w:r w:rsidR="00D271B7">
        <w:rPr>
          <w:rFonts w:ascii="Sitka Subheading" w:hAnsi="Sitka Subheading"/>
          <w:sz w:val="22"/>
          <w:szCs w:val="22"/>
        </w:rPr>
        <w:t>, very profitable</w:t>
      </w:r>
      <w:r>
        <w:rPr>
          <w:rFonts w:ascii="Sitka Subheading" w:hAnsi="Sitka Subheading"/>
          <w:sz w:val="22"/>
          <w:szCs w:val="22"/>
        </w:rPr>
        <w:t xml:space="preserve"> products across almost every industry.</w:t>
      </w:r>
      <w:r w:rsidR="00284BDC">
        <w:rPr>
          <w:rFonts w:ascii="Sitka Subheading" w:hAnsi="Sitka Subheading"/>
          <w:sz w:val="22"/>
          <w:szCs w:val="22"/>
        </w:rPr>
        <w:t xml:space="preserve"> </w:t>
      </w:r>
      <w:r>
        <w:rPr>
          <w:rFonts w:ascii="Sitka Subheading" w:hAnsi="Sitka Subheading"/>
          <w:sz w:val="22"/>
          <w:szCs w:val="22"/>
        </w:rPr>
        <w:t>I</w:t>
      </w:r>
      <w:r w:rsidR="00284BDC">
        <w:rPr>
          <w:rFonts w:ascii="Sitka Subheading" w:hAnsi="Sitka Subheading"/>
          <w:sz w:val="22"/>
          <w:szCs w:val="22"/>
        </w:rPr>
        <w:t>nvestment vehicles</w:t>
      </w:r>
      <w:r w:rsidR="00D271B7">
        <w:rPr>
          <w:rFonts w:ascii="Sitka Subheading" w:hAnsi="Sitka Subheading"/>
          <w:sz w:val="22"/>
          <w:szCs w:val="22"/>
        </w:rPr>
        <w:t>,</w:t>
      </w:r>
      <w:r w:rsidR="00284BDC">
        <w:rPr>
          <w:rFonts w:ascii="Sitka Subheading" w:hAnsi="Sitka Subheading"/>
          <w:sz w:val="22"/>
          <w:szCs w:val="22"/>
        </w:rPr>
        <w:t xml:space="preserve"> tokens</w:t>
      </w:r>
      <w:r w:rsidR="00D271B7">
        <w:rPr>
          <w:rFonts w:ascii="Sitka Subheading" w:hAnsi="Sitka Subheading"/>
          <w:sz w:val="22"/>
          <w:szCs w:val="22"/>
        </w:rPr>
        <w:t>, or protocols</w:t>
      </w:r>
      <w:r w:rsidR="00284BDC">
        <w:rPr>
          <w:rFonts w:ascii="Sitka Subheading" w:hAnsi="Sitka Subheading"/>
          <w:sz w:val="22"/>
          <w:szCs w:val="22"/>
        </w:rPr>
        <w:t xml:space="preserve"> that are stable and</w:t>
      </w:r>
      <w:r>
        <w:rPr>
          <w:rFonts w:ascii="Sitka Subheading" w:hAnsi="Sitka Subheading"/>
          <w:sz w:val="22"/>
          <w:szCs w:val="22"/>
        </w:rPr>
        <w:t xml:space="preserve"> have high t</w:t>
      </w:r>
      <w:r w:rsidR="00D271B7">
        <w:rPr>
          <w:rFonts w:ascii="Sitka Subheading" w:hAnsi="Sitka Subheading"/>
          <w:sz w:val="22"/>
          <w:szCs w:val="22"/>
        </w:rPr>
        <w:t>ransactions per second(TPS)</w:t>
      </w:r>
      <w:r w:rsidR="00284BDC">
        <w:rPr>
          <w:rFonts w:ascii="Sitka Subheading" w:hAnsi="Sitka Subheading"/>
          <w:sz w:val="22"/>
          <w:szCs w:val="22"/>
        </w:rPr>
        <w:t xml:space="preserve"> to travel through the cross chain bridge</w:t>
      </w:r>
      <w:r w:rsidR="00D271B7">
        <w:rPr>
          <w:rFonts w:ascii="Sitka Subheading" w:hAnsi="Sitka Subheading"/>
          <w:sz w:val="22"/>
          <w:szCs w:val="22"/>
        </w:rPr>
        <w:t xml:space="preserve">, or possibly act </w:t>
      </w:r>
      <w:r>
        <w:rPr>
          <w:rFonts w:ascii="Sitka Subheading" w:hAnsi="Sitka Subheading"/>
          <w:sz w:val="22"/>
          <w:szCs w:val="22"/>
        </w:rPr>
        <w:t>as an</w:t>
      </w:r>
      <w:r w:rsidR="00284BDC">
        <w:rPr>
          <w:rFonts w:ascii="Sitka Subheading" w:hAnsi="Sitka Subheading"/>
          <w:sz w:val="22"/>
          <w:szCs w:val="22"/>
        </w:rPr>
        <w:t xml:space="preserve"> intermediary in the cross chain smart contract. These cross-chain stablecoin tokens could </w:t>
      </w:r>
      <w:r w:rsidR="00D271B7">
        <w:rPr>
          <w:rFonts w:ascii="Sitka Subheading" w:hAnsi="Sitka Subheading"/>
          <w:sz w:val="22"/>
          <w:szCs w:val="22"/>
        </w:rPr>
        <w:t>possibly</w:t>
      </w:r>
      <w:r>
        <w:rPr>
          <w:rFonts w:ascii="Sitka Subheading" w:hAnsi="Sitka Subheading"/>
          <w:sz w:val="22"/>
          <w:szCs w:val="22"/>
        </w:rPr>
        <w:t xml:space="preserve"> </w:t>
      </w:r>
      <w:r w:rsidR="00D271B7">
        <w:rPr>
          <w:rFonts w:ascii="Sitka Subheading" w:hAnsi="Sitka Subheading"/>
          <w:sz w:val="22"/>
          <w:szCs w:val="22"/>
        </w:rPr>
        <w:t xml:space="preserve">be </w:t>
      </w:r>
      <w:r>
        <w:rPr>
          <w:rFonts w:ascii="Sitka Subheading" w:hAnsi="Sitka Subheading"/>
          <w:sz w:val="22"/>
          <w:szCs w:val="22"/>
        </w:rPr>
        <w:t>designed as</w:t>
      </w:r>
      <w:r w:rsidR="00284BDC">
        <w:rPr>
          <w:rFonts w:ascii="Sitka Subheading" w:hAnsi="Sitka Subheading"/>
          <w:sz w:val="22"/>
          <w:szCs w:val="22"/>
        </w:rPr>
        <w:t xml:space="preserve"> “quantum” tokens, with one asset earning interest on one chain and a derivative of that staked asset, mirrored on another chain</w:t>
      </w:r>
      <w:r>
        <w:rPr>
          <w:rFonts w:ascii="Sitka Subheading" w:hAnsi="Sitka Subheading"/>
          <w:sz w:val="22"/>
          <w:szCs w:val="22"/>
        </w:rPr>
        <w:t xml:space="preserve"> earning interest. This type of leverage may be possible today but will become more accessible and with higher yields in the future.</w:t>
      </w:r>
    </w:p>
    <w:p w14:paraId="6A759365" w14:textId="77777777" w:rsidR="00814E41" w:rsidRDefault="00814E41" w:rsidP="00020EDF">
      <w:pPr>
        <w:pStyle w:val="Title2"/>
        <w:spacing w:line="360" w:lineRule="auto"/>
        <w:ind w:left="720" w:right="720"/>
        <w:jc w:val="left"/>
        <w:rPr>
          <w:rFonts w:ascii="Sitka Subheading" w:hAnsi="Sitka Subheading"/>
          <w:sz w:val="22"/>
          <w:szCs w:val="22"/>
        </w:rPr>
      </w:pPr>
    </w:p>
    <w:p w14:paraId="04B7F6B4" w14:textId="1D732BFF" w:rsidR="008A7ADD" w:rsidRDefault="00284BDC" w:rsidP="00020EDF">
      <w:pPr>
        <w:pStyle w:val="Title2"/>
        <w:spacing w:line="360" w:lineRule="auto"/>
        <w:ind w:left="720" w:right="720"/>
        <w:jc w:val="left"/>
        <w:rPr>
          <w:rFonts w:ascii="Sitka Subheading" w:hAnsi="Sitka Subheading"/>
          <w:sz w:val="22"/>
          <w:szCs w:val="22"/>
        </w:rPr>
      </w:pPr>
      <w:r>
        <w:rPr>
          <w:rFonts w:ascii="Sitka Subheading" w:hAnsi="Sitka Subheading"/>
          <w:sz w:val="22"/>
          <w:szCs w:val="22"/>
        </w:rPr>
        <w:t>Climbing out of the rabbit hole</w:t>
      </w:r>
      <w:r w:rsidR="000F4A41">
        <w:rPr>
          <w:rFonts w:ascii="Sitka Subheading" w:hAnsi="Sitka Subheading"/>
          <w:sz w:val="22"/>
          <w:szCs w:val="22"/>
        </w:rPr>
        <w:t xml:space="preserve"> and back to reality, </w:t>
      </w:r>
      <w:r>
        <w:rPr>
          <w:rFonts w:ascii="Sitka Subheading" w:hAnsi="Sitka Subheading"/>
          <w:sz w:val="22"/>
          <w:szCs w:val="22"/>
        </w:rPr>
        <w:t xml:space="preserve">simple tokenomics can also be just as </w:t>
      </w:r>
      <w:r w:rsidR="00D271B7">
        <w:rPr>
          <w:rFonts w:ascii="Sitka Subheading" w:hAnsi="Sitka Subheading"/>
          <w:sz w:val="22"/>
          <w:szCs w:val="22"/>
        </w:rPr>
        <w:t>profitable</w:t>
      </w:r>
      <w:r>
        <w:rPr>
          <w:rFonts w:ascii="Sitka Subheading" w:hAnsi="Sitka Subheading"/>
          <w:sz w:val="22"/>
          <w:szCs w:val="22"/>
        </w:rPr>
        <w:t xml:space="preserve"> for long term investment growth. </w:t>
      </w:r>
      <w:r w:rsidR="008A7ADD">
        <w:rPr>
          <w:rFonts w:ascii="Sitka Subheading" w:hAnsi="Sitka Subheading"/>
          <w:sz w:val="22"/>
          <w:szCs w:val="22"/>
        </w:rPr>
        <w:t xml:space="preserve">Appreciation of </w:t>
      </w:r>
      <w:r w:rsidR="00D271B7">
        <w:rPr>
          <w:rFonts w:ascii="Sitka Subheading" w:hAnsi="Sitka Subheading"/>
          <w:sz w:val="22"/>
          <w:szCs w:val="22"/>
        </w:rPr>
        <w:t xml:space="preserve">the </w:t>
      </w:r>
      <w:r w:rsidR="008A7ADD">
        <w:rPr>
          <w:rFonts w:ascii="Sitka Subheading" w:hAnsi="Sitka Subheading"/>
          <w:sz w:val="22"/>
          <w:szCs w:val="22"/>
        </w:rPr>
        <w:t xml:space="preserve">stablecoin value </w:t>
      </w:r>
      <w:r w:rsidR="00D271B7">
        <w:rPr>
          <w:rFonts w:ascii="Sitka Subheading" w:hAnsi="Sitka Subheading"/>
          <w:sz w:val="22"/>
          <w:szCs w:val="22"/>
        </w:rPr>
        <w:t xml:space="preserve">in relation to inflation </w:t>
      </w:r>
      <w:r w:rsidR="008A7ADD">
        <w:rPr>
          <w:rFonts w:ascii="Sitka Subheading" w:hAnsi="Sitka Subheading"/>
          <w:sz w:val="22"/>
          <w:szCs w:val="22"/>
        </w:rPr>
        <w:t xml:space="preserve">for the holder must be considered when building the tokenomics of the stablecoin protocol. People around the United States are experiencing unofficial </w:t>
      </w:r>
      <w:r w:rsidR="004F130B">
        <w:rPr>
          <w:rFonts w:ascii="Sitka Subheading" w:hAnsi="Sitka Subheading"/>
          <w:sz w:val="22"/>
          <w:szCs w:val="22"/>
        </w:rPr>
        <w:t>double-digit</w:t>
      </w:r>
      <w:r w:rsidR="008A7ADD">
        <w:rPr>
          <w:rFonts w:ascii="Sitka Subheading" w:hAnsi="Sitka Subheading"/>
          <w:sz w:val="22"/>
          <w:szCs w:val="22"/>
        </w:rPr>
        <w:t xml:space="preserve"> inflation in the U.S. dollar currency. Commodity prices around the U.S. have doubled or tripled since the covid pandemic in </w:t>
      </w:r>
      <w:r w:rsidR="004F130B">
        <w:rPr>
          <w:rFonts w:ascii="Sitka Subheading" w:hAnsi="Sitka Subheading"/>
          <w:sz w:val="22"/>
          <w:szCs w:val="22"/>
        </w:rPr>
        <w:t>March 2020. This means that other countries around the world have or will feel the effects of this inflation, supply-chain issues, lockdowns</w:t>
      </w:r>
      <w:r w:rsidR="00D271B7">
        <w:rPr>
          <w:rFonts w:ascii="Sitka Subheading" w:hAnsi="Sitka Subheading"/>
          <w:sz w:val="22"/>
          <w:szCs w:val="22"/>
        </w:rPr>
        <w:t>, etc</w:t>
      </w:r>
      <w:r w:rsidR="004F130B">
        <w:rPr>
          <w:rFonts w:ascii="Sitka Subheading" w:hAnsi="Sitka Subheading"/>
          <w:sz w:val="22"/>
          <w:szCs w:val="22"/>
        </w:rPr>
        <w:t xml:space="preserve">. As demand increases and supply decreases, commodities will get more expensive and continue inflating. All this background concludes that stablecoins need to appreciate at a constant rate to keep up with inflation. In the beginning of Q1 of 2022 the U.S. inflation rate was almost 7%. Is the average American holding U.S. dollars feel good about losing seven percent purchasing power a year? Why not have a stable coin the appreciates at the rate of inflation or greater to offset Keynesian American monetary policy of quantitative easing. A new reserve currency basket of </w:t>
      </w:r>
      <w:r w:rsidR="00814E41">
        <w:rPr>
          <w:rFonts w:ascii="Sitka Subheading" w:hAnsi="Sitka Subheading"/>
          <w:sz w:val="22"/>
          <w:szCs w:val="22"/>
        </w:rPr>
        <w:t>utilities</w:t>
      </w:r>
      <w:r w:rsidR="004F130B">
        <w:rPr>
          <w:rFonts w:ascii="Sitka Subheading" w:hAnsi="Sitka Subheading"/>
          <w:sz w:val="22"/>
          <w:szCs w:val="22"/>
        </w:rPr>
        <w:t xml:space="preserve"> that all global commerce relies on to appreciate and grow constantly. The </w:t>
      </w:r>
      <w:r w:rsidR="00814E41">
        <w:rPr>
          <w:rFonts w:ascii="Sitka Subheading" w:hAnsi="Sitka Subheading"/>
          <w:sz w:val="22"/>
          <w:szCs w:val="22"/>
        </w:rPr>
        <w:t>burgeoning</w:t>
      </w:r>
      <w:r w:rsidR="004F130B">
        <w:rPr>
          <w:rFonts w:ascii="Sitka Subheading" w:hAnsi="Sitka Subheading"/>
          <w:sz w:val="22"/>
          <w:szCs w:val="22"/>
        </w:rPr>
        <w:t xml:space="preserve"> </w:t>
      </w:r>
      <w:r w:rsidR="00814E41">
        <w:rPr>
          <w:rFonts w:ascii="Sitka Subheading" w:hAnsi="Sitka Subheading"/>
          <w:sz w:val="22"/>
          <w:szCs w:val="22"/>
        </w:rPr>
        <w:t>energy</w:t>
      </w:r>
      <w:r w:rsidR="004F130B">
        <w:rPr>
          <w:rFonts w:ascii="Sitka Subheading" w:hAnsi="Sitka Subheading"/>
          <w:sz w:val="22"/>
          <w:szCs w:val="22"/>
        </w:rPr>
        <w:t xml:space="preserve"> </w:t>
      </w:r>
      <w:r w:rsidR="00814E41">
        <w:rPr>
          <w:rFonts w:ascii="Sitka Subheading" w:hAnsi="Sitka Subheading"/>
          <w:sz w:val="22"/>
          <w:szCs w:val="22"/>
        </w:rPr>
        <w:t xml:space="preserve">market and/or </w:t>
      </w:r>
      <w:r w:rsidR="004F130B">
        <w:rPr>
          <w:rFonts w:ascii="Sitka Subheading" w:hAnsi="Sitka Subheading"/>
          <w:sz w:val="22"/>
          <w:szCs w:val="22"/>
        </w:rPr>
        <w:t>the re</w:t>
      </w:r>
      <w:r w:rsidR="00814E41">
        <w:rPr>
          <w:rFonts w:ascii="Sitka Subheading" w:hAnsi="Sitka Subheading"/>
          <w:sz w:val="22"/>
          <w:szCs w:val="22"/>
        </w:rPr>
        <w:t>sil</w:t>
      </w:r>
      <w:r w:rsidR="004F130B">
        <w:rPr>
          <w:rFonts w:ascii="Sitka Subheading" w:hAnsi="Sitka Subheading"/>
          <w:sz w:val="22"/>
          <w:szCs w:val="22"/>
        </w:rPr>
        <w:t>ient real estate market</w:t>
      </w:r>
      <w:r w:rsidR="008314C6">
        <w:rPr>
          <w:rFonts w:ascii="Sitka Subheading" w:hAnsi="Sitka Subheading"/>
          <w:sz w:val="22"/>
          <w:szCs w:val="22"/>
        </w:rPr>
        <w:t xml:space="preserve"> should be explored as a solution.</w:t>
      </w:r>
    </w:p>
    <w:p w14:paraId="054089C2" w14:textId="1B95A712" w:rsidR="005D4372" w:rsidRDefault="005D4372" w:rsidP="00EA0414">
      <w:pPr>
        <w:pStyle w:val="Title2"/>
        <w:spacing w:line="360" w:lineRule="auto"/>
        <w:ind w:right="720"/>
        <w:jc w:val="left"/>
        <w:rPr>
          <w:rFonts w:ascii="Sitka Subheading" w:hAnsi="Sitka Subheading"/>
          <w:sz w:val="22"/>
          <w:szCs w:val="22"/>
        </w:rPr>
      </w:pPr>
    </w:p>
    <w:p w14:paraId="3C724C18" w14:textId="77777777" w:rsidR="00D271B7" w:rsidRDefault="00D271B7" w:rsidP="00020EDF">
      <w:pPr>
        <w:pStyle w:val="Title2"/>
        <w:spacing w:line="360" w:lineRule="auto"/>
        <w:ind w:left="720" w:right="720"/>
        <w:jc w:val="left"/>
        <w:rPr>
          <w:rFonts w:ascii="Sitka Subheading" w:hAnsi="Sitka Subheading"/>
          <w:b/>
          <w:bCs/>
          <w:sz w:val="32"/>
          <w:szCs w:val="32"/>
        </w:rPr>
      </w:pPr>
    </w:p>
    <w:p w14:paraId="0689263E" w14:textId="36678551" w:rsidR="00A11BD6" w:rsidRPr="00020EDF" w:rsidRDefault="00A11BD6" w:rsidP="00020EDF">
      <w:pPr>
        <w:pStyle w:val="Title2"/>
        <w:spacing w:line="360" w:lineRule="auto"/>
        <w:ind w:left="720" w:right="720"/>
        <w:jc w:val="left"/>
        <w:rPr>
          <w:rFonts w:ascii="Sitka Subheading" w:hAnsi="Sitka Subheading"/>
          <w:b/>
          <w:bCs/>
          <w:sz w:val="32"/>
          <w:szCs w:val="32"/>
        </w:rPr>
      </w:pPr>
      <w:r w:rsidRPr="00020EDF">
        <w:rPr>
          <w:rFonts w:ascii="Sitka Subheading" w:hAnsi="Sitka Subheading"/>
          <w:b/>
          <w:bCs/>
          <w:sz w:val="32"/>
          <w:szCs w:val="32"/>
        </w:rPr>
        <w:t>Conclusion</w:t>
      </w:r>
    </w:p>
    <w:p w14:paraId="4B3C907B" w14:textId="240D0F95" w:rsidR="005C3814" w:rsidRPr="000F4A41" w:rsidRDefault="00360345" w:rsidP="000F4A41">
      <w:pPr>
        <w:pStyle w:val="Title2"/>
        <w:spacing w:line="360" w:lineRule="auto"/>
        <w:ind w:left="720" w:right="720"/>
        <w:jc w:val="left"/>
        <w:rPr>
          <w:rFonts w:ascii="Sitka Subheading" w:hAnsi="Sitka Subheading"/>
          <w:sz w:val="22"/>
          <w:szCs w:val="22"/>
        </w:rPr>
      </w:pPr>
      <w:r>
        <w:rPr>
          <w:rFonts w:ascii="Sitka Subheading" w:hAnsi="Sitka Subheading"/>
          <w:sz w:val="22"/>
          <w:szCs w:val="22"/>
        </w:rPr>
        <w:t xml:space="preserve">Reserve-based stablecoins are the safest design for the blockchain space in 2022. As price oracles increase in performance and broaden their scope of data feeds, multiple different asset reserve pools </w:t>
      </w:r>
      <w:r w:rsidR="000F4A41">
        <w:rPr>
          <w:rFonts w:ascii="Sitka Subheading" w:hAnsi="Sitka Subheading"/>
          <w:sz w:val="22"/>
          <w:szCs w:val="22"/>
        </w:rPr>
        <w:t xml:space="preserve">will </w:t>
      </w:r>
      <w:r>
        <w:rPr>
          <w:rFonts w:ascii="Sitka Subheading" w:hAnsi="Sitka Subheading"/>
          <w:sz w:val="22"/>
          <w:szCs w:val="22"/>
        </w:rPr>
        <w:t>open up to</w:t>
      </w:r>
      <w:r w:rsidR="000F4A41">
        <w:rPr>
          <w:rFonts w:ascii="Sitka Subheading" w:hAnsi="Sitka Subheading"/>
          <w:sz w:val="22"/>
          <w:szCs w:val="22"/>
        </w:rPr>
        <w:t xml:space="preserve"> efficiently</w:t>
      </w:r>
      <w:r>
        <w:rPr>
          <w:rFonts w:ascii="Sitka Subheading" w:hAnsi="Sitka Subheading"/>
          <w:sz w:val="22"/>
          <w:szCs w:val="22"/>
        </w:rPr>
        <w:t xml:space="preserve"> collateralize debt and asset</w:t>
      </w:r>
      <w:r w:rsidR="00D271B7">
        <w:rPr>
          <w:rFonts w:ascii="Sitka Subheading" w:hAnsi="Sitka Subheading"/>
          <w:sz w:val="22"/>
          <w:szCs w:val="22"/>
        </w:rPr>
        <w:t xml:space="preserve"> pools</w:t>
      </w:r>
      <w:r w:rsidR="000F4A41">
        <w:rPr>
          <w:rFonts w:ascii="Sitka Subheading" w:hAnsi="Sitka Subheading"/>
          <w:sz w:val="22"/>
          <w:szCs w:val="22"/>
        </w:rPr>
        <w:t xml:space="preserve"> across countless markets</w:t>
      </w:r>
      <w:r w:rsidR="00D271B7">
        <w:rPr>
          <w:rFonts w:ascii="Sitka Subheading" w:hAnsi="Sitka Subheading"/>
          <w:sz w:val="22"/>
          <w:szCs w:val="22"/>
        </w:rPr>
        <w:t xml:space="preserve"> and industries</w:t>
      </w:r>
      <w:r>
        <w:rPr>
          <w:rFonts w:ascii="Sitka Subheading" w:hAnsi="Sitka Subheading"/>
          <w:sz w:val="22"/>
          <w:szCs w:val="22"/>
        </w:rPr>
        <w:t>. A</w:t>
      </w:r>
      <w:r w:rsidR="00284BDC">
        <w:rPr>
          <w:rFonts w:ascii="Sitka Subheading" w:hAnsi="Sitka Subheading"/>
          <w:sz w:val="22"/>
          <w:szCs w:val="22"/>
        </w:rPr>
        <w:t xml:space="preserve">n expansion </w:t>
      </w:r>
      <w:r>
        <w:rPr>
          <w:rFonts w:ascii="Sitka Subheading" w:hAnsi="Sitka Subheading"/>
          <w:sz w:val="22"/>
          <w:szCs w:val="22"/>
        </w:rPr>
        <w:t xml:space="preserve">of the stablecoin space could explode again when cross-chain </w:t>
      </w:r>
      <w:r w:rsidR="00284BDC">
        <w:rPr>
          <w:rFonts w:ascii="Sitka Subheading" w:hAnsi="Sitka Subheading"/>
          <w:sz w:val="22"/>
          <w:szCs w:val="22"/>
        </w:rPr>
        <w:t>smart contracts are enabled</w:t>
      </w:r>
      <w:r w:rsidR="000F4A41">
        <w:rPr>
          <w:rFonts w:ascii="Sitka Subheading" w:hAnsi="Sitka Subheading"/>
          <w:sz w:val="22"/>
          <w:szCs w:val="22"/>
        </w:rPr>
        <w:t xml:space="preserve"> and new, highly profitable yield strategies emerge. </w:t>
      </w:r>
      <w:r w:rsidR="005C3814">
        <w:rPr>
          <w:rFonts w:ascii="Sitka Subheading" w:hAnsi="Sitka Subheading"/>
          <w:sz w:val="22"/>
          <w:szCs w:val="22"/>
        </w:rPr>
        <w:t>Smart contracts and digital ledger technology will, in the future, make our lives easier</w:t>
      </w:r>
      <w:r w:rsidR="000F4A41">
        <w:rPr>
          <w:rFonts w:ascii="Sitka Subheading" w:hAnsi="Sitka Subheading"/>
          <w:sz w:val="22"/>
          <w:szCs w:val="22"/>
        </w:rPr>
        <w:t xml:space="preserve"> and </w:t>
      </w:r>
      <w:r w:rsidR="005C3814">
        <w:rPr>
          <w:rFonts w:ascii="Sitka Subheading" w:hAnsi="Sitka Subheading"/>
          <w:sz w:val="22"/>
          <w:szCs w:val="22"/>
        </w:rPr>
        <w:t xml:space="preserve">allow greater </w:t>
      </w:r>
      <w:r w:rsidR="000F4A41">
        <w:rPr>
          <w:rFonts w:ascii="Sitka Subheading" w:hAnsi="Sitka Subheading"/>
          <w:sz w:val="22"/>
          <w:szCs w:val="22"/>
        </w:rPr>
        <w:t>accessibility</w:t>
      </w:r>
      <w:r w:rsidR="005C3814">
        <w:rPr>
          <w:rFonts w:ascii="Sitka Subheading" w:hAnsi="Sitka Subheading"/>
          <w:sz w:val="22"/>
          <w:szCs w:val="22"/>
        </w:rPr>
        <w:t xml:space="preserve"> to monetizing goods and services not possible before</w:t>
      </w:r>
      <w:r w:rsidR="000F4A41">
        <w:rPr>
          <w:rFonts w:ascii="Sitka Subheading" w:hAnsi="Sitka Subheading"/>
          <w:sz w:val="22"/>
          <w:szCs w:val="22"/>
        </w:rPr>
        <w:t>.</w:t>
      </w:r>
    </w:p>
    <w:p w14:paraId="27D508C9" w14:textId="77777777" w:rsidR="00B92F79" w:rsidRDefault="00B92F79" w:rsidP="00020EDF">
      <w:pPr>
        <w:pStyle w:val="Title2"/>
        <w:spacing w:line="360" w:lineRule="auto"/>
        <w:ind w:left="720" w:right="720"/>
        <w:jc w:val="left"/>
        <w:rPr>
          <w:rFonts w:ascii="Sitka Subheading" w:hAnsi="Sitka Subheading"/>
          <w:b/>
          <w:bCs/>
          <w:sz w:val="36"/>
          <w:szCs w:val="36"/>
        </w:rPr>
      </w:pPr>
    </w:p>
    <w:p w14:paraId="1B9DE6AC" w14:textId="77777777" w:rsidR="00D271B7" w:rsidRDefault="00D271B7" w:rsidP="00020EDF">
      <w:pPr>
        <w:pStyle w:val="Title2"/>
        <w:spacing w:line="360" w:lineRule="auto"/>
        <w:ind w:left="720" w:right="720"/>
        <w:jc w:val="left"/>
        <w:rPr>
          <w:rFonts w:ascii="Sitka Subheading" w:hAnsi="Sitka Subheading"/>
          <w:b/>
          <w:bCs/>
          <w:sz w:val="36"/>
          <w:szCs w:val="36"/>
        </w:rPr>
      </w:pPr>
    </w:p>
    <w:p w14:paraId="0CDA5829" w14:textId="77777777" w:rsidR="00D271B7" w:rsidRDefault="00D271B7" w:rsidP="00020EDF">
      <w:pPr>
        <w:pStyle w:val="Title2"/>
        <w:spacing w:line="360" w:lineRule="auto"/>
        <w:ind w:left="720" w:right="720"/>
        <w:jc w:val="left"/>
        <w:rPr>
          <w:rFonts w:ascii="Sitka Subheading" w:hAnsi="Sitka Subheading"/>
          <w:b/>
          <w:bCs/>
          <w:sz w:val="36"/>
          <w:szCs w:val="36"/>
        </w:rPr>
      </w:pPr>
    </w:p>
    <w:p w14:paraId="2E84A888" w14:textId="77777777" w:rsidR="00D271B7" w:rsidRDefault="00D271B7" w:rsidP="00020EDF">
      <w:pPr>
        <w:pStyle w:val="Title2"/>
        <w:spacing w:line="360" w:lineRule="auto"/>
        <w:ind w:left="720" w:right="720"/>
        <w:jc w:val="left"/>
        <w:rPr>
          <w:rFonts w:ascii="Sitka Subheading" w:hAnsi="Sitka Subheading"/>
          <w:b/>
          <w:bCs/>
          <w:sz w:val="36"/>
          <w:szCs w:val="36"/>
        </w:rPr>
      </w:pPr>
    </w:p>
    <w:p w14:paraId="4C2AFFEA" w14:textId="6FA557BC" w:rsidR="005D4372" w:rsidRDefault="005D4372" w:rsidP="00020EDF">
      <w:pPr>
        <w:pStyle w:val="Title2"/>
        <w:spacing w:line="360" w:lineRule="auto"/>
        <w:ind w:left="720" w:right="720"/>
        <w:jc w:val="left"/>
        <w:rPr>
          <w:rFonts w:ascii="Sitka Subheading" w:hAnsi="Sitka Subheading"/>
          <w:b/>
          <w:bCs/>
          <w:sz w:val="36"/>
          <w:szCs w:val="36"/>
        </w:rPr>
      </w:pPr>
      <w:r>
        <w:rPr>
          <w:rFonts w:ascii="Sitka Subheading" w:hAnsi="Sitka Subheading"/>
          <w:b/>
          <w:bCs/>
          <w:sz w:val="36"/>
          <w:szCs w:val="36"/>
        </w:rPr>
        <w:t>Acknowledgments</w:t>
      </w:r>
    </w:p>
    <w:p w14:paraId="7B688931" w14:textId="1675F3DB" w:rsidR="005D4372" w:rsidRDefault="00EA0414" w:rsidP="00020EDF">
      <w:pPr>
        <w:pStyle w:val="Title2"/>
        <w:spacing w:line="360" w:lineRule="auto"/>
        <w:ind w:left="720" w:right="720"/>
        <w:jc w:val="left"/>
        <w:rPr>
          <w:rFonts w:ascii="Sitka Subheading" w:hAnsi="Sitka Subheading"/>
        </w:rPr>
      </w:pPr>
      <w:r>
        <w:rPr>
          <w:rFonts w:ascii="Sitka Subheading" w:hAnsi="Sitka Subheading"/>
          <w:sz w:val="22"/>
          <w:szCs w:val="22"/>
        </w:rPr>
        <w:t>I want to acknowledge the fantastic pioneers, academics, and orators for this information-packed course on DeFi. I have been following crypto since 2017 and this has been by far the best resource I have ever experienced to rapidly increase my understanding of blockchain mechanics and defi systems. I can</w:t>
      </w:r>
      <w:r w:rsidR="00D271B7">
        <w:rPr>
          <w:rFonts w:ascii="Sitka Subheading" w:hAnsi="Sitka Subheading"/>
          <w:sz w:val="22"/>
          <w:szCs w:val="22"/>
        </w:rPr>
        <w:t>no</w:t>
      </w:r>
      <w:r>
        <w:rPr>
          <w:rFonts w:ascii="Sitka Subheading" w:hAnsi="Sitka Subheading"/>
          <w:sz w:val="22"/>
          <w:szCs w:val="22"/>
        </w:rPr>
        <w:t>t wait to join you all in the blockchain space and help build the future of finance! Thank you Dan Boneh of Stanford University, Arthur Gervais of Imperial College – London, Christine Parlour, UC Berkeley, and Dawn Song UC Berkeley</w:t>
      </w:r>
      <w:r w:rsidR="00A11295">
        <w:rPr>
          <w:rFonts w:ascii="Sitka Subheading" w:hAnsi="Sitka Subheading"/>
          <w:sz w:val="22"/>
          <w:szCs w:val="22"/>
        </w:rPr>
        <w:t>. Special</w:t>
      </w:r>
      <w:r>
        <w:rPr>
          <w:rFonts w:ascii="Sitka Subheading" w:hAnsi="Sitka Subheading"/>
          <w:sz w:val="22"/>
          <w:szCs w:val="22"/>
        </w:rPr>
        <w:t xml:space="preserve"> thanks to Andew Miller University of </w:t>
      </w:r>
      <w:r w:rsidR="00A11295">
        <w:rPr>
          <w:rFonts w:ascii="Sitka Subheading" w:hAnsi="Sitka Subheading"/>
          <w:sz w:val="22"/>
          <w:szCs w:val="22"/>
        </w:rPr>
        <w:t>Urbana-</w:t>
      </w:r>
      <w:r w:rsidR="00A11295">
        <w:t>C</w:t>
      </w:r>
      <w:r w:rsidR="00A11295" w:rsidRPr="00A11295">
        <w:rPr>
          <w:rFonts w:ascii="Sitka Subheading" w:hAnsi="Sitka Subheading"/>
          <w:sz w:val="22"/>
          <w:szCs w:val="22"/>
        </w:rPr>
        <w:t>hampaign</w:t>
      </w:r>
      <w:r w:rsidR="00A11295">
        <w:rPr>
          <w:rFonts w:ascii="Sitka Subheading" w:hAnsi="Sitka Subheading"/>
          <w:sz w:val="22"/>
          <w:szCs w:val="22"/>
        </w:rPr>
        <w:t>. I worked with you in the IC3 summer camp and was humbled to part of that incredible group of talented, intelligent individuals. This DeFi course will help countless curious individuals take the leap to enter the blockchain space. Thank you for all your efforts!</w:t>
      </w:r>
    </w:p>
    <w:p w14:paraId="6A1E356F" w14:textId="77777777" w:rsidR="00D271B7" w:rsidRDefault="00D271B7" w:rsidP="00D271B7">
      <w:pPr>
        <w:pStyle w:val="Title2"/>
        <w:spacing w:line="360" w:lineRule="auto"/>
        <w:ind w:right="720" w:firstLine="720"/>
        <w:jc w:val="left"/>
        <w:rPr>
          <w:rFonts w:ascii="Sitka Subheading" w:hAnsi="Sitka Subheading"/>
        </w:rPr>
      </w:pPr>
    </w:p>
    <w:p w14:paraId="4B5DE8B0" w14:textId="07DDFC21" w:rsidR="00020EDF" w:rsidRDefault="00020EDF" w:rsidP="00D271B7">
      <w:pPr>
        <w:pStyle w:val="Title2"/>
        <w:spacing w:line="360" w:lineRule="auto"/>
        <w:ind w:right="720" w:firstLine="720"/>
        <w:jc w:val="left"/>
        <w:rPr>
          <w:rFonts w:ascii="Sitka Subheading" w:hAnsi="Sitka Subheading"/>
          <w:b/>
          <w:bCs/>
          <w:sz w:val="36"/>
          <w:szCs w:val="36"/>
        </w:rPr>
      </w:pPr>
      <w:r>
        <w:rPr>
          <w:rFonts w:ascii="Sitka Subheading" w:hAnsi="Sitka Subheading"/>
          <w:b/>
          <w:bCs/>
          <w:sz w:val="36"/>
          <w:szCs w:val="36"/>
        </w:rPr>
        <w:lastRenderedPageBreak/>
        <w:t>References</w:t>
      </w:r>
    </w:p>
    <w:p w14:paraId="1C3EB098" w14:textId="77777777" w:rsidR="006518E6" w:rsidRPr="006518E6" w:rsidRDefault="006518E6" w:rsidP="00B92F79">
      <w:pPr>
        <w:pStyle w:val="Title2"/>
        <w:spacing w:line="360" w:lineRule="auto"/>
        <w:ind w:right="720" w:firstLine="720"/>
        <w:jc w:val="left"/>
        <w:rPr>
          <w:rFonts w:ascii="Sitka Subheading" w:hAnsi="Sitka Subheading"/>
          <w:b/>
          <w:bCs/>
          <w:sz w:val="16"/>
          <w:szCs w:val="16"/>
        </w:rPr>
      </w:pPr>
    </w:p>
    <w:p w14:paraId="4A8725D9" w14:textId="4FD062E3" w:rsidR="00E30825" w:rsidRPr="006518E6" w:rsidRDefault="005C3814" w:rsidP="00B92F79">
      <w:pPr>
        <w:pStyle w:val="Title2"/>
        <w:spacing w:line="360" w:lineRule="auto"/>
        <w:ind w:left="1440" w:right="720" w:hanging="720"/>
        <w:jc w:val="left"/>
        <w:rPr>
          <w:rFonts w:ascii="Sitka Subheading" w:hAnsi="Sitka Subheading" w:cstheme="majorHAnsi"/>
          <w:color w:val="000000" w:themeColor="text1"/>
          <w:sz w:val="22"/>
          <w:szCs w:val="22"/>
        </w:rPr>
      </w:pPr>
      <w:r w:rsidRPr="006518E6">
        <w:rPr>
          <w:rFonts w:ascii="Sitka Subheading" w:hAnsi="Sitka Subheading" w:cstheme="majorHAnsi"/>
          <w:color w:val="000000" w:themeColor="text1"/>
          <w:sz w:val="22"/>
          <w:szCs w:val="22"/>
        </w:rPr>
        <w:t>(</w:t>
      </w:r>
      <w:r w:rsidR="00B92F79" w:rsidRPr="006518E6">
        <w:rPr>
          <w:rFonts w:ascii="Sitka Subheading" w:hAnsi="Sitka Subheading" w:cstheme="majorHAnsi"/>
          <w:color w:val="000000" w:themeColor="text1"/>
          <w:sz w:val="22"/>
          <w:szCs w:val="22"/>
        </w:rPr>
        <w:t>1</w:t>
      </w:r>
      <w:r w:rsidRPr="006518E6">
        <w:rPr>
          <w:rFonts w:ascii="Sitka Subheading" w:hAnsi="Sitka Subheading" w:cstheme="majorHAnsi"/>
          <w:color w:val="000000" w:themeColor="text1"/>
          <w:sz w:val="22"/>
          <w:szCs w:val="22"/>
        </w:rPr>
        <w:t xml:space="preserve">) </w:t>
      </w:r>
      <w:r w:rsidR="009E6C19" w:rsidRPr="006518E6">
        <w:rPr>
          <w:rFonts w:ascii="Sitka Subheading" w:hAnsi="Sitka Subheading" w:cstheme="majorHAnsi"/>
          <w:color w:val="000000" w:themeColor="text1"/>
          <w:sz w:val="22"/>
          <w:szCs w:val="22"/>
        </w:rPr>
        <w:t>Bullman, D., Klemm, J., Pinna, A.</w:t>
      </w:r>
      <w:r w:rsidR="009E6C19" w:rsidRPr="006518E6">
        <w:rPr>
          <w:rFonts w:ascii="Sitka Subheading" w:hAnsi="Sitka Subheading" w:cstheme="majorHAnsi"/>
          <w:color w:val="000000" w:themeColor="text1"/>
          <w:sz w:val="22"/>
          <w:szCs w:val="22"/>
        </w:rPr>
        <w:t xml:space="preserve"> (</w:t>
      </w:r>
      <w:r w:rsidR="009E6C19" w:rsidRPr="006518E6">
        <w:rPr>
          <w:rFonts w:ascii="Sitka Subheading" w:hAnsi="Sitka Subheading" w:cstheme="majorHAnsi"/>
          <w:color w:val="000000" w:themeColor="text1"/>
          <w:sz w:val="22"/>
          <w:szCs w:val="22"/>
        </w:rPr>
        <w:t>2019, August</w:t>
      </w:r>
      <w:r w:rsidR="009E6C19" w:rsidRPr="006518E6">
        <w:rPr>
          <w:rFonts w:ascii="Sitka Subheading" w:hAnsi="Sitka Subheading" w:cstheme="majorHAnsi"/>
          <w:color w:val="000000" w:themeColor="text1"/>
          <w:sz w:val="22"/>
          <w:szCs w:val="22"/>
        </w:rPr>
        <w:t xml:space="preserve">) </w:t>
      </w:r>
      <w:r w:rsidR="009E6C19" w:rsidRPr="006518E6">
        <w:rPr>
          <w:rFonts w:ascii="Sitka Subheading" w:hAnsi="Sitka Subheading" w:cstheme="majorHAnsi"/>
          <w:i/>
          <w:iCs/>
          <w:color w:val="000000" w:themeColor="text1"/>
          <w:sz w:val="22"/>
          <w:szCs w:val="22"/>
        </w:rPr>
        <w:t>In search for stability in crypto-assets: are stablecoins the solution?</w:t>
      </w:r>
      <w:r w:rsidR="009E6C19" w:rsidRPr="006518E6">
        <w:rPr>
          <w:rFonts w:ascii="Sitka Subheading" w:hAnsi="Sitka Subheading" w:cstheme="majorHAnsi"/>
          <w:i/>
          <w:iCs/>
          <w:color w:val="000000" w:themeColor="text1"/>
          <w:sz w:val="22"/>
          <w:szCs w:val="22"/>
        </w:rPr>
        <w:t>.</w:t>
      </w:r>
      <w:r w:rsidR="009E6C19" w:rsidRPr="006518E6">
        <w:rPr>
          <w:rFonts w:ascii="Sitka Subheading" w:hAnsi="Sitka Subheading" w:cstheme="majorHAnsi"/>
          <w:color w:val="000000" w:themeColor="text1"/>
          <w:sz w:val="22"/>
          <w:szCs w:val="22"/>
        </w:rPr>
        <w:t xml:space="preserve"> </w:t>
      </w:r>
      <w:r w:rsidR="009E6C19" w:rsidRPr="006518E6">
        <w:rPr>
          <w:rFonts w:ascii="Sitka Subheading" w:hAnsi="Sitka Subheading" w:cstheme="majorHAnsi"/>
          <w:color w:val="000000" w:themeColor="text1"/>
          <w:sz w:val="22"/>
          <w:szCs w:val="22"/>
        </w:rPr>
        <w:t>European Central Bank.</w:t>
      </w:r>
      <w:r w:rsidR="006518E6">
        <w:rPr>
          <w:rFonts w:ascii="Sitka Subheading" w:hAnsi="Sitka Subheading" w:cstheme="majorHAnsi"/>
          <w:color w:val="000000" w:themeColor="text1"/>
          <w:sz w:val="22"/>
          <w:szCs w:val="22"/>
        </w:rPr>
        <w:t xml:space="preserve"> </w:t>
      </w:r>
      <w:r w:rsidR="006518E6" w:rsidRPr="006518E6">
        <w:rPr>
          <w:rFonts w:ascii="Sitka Subheading" w:hAnsi="Sitka Subheading" w:cstheme="majorHAnsi"/>
          <w:color w:val="000000" w:themeColor="text1"/>
          <w:sz w:val="22"/>
          <w:szCs w:val="22"/>
        </w:rPr>
        <w:t xml:space="preserve">Retrieved from </w:t>
      </w:r>
      <w:hyperlink r:id="rId10" w:history="1">
        <w:r w:rsidR="007751BC" w:rsidRPr="00C31D5E">
          <w:rPr>
            <w:rStyle w:val="Hyperlink"/>
            <w:rFonts w:ascii="Sitka Subheading" w:hAnsi="Sitka Subheading" w:cstheme="majorHAnsi"/>
            <w:sz w:val="22"/>
            <w:szCs w:val="22"/>
          </w:rPr>
          <w:t>https://berkeley</w:t>
        </w:r>
        <w:r w:rsidR="007751BC" w:rsidRPr="00C31D5E">
          <w:rPr>
            <w:rStyle w:val="Hyperlink"/>
            <w:rFonts w:ascii="Sitka Subheading" w:hAnsi="Sitka Subheading" w:cstheme="majorHAnsi"/>
            <w:sz w:val="22"/>
            <w:szCs w:val="22"/>
          </w:rPr>
          <w:t>-</w:t>
        </w:r>
        <w:r w:rsidR="007751BC" w:rsidRPr="00C31D5E">
          <w:rPr>
            <w:rStyle w:val="Hyperlink"/>
            <w:rFonts w:ascii="Sitka Subheading" w:hAnsi="Sitka Subheading" w:cstheme="majorHAnsi"/>
            <w:sz w:val="22"/>
            <w:szCs w:val="22"/>
          </w:rPr>
          <w:t>defi.github.io/asse</w:t>
        </w:r>
        <w:r w:rsidR="007751BC" w:rsidRPr="00C31D5E">
          <w:rPr>
            <w:rStyle w:val="Hyperlink"/>
            <w:rFonts w:ascii="Sitka Subheading" w:hAnsi="Sitka Subheading" w:cstheme="majorHAnsi"/>
            <w:sz w:val="22"/>
            <w:szCs w:val="22"/>
          </w:rPr>
          <w:t>t</w:t>
        </w:r>
        <w:r w:rsidR="007751BC" w:rsidRPr="00C31D5E">
          <w:rPr>
            <w:rStyle w:val="Hyperlink"/>
            <w:rFonts w:ascii="Sitka Subheading" w:hAnsi="Sitka Subheading" w:cstheme="majorHAnsi"/>
            <w:sz w:val="22"/>
            <w:szCs w:val="22"/>
          </w:rPr>
          <w:t>s/material/Search%20for%20Stability%20in%20Crypto%20Assets.pdf</w:t>
        </w:r>
      </w:hyperlink>
      <w:r w:rsidR="006518E6">
        <w:rPr>
          <w:rFonts w:ascii="Sitka Subheading" w:hAnsi="Sitka Subheading" w:cstheme="majorHAnsi"/>
          <w:color w:val="000000" w:themeColor="text1"/>
          <w:sz w:val="22"/>
          <w:szCs w:val="22"/>
        </w:rPr>
        <w:t>.</w:t>
      </w:r>
      <w:r w:rsidR="007751BC" w:rsidRPr="007751BC">
        <w:rPr>
          <w:rFonts w:ascii="Sitka Subheading" w:hAnsi="Sitka Subheading" w:cstheme="majorHAnsi"/>
          <w:color w:val="000000" w:themeColor="text1"/>
          <w:sz w:val="22"/>
          <w:szCs w:val="22"/>
        </w:rPr>
        <w:t xml:space="preserve"> government is</w:t>
      </w:r>
    </w:p>
    <w:p w14:paraId="1B028D42" w14:textId="575988F1" w:rsidR="00B92F79" w:rsidRPr="006518E6" w:rsidRDefault="00B92F79" w:rsidP="006518E6">
      <w:pPr>
        <w:pStyle w:val="Title2"/>
        <w:spacing w:line="360" w:lineRule="auto"/>
        <w:ind w:left="1440" w:right="720" w:hanging="720"/>
        <w:jc w:val="left"/>
        <w:rPr>
          <w:rFonts w:ascii="Sitka Subheading" w:hAnsi="Sitka Subheading" w:cstheme="majorHAnsi"/>
          <w:color w:val="000000" w:themeColor="text1"/>
          <w:sz w:val="22"/>
          <w:szCs w:val="22"/>
        </w:rPr>
      </w:pPr>
      <w:r w:rsidRPr="006518E6">
        <w:rPr>
          <w:rFonts w:ascii="Sitka Subheading" w:hAnsi="Sitka Subheading" w:cstheme="majorHAnsi"/>
          <w:color w:val="000000" w:themeColor="text1"/>
          <w:sz w:val="22"/>
          <w:szCs w:val="22"/>
        </w:rPr>
        <w:t>(</w:t>
      </w:r>
      <w:r w:rsidRPr="006518E6">
        <w:rPr>
          <w:rFonts w:ascii="Sitka Subheading" w:hAnsi="Sitka Subheading" w:cstheme="majorHAnsi"/>
          <w:color w:val="000000" w:themeColor="text1"/>
          <w:sz w:val="22"/>
          <w:szCs w:val="22"/>
        </w:rPr>
        <w:t>2</w:t>
      </w:r>
      <w:r w:rsidRPr="006518E6">
        <w:rPr>
          <w:rFonts w:ascii="Sitka Subheading" w:hAnsi="Sitka Subheading" w:cstheme="majorHAnsi"/>
          <w:color w:val="000000" w:themeColor="text1"/>
          <w:sz w:val="22"/>
          <w:szCs w:val="22"/>
        </w:rPr>
        <w:t xml:space="preserve">) CME Group. (2022) </w:t>
      </w:r>
      <w:r w:rsidRPr="006518E6">
        <w:rPr>
          <w:rFonts w:ascii="Sitka Subheading" w:hAnsi="Sitka Subheading" w:cstheme="majorHAnsi"/>
          <w:i/>
          <w:iCs/>
          <w:color w:val="000000" w:themeColor="text1"/>
          <w:sz w:val="22"/>
          <w:szCs w:val="22"/>
        </w:rPr>
        <w:t xml:space="preserve">Introduction to Energy: Understanding Basics of the Power Market. </w:t>
      </w:r>
      <w:r w:rsidRPr="006518E6">
        <w:rPr>
          <w:rFonts w:ascii="Sitka Subheading" w:hAnsi="Sitka Subheading" w:cstheme="majorHAnsi"/>
          <w:color w:val="000000" w:themeColor="text1"/>
          <w:sz w:val="22"/>
          <w:szCs w:val="22"/>
        </w:rPr>
        <w:t>CME Group.</w:t>
      </w:r>
      <w:r w:rsidR="006518E6">
        <w:rPr>
          <w:rFonts w:ascii="Sitka Subheading" w:hAnsi="Sitka Subheading" w:cstheme="majorHAnsi"/>
          <w:color w:val="000000" w:themeColor="text1"/>
          <w:sz w:val="22"/>
          <w:szCs w:val="22"/>
        </w:rPr>
        <w:t xml:space="preserve"> </w:t>
      </w:r>
      <w:r w:rsidR="006518E6" w:rsidRPr="006518E6">
        <w:rPr>
          <w:rFonts w:ascii="Sitka Subheading" w:hAnsi="Sitka Subheading" w:cstheme="majorHAnsi"/>
          <w:color w:val="000000" w:themeColor="text1"/>
          <w:sz w:val="22"/>
          <w:szCs w:val="22"/>
        </w:rPr>
        <w:t xml:space="preserve">Retrieved from </w:t>
      </w:r>
      <w:hyperlink r:id="rId11" w:history="1">
        <w:r w:rsidR="006518E6" w:rsidRPr="00C31D5E">
          <w:rPr>
            <w:rStyle w:val="Hyperlink"/>
            <w:rFonts w:ascii="Sitka Subheading" w:hAnsi="Sitka Subheading" w:cstheme="majorHAnsi"/>
            <w:sz w:val="22"/>
            <w:szCs w:val="22"/>
          </w:rPr>
          <w:t>https://www.cmegroup.com/education/courses/introduction-to-energy/introduction-to-power/understanding-basics-of-the-power-market.html#</w:t>
        </w:r>
      </w:hyperlink>
      <w:r w:rsidR="006518E6">
        <w:rPr>
          <w:rFonts w:ascii="Sitka Subheading" w:hAnsi="Sitka Subheading" w:cstheme="majorHAnsi"/>
          <w:color w:val="000000" w:themeColor="text1"/>
          <w:sz w:val="22"/>
          <w:szCs w:val="22"/>
        </w:rPr>
        <w:t>.</w:t>
      </w:r>
    </w:p>
    <w:p w14:paraId="45424420" w14:textId="7947D0CE" w:rsidR="009F1DFA" w:rsidRPr="006518E6" w:rsidRDefault="009F1DFA" w:rsidP="006518E6">
      <w:pPr>
        <w:pStyle w:val="Title2"/>
        <w:spacing w:line="360" w:lineRule="auto"/>
        <w:ind w:left="1440" w:right="720" w:hanging="720"/>
        <w:jc w:val="left"/>
        <w:rPr>
          <w:rFonts w:ascii="Sitka Subheading" w:hAnsi="Sitka Subheading" w:cstheme="majorHAnsi"/>
          <w:color w:val="000000" w:themeColor="text1"/>
          <w:sz w:val="22"/>
          <w:szCs w:val="22"/>
        </w:rPr>
      </w:pPr>
      <w:r w:rsidRPr="006518E6">
        <w:rPr>
          <w:rFonts w:ascii="Sitka Subheading" w:hAnsi="Sitka Subheading" w:cstheme="majorHAnsi"/>
          <w:color w:val="000000" w:themeColor="text1"/>
          <w:sz w:val="22"/>
          <w:szCs w:val="22"/>
        </w:rPr>
        <w:t>(</w:t>
      </w:r>
      <w:r w:rsidR="00B92F79" w:rsidRPr="006518E6">
        <w:rPr>
          <w:rFonts w:ascii="Sitka Subheading" w:hAnsi="Sitka Subheading" w:cstheme="majorHAnsi"/>
          <w:color w:val="000000" w:themeColor="text1"/>
          <w:sz w:val="22"/>
          <w:szCs w:val="22"/>
        </w:rPr>
        <w:t>3</w:t>
      </w:r>
      <w:r w:rsidRPr="006518E6">
        <w:rPr>
          <w:rFonts w:ascii="Sitka Subheading" w:hAnsi="Sitka Subheading" w:cstheme="majorHAnsi"/>
          <w:color w:val="000000" w:themeColor="text1"/>
          <w:sz w:val="22"/>
          <w:szCs w:val="22"/>
        </w:rPr>
        <w:t>)</w:t>
      </w:r>
      <w:r w:rsidR="00B92F79" w:rsidRPr="006518E6">
        <w:rPr>
          <w:rFonts w:ascii="Sitka Subheading" w:hAnsi="Sitka Subheading" w:cstheme="majorHAnsi"/>
          <w:color w:val="000000" w:themeColor="text1"/>
          <w:sz w:val="22"/>
          <w:szCs w:val="22"/>
        </w:rPr>
        <w:t xml:space="preserve"> Jahan, S., Papageorgiou, C.</w:t>
      </w:r>
      <w:r w:rsidR="00B92F79" w:rsidRPr="006518E6">
        <w:rPr>
          <w:rFonts w:ascii="Sitka Subheading" w:hAnsi="Sitka Subheading" w:cstheme="majorHAnsi"/>
          <w:color w:val="000000" w:themeColor="text1"/>
          <w:sz w:val="22"/>
          <w:szCs w:val="22"/>
        </w:rPr>
        <w:t xml:space="preserve"> (20</w:t>
      </w:r>
      <w:r w:rsidR="00B92F79" w:rsidRPr="006518E6">
        <w:rPr>
          <w:rFonts w:ascii="Sitka Subheading" w:hAnsi="Sitka Subheading" w:cstheme="majorHAnsi"/>
          <w:color w:val="000000" w:themeColor="text1"/>
          <w:sz w:val="22"/>
          <w:szCs w:val="22"/>
        </w:rPr>
        <w:t>14, March</w:t>
      </w:r>
      <w:r w:rsidR="00B92F79" w:rsidRPr="006518E6">
        <w:rPr>
          <w:rFonts w:ascii="Sitka Subheading" w:hAnsi="Sitka Subheading" w:cstheme="majorHAnsi"/>
          <w:color w:val="000000" w:themeColor="text1"/>
          <w:sz w:val="22"/>
          <w:szCs w:val="22"/>
        </w:rPr>
        <w:t xml:space="preserve">) </w:t>
      </w:r>
      <w:r w:rsidR="00B92F79" w:rsidRPr="006518E6">
        <w:rPr>
          <w:rFonts w:ascii="Sitka Subheading" w:hAnsi="Sitka Subheading" w:cstheme="majorHAnsi"/>
          <w:i/>
          <w:iCs/>
          <w:color w:val="000000" w:themeColor="text1"/>
          <w:sz w:val="22"/>
          <w:szCs w:val="22"/>
        </w:rPr>
        <w:t>What Is Monetarism?</w:t>
      </w:r>
      <w:r w:rsidR="00B92F79" w:rsidRPr="006518E6">
        <w:rPr>
          <w:rFonts w:ascii="Sitka Subheading" w:hAnsi="Sitka Subheading" w:cstheme="majorHAnsi"/>
          <w:i/>
          <w:iCs/>
          <w:color w:val="000000" w:themeColor="text1"/>
          <w:sz w:val="22"/>
          <w:szCs w:val="22"/>
        </w:rPr>
        <w:t>.</w:t>
      </w:r>
      <w:r w:rsidR="00B92F79" w:rsidRPr="006518E6">
        <w:rPr>
          <w:rFonts w:ascii="Sitka Subheading" w:hAnsi="Sitka Subheading" w:cstheme="majorHAnsi"/>
          <w:color w:val="000000" w:themeColor="text1"/>
          <w:sz w:val="22"/>
          <w:szCs w:val="22"/>
        </w:rPr>
        <w:t xml:space="preserve"> </w:t>
      </w:r>
      <w:r w:rsidR="00B92F79" w:rsidRPr="006518E6">
        <w:rPr>
          <w:rFonts w:ascii="Sitka Subheading" w:hAnsi="Sitka Subheading" w:cstheme="majorHAnsi"/>
          <w:color w:val="000000" w:themeColor="text1"/>
          <w:sz w:val="22"/>
          <w:szCs w:val="22"/>
        </w:rPr>
        <w:t>International Monetary Fund</w:t>
      </w:r>
      <w:r w:rsidR="00B92F79" w:rsidRPr="006518E6">
        <w:rPr>
          <w:rFonts w:ascii="Sitka Subheading" w:hAnsi="Sitka Subheading" w:cstheme="majorHAnsi"/>
          <w:color w:val="000000" w:themeColor="text1"/>
          <w:sz w:val="22"/>
          <w:szCs w:val="22"/>
        </w:rPr>
        <w:t xml:space="preserve">. </w:t>
      </w:r>
      <w:r w:rsidR="006518E6" w:rsidRPr="006518E6">
        <w:rPr>
          <w:rFonts w:ascii="Sitka Subheading" w:hAnsi="Sitka Subheading" w:cstheme="majorHAnsi"/>
          <w:color w:val="000000" w:themeColor="text1"/>
          <w:sz w:val="22"/>
          <w:szCs w:val="22"/>
        </w:rPr>
        <w:t>Retrieved from</w:t>
      </w:r>
      <w:r w:rsidR="006518E6">
        <w:rPr>
          <w:rFonts w:ascii="Sitka Subheading" w:hAnsi="Sitka Subheading" w:cstheme="majorHAnsi"/>
          <w:color w:val="000000" w:themeColor="text1"/>
          <w:sz w:val="22"/>
          <w:szCs w:val="22"/>
        </w:rPr>
        <w:t xml:space="preserve"> </w:t>
      </w:r>
      <w:hyperlink r:id="rId12" w:history="1">
        <w:r w:rsidR="006518E6" w:rsidRPr="00C31D5E">
          <w:rPr>
            <w:rStyle w:val="Hyperlink"/>
            <w:rFonts w:ascii="Sitka Subheading" w:hAnsi="Sitka Subheading" w:cstheme="majorHAnsi"/>
            <w:sz w:val="22"/>
            <w:szCs w:val="22"/>
          </w:rPr>
          <w:t>https://www.imf.org/external/pubs/ft/fandd/2014/03/basic</w:t>
        </w:r>
        <w:r w:rsidR="006518E6" w:rsidRPr="00C31D5E">
          <w:rPr>
            <w:rStyle w:val="Hyperlink"/>
            <w:rFonts w:ascii="Sitka Subheading" w:hAnsi="Sitka Subheading" w:cstheme="majorHAnsi"/>
            <w:sz w:val="22"/>
            <w:szCs w:val="22"/>
          </w:rPr>
          <w:t>s</w:t>
        </w:r>
        <w:r w:rsidR="006518E6" w:rsidRPr="00C31D5E">
          <w:rPr>
            <w:rStyle w:val="Hyperlink"/>
            <w:rFonts w:ascii="Sitka Subheading" w:hAnsi="Sitka Subheading" w:cstheme="majorHAnsi"/>
            <w:sz w:val="22"/>
            <w:szCs w:val="22"/>
          </w:rPr>
          <w:t>.htm</w:t>
        </w:r>
      </w:hyperlink>
      <w:r w:rsidR="006518E6">
        <w:rPr>
          <w:rFonts w:ascii="Sitka Subheading" w:hAnsi="Sitka Subheading" w:cstheme="majorHAnsi"/>
          <w:color w:val="000000" w:themeColor="text1"/>
          <w:sz w:val="22"/>
          <w:szCs w:val="22"/>
        </w:rPr>
        <w:t>.</w:t>
      </w:r>
    </w:p>
    <w:p w14:paraId="3B2D9F1A" w14:textId="3F93ADF1" w:rsidR="00E2139B" w:rsidRPr="006518E6" w:rsidRDefault="00244161" w:rsidP="006518E6">
      <w:pPr>
        <w:pStyle w:val="Title2"/>
        <w:spacing w:line="360" w:lineRule="auto"/>
        <w:ind w:left="1440" w:right="720" w:hanging="720"/>
        <w:jc w:val="left"/>
        <w:rPr>
          <w:rFonts w:ascii="Sitka Subheading" w:hAnsi="Sitka Subheading" w:cstheme="majorHAnsi"/>
          <w:color w:val="000000" w:themeColor="text1"/>
          <w:sz w:val="22"/>
          <w:szCs w:val="22"/>
        </w:rPr>
      </w:pPr>
      <w:r w:rsidRPr="006518E6">
        <w:rPr>
          <w:rFonts w:ascii="Sitka Subheading" w:hAnsi="Sitka Subheading" w:cstheme="majorHAnsi"/>
          <w:color w:val="000000" w:themeColor="text1"/>
          <w:sz w:val="22"/>
          <w:szCs w:val="22"/>
        </w:rPr>
        <w:t>(</w:t>
      </w:r>
      <w:r w:rsidR="00B92F79" w:rsidRPr="006518E6">
        <w:rPr>
          <w:rFonts w:ascii="Sitka Subheading" w:hAnsi="Sitka Subheading" w:cstheme="majorHAnsi"/>
          <w:color w:val="000000" w:themeColor="text1"/>
          <w:sz w:val="22"/>
          <w:szCs w:val="22"/>
        </w:rPr>
        <w:t>4</w:t>
      </w:r>
      <w:r w:rsidRPr="006518E6">
        <w:rPr>
          <w:rFonts w:ascii="Sitka Subheading" w:hAnsi="Sitka Subheading" w:cstheme="majorHAnsi"/>
          <w:color w:val="000000" w:themeColor="text1"/>
          <w:sz w:val="22"/>
          <w:szCs w:val="22"/>
        </w:rPr>
        <w:t xml:space="preserve">) </w:t>
      </w:r>
      <w:r w:rsidR="00E2139B" w:rsidRPr="006518E6">
        <w:rPr>
          <w:rFonts w:ascii="Sitka Subheading" w:hAnsi="Sitka Subheading" w:cstheme="majorHAnsi"/>
          <w:color w:val="000000" w:themeColor="text1"/>
          <w:sz w:val="22"/>
          <w:szCs w:val="22"/>
        </w:rPr>
        <w:t>Klages-Mundt, A. (</w:t>
      </w:r>
      <w:r w:rsidR="00E2139B" w:rsidRPr="006518E6">
        <w:rPr>
          <w:rFonts w:ascii="Sitka Subheading" w:hAnsi="Sitka Subheading" w:cstheme="majorHAnsi"/>
          <w:color w:val="000000" w:themeColor="text1"/>
          <w:sz w:val="22"/>
          <w:szCs w:val="22"/>
        </w:rPr>
        <w:t>202</w:t>
      </w:r>
      <w:r w:rsidR="00E2139B" w:rsidRPr="006518E6">
        <w:rPr>
          <w:rFonts w:ascii="Sitka Subheading" w:hAnsi="Sitka Subheading" w:cstheme="majorHAnsi"/>
          <w:color w:val="000000" w:themeColor="text1"/>
          <w:sz w:val="22"/>
          <w:szCs w:val="22"/>
        </w:rPr>
        <w:t>1, October 7</w:t>
      </w:r>
      <w:r w:rsidR="00E2139B" w:rsidRPr="006518E6">
        <w:rPr>
          <w:rFonts w:ascii="Sitka Subheading" w:hAnsi="Sitka Subheading" w:cstheme="majorHAnsi"/>
          <w:color w:val="000000" w:themeColor="text1"/>
          <w:sz w:val="22"/>
          <w:szCs w:val="22"/>
        </w:rPr>
        <w:t xml:space="preserve">) </w:t>
      </w:r>
      <w:r w:rsidR="00E2139B" w:rsidRPr="006518E6">
        <w:rPr>
          <w:rFonts w:ascii="Sitka Subheading" w:hAnsi="Sitka Subheading" w:cstheme="majorHAnsi"/>
          <w:i/>
          <w:iCs/>
          <w:color w:val="000000" w:themeColor="text1"/>
          <w:sz w:val="22"/>
          <w:szCs w:val="22"/>
        </w:rPr>
        <w:t>Lecture 7 Premiere: Stablecoins</w:t>
      </w:r>
      <w:r w:rsidR="00E2139B" w:rsidRPr="006518E6">
        <w:rPr>
          <w:rFonts w:ascii="Sitka Subheading" w:hAnsi="Sitka Subheading" w:cstheme="majorHAnsi"/>
          <w:i/>
          <w:iCs/>
          <w:color w:val="000000" w:themeColor="text1"/>
          <w:sz w:val="22"/>
          <w:szCs w:val="22"/>
        </w:rPr>
        <w:t>.</w:t>
      </w:r>
      <w:r w:rsidR="00E2139B" w:rsidRPr="006518E6">
        <w:rPr>
          <w:rFonts w:ascii="Sitka Subheading" w:hAnsi="Sitka Subheading" w:cstheme="majorHAnsi"/>
          <w:color w:val="000000" w:themeColor="text1"/>
          <w:sz w:val="22"/>
          <w:szCs w:val="22"/>
        </w:rPr>
        <w:t xml:space="preserve"> </w:t>
      </w:r>
      <w:r w:rsidR="00E2139B" w:rsidRPr="006518E6">
        <w:rPr>
          <w:rFonts w:ascii="Sitka Subheading" w:hAnsi="Sitka Subheading" w:cstheme="majorHAnsi"/>
          <w:color w:val="000000" w:themeColor="text1"/>
          <w:sz w:val="22"/>
          <w:szCs w:val="22"/>
        </w:rPr>
        <w:t>DeFi MOOC</w:t>
      </w:r>
      <w:r w:rsidR="00E2139B" w:rsidRPr="006518E6">
        <w:rPr>
          <w:rFonts w:ascii="Sitka Subheading" w:hAnsi="Sitka Subheading" w:cstheme="majorHAnsi"/>
          <w:color w:val="000000" w:themeColor="text1"/>
          <w:sz w:val="22"/>
          <w:szCs w:val="22"/>
        </w:rPr>
        <w:t xml:space="preserve">. </w:t>
      </w:r>
      <w:hyperlink r:id="rId13" w:history="1">
        <w:r w:rsidR="00E2139B" w:rsidRPr="006518E6">
          <w:rPr>
            <w:rStyle w:val="Hyperlink"/>
            <w:rFonts w:ascii="Sitka Subheading" w:hAnsi="Sitka Subheading" w:cstheme="majorHAnsi"/>
            <w:color w:val="000000" w:themeColor="text1"/>
            <w:sz w:val="22"/>
            <w:szCs w:val="22"/>
          </w:rPr>
          <w:t>https://www.youtube.com/watch?v=G6fFHfhW2</w:t>
        </w:r>
        <w:r w:rsidR="00E2139B" w:rsidRPr="006518E6">
          <w:rPr>
            <w:rStyle w:val="Hyperlink"/>
            <w:rFonts w:ascii="Sitka Subheading" w:hAnsi="Sitka Subheading" w:cstheme="majorHAnsi"/>
            <w:color w:val="000000" w:themeColor="text1"/>
            <w:sz w:val="22"/>
            <w:szCs w:val="22"/>
          </w:rPr>
          <w:t>O</w:t>
        </w:r>
        <w:r w:rsidR="00E2139B" w:rsidRPr="006518E6">
          <w:rPr>
            <w:rStyle w:val="Hyperlink"/>
            <w:rFonts w:ascii="Sitka Subheading" w:hAnsi="Sitka Subheading" w:cstheme="majorHAnsi"/>
            <w:color w:val="000000" w:themeColor="text1"/>
            <w:sz w:val="22"/>
            <w:szCs w:val="22"/>
          </w:rPr>
          <w:t>0</w:t>
        </w:r>
      </w:hyperlink>
      <w:r w:rsidR="00E2139B" w:rsidRPr="006518E6">
        <w:rPr>
          <w:rFonts w:ascii="Sitka Subheading" w:hAnsi="Sitka Subheading" w:cstheme="majorHAnsi"/>
          <w:color w:val="000000" w:themeColor="text1"/>
          <w:sz w:val="22"/>
          <w:szCs w:val="22"/>
        </w:rPr>
        <w:t xml:space="preserve">. </w:t>
      </w:r>
      <w:r w:rsidR="006518E6" w:rsidRPr="006518E6">
        <w:rPr>
          <w:rFonts w:ascii="Sitka Subheading" w:hAnsi="Sitka Subheading" w:cstheme="majorHAnsi"/>
          <w:color w:val="000000" w:themeColor="text1"/>
          <w:sz w:val="22"/>
          <w:szCs w:val="22"/>
        </w:rPr>
        <w:t xml:space="preserve">Retrieved from </w:t>
      </w:r>
      <w:hyperlink r:id="rId14" w:history="1">
        <w:r w:rsidR="00E2139B" w:rsidRPr="006518E6">
          <w:rPr>
            <w:rStyle w:val="Hyperlink"/>
            <w:rFonts w:ascii="Sitka Subheading" w:hAnsi="Sitka Subheading" w:cstheme="majorHAnsi"/>
            <w:color w:val="000000" w:themeColor="text1"/>
            <w:sz w:val="22"/>
            <w:szCs w:val="22"/>
          </w:rPr>
          <w:t>https://defi-learning.org/</w:t>
        </w:r>
      </w:hyperlink>
      <w:r w:rsidR="00E2139B" w:rsidRPr="006518E6">
        <w:rPr>
          <w:rFonts w:ascii="Sitka Subheading" w:hAnsi="Sitka Subheading" w:cstheme="majorHAnsi"/>
          <w:color w:val="000000" w:themeColor="text1"/>
          <w:sz w:val="22"/>
          <w:szCs w:val="22"/>
        </w:rPr>
        <w:t>.</w:t>
      </w:r>
    </w:p>
    <w:p w14:paraId="15A8AF5B" w14:textId="44D4D8BD" w:rsidR="009B6352" w:rsidRPr="006518E6" w:rsidRDefault="009B6352" w:rsidP="006518E6">
      <w:pPr>
        <w:pStyle w:val="Title2"/>
        <w:spacing w:line="360" w:lineRule="auto"/>
        <w:ind w:left="1440" w:right="720" w:hanging="720"/>
        <w:jc w:val="left"/>
        <w:rPr>
          <w:rFonts w:ascii="Sitka Subheading" w:hAnsi="Sitka Subheading" w:cstheme="majorHAnsi"/>
          <w:color w:val="000000" w:themeColor="text1"/>
          <w:sz w:val="22"/>
          <w:szCs w:val="22"/>
        </w:rPr>
      </w:pPr>
      <w:r w:rsidRPr="006518E6">
        <w:rPr>
          <w:rFonts w:ascii="Sitka Subheading" w:hAnsi="Sitka Subheading" w:cstheme="majorHAnsi"/>
          <w:color w:val="000000" w:themeColor="text1"/>
          <w:sz w:val="22"/>
          <w:szCs w:val="22"/>
        </w:rPr>
        <w:t>(</w:t>
      </w:r>
      <w:r w:rsidR="00B92F79" w:rsidRPr="006518E6">
        <w:rPr>
          <w:rFonts w:ascii="Sitka Subheading" w:hAnsi="Sitka Subheading" w:cstheme="majorHAnsi"/>
          <w:color w:val="000000" w:themeColor="text1"/>
          <w:sz w:val="22"/>
          <w:szCs w:val="22"/>
        </w:rPr>
        <w:t>5</w:t>
      </w:r>
      <w:r w:rsidRPr="006518E6">
        <w:rPr>
          <w:rFonts w:ascii="Sitka Subheading" w:hAnsi="Sitka Subheading" w:cstheme="majorHAnsi"/>
          <w:color w:val="000000" w:themeColor="text1"/>
          <w:sz w:val="22"/>
          <w:szCs w:val="22"/>
        </w:rPr>
        <w:t xml:space="preserve">) </w:t>
      </w:r>
      <w:r w:rsidR="007B205B" w:rsidRPr="006518E6">
        <w:rPr>
          <w:rFonts w:ascii="Sitka Subheading" w:hAnsi="Sitka Subheading" w:cstheme="majorHAnsi"/>
          <w:color w:val="000000" w:themeColor="text1"/>
          <w:sz w:val="22"/>
          <w:szCs w:val="22"/>
        </w:rPr>
        <w:t xml:space="preserve">Powerledger. </w:t>
      </w:r>
      <w:r w:rsidR="00E2139B" w:rsidRPr="006518E6">
        <w:rPr>
          <w:rFonts w:ascii="Sitka Subheading" w:hAnsi="Sitka Subheading" w:cstheme="majorHAnsi"/>
          <w:color w:val="000000" w:themeColor="text1"/>
          <w:sz w:val="22"/>
          <w:szCs w:val="22"/>
        </w:rPr>
        <w:t xml:space="preserve">(2022) </w:t>
      </w:r>
      <w:r w:rsidR="007B205B" w:rsidRPr="006518E6">
        <w:rPr>
          <w:rFonts w:ascii="Sitka Subheading" w:hAnsi="Sitka Subheading" w:cstheme="majorHAnsi"/>
          <w:i/>
          <w:iCs/>
          <w:color w:val="000000" w:themeColor="text1"/>
          <w:sz w:val="22"/>
          <w:szCs w:val="22"/>
        </w:rPr>
        <w:t>Energy Trading And Traceability</w:t>
      </w:r>
      <w:r w:rsidR="007B205B" w:rsidRPr="006518E6">
        <w:rPr>
          <w:rFonts w:ascii="Sitka Subheading" w:hAnsi="Sitka Subheading" w:cstheme="majorHAnsi"/>
          <w:i/>
          <w:iCs/>
          <w:color w:val="000000" w:themeColor="text1"/>
          <w:sz w:val="22"/>
          <w:szCs w:val="22"/>
        </w:rPr>
        <w:t>.</w:t>
      </w:r>
      <w:r w:rsidR="007B205B" w:rsidRPr="006518E6">
        <w:rPr>
          <w:rFonts w:ascii="Sitka Subheading" w:hAnsi="Sitka Subheading" w:cstheme="majorHAnsi"/>
          <w:color w:val="000000" w:themeColor="text1"/>
          <w:sz w:val="22"/>
          <w:szCs w:val="22"/>
        </w:rPr>
        <w:t xml:space="preserve"> Power</w:t>
      </w:r>
      <w:r w:rsidR="00E2139B" w:rsidRPr="006518E6">
        <w:rPr>
          <w:rFonts w:ascii="Sitka Subheading" w:hAnsi="Sitka Subheading" w:cstheme="majorHAnsi"/>
          <w:color w:val="000000" w:themeColor="text1"/>
          <w:sz w:val="22"/>
          <w:szCs w:val="22"/>
        </w:rPr>
        <w:t xml:space="preserve"> Le</w:t>
      </w:r>
      <w:r w:rsidR="007B205B" w:rsidRPr="006518E6">
        <w:rPr>
          <w:rFonts w:ascii="Sitka Subheading" w:hAnsi="Sitka Subheading" w:cstheme="majorHAnsi"/>
          <w:color w:val="000000" w:themeColor="text1"/>
          <w:sz w:val="22"/>
          <w:szCs w:val="22"/>
        </w:rPr>
        <w:t xml:space="preserve">dger. </w:t>
      </w:r>
      <w:hyperlink r:id="rId15" w:history="1">
        <w:r w:rsidR="007B205B" w:rsidRPr="006518E6">
          <w:rPr>
            <w:rStyle w:val="Hyperlink"/>
            <w:rFonts w:ascii="Sitka Subheading" w:hAnsi="Sitka Subheading" w:cstheme="majorHAnsi"/>
            <w:color w:val="000000" w:themeColor="text1"/>
            <w:sz w:val="22"/>
            <w:szCs w:val="22"/>
          </w:rPr>
          <w:t>https://www.powerledger.io/platform-features/xgrid</w:t>
        </w:r>
      </w:hyperlink>
    </w:p>
    <w:p w14:paraId="5EF2F4BD" w14:textId="0FE08F1D" w:rsidR="00B92F79" w:rsidRPr="006518E6" w:rsidRDefault="00B92F79" w:rsidP="006518E6">
      <w:pPr>
        <w:pStyle w:val="Title2"/>
        <w:spacing w:line="360" w:lineRule="auto"/>
        <w:ind w:left="1440" w:right="720" w:hanging="720"/>
        <w:jc w:val="left"/>
        <w:rPr>
          <w:rFonts w:ascii="Sitka Subheading" w:hAnsi="Sitka Subheading" w:cstheme="majorHAnsi"/>
          <w:color w:val="000000" w:themeColor="text1"/>
          <w:sz w:val="22"/>
          <w:szCs w:val="22"/>
        </w:rPr>
      </w:pPr>
      <w:r w:rsidRPr="006518E6">
        <w:rPr>
          <w:rFonts w:ascii="Sitka Subheading" w:hAnsi="Sitka Subheading" w:cstheme="majorHAnsi"/>
          <w:color w:val="000000" w:themeColor="text1"/>
          <w:sz w:val="22"/>
          <w:szCs w:val="22"/>
        </w:rPr>
        <w:t>(</w:t>
      </w:r>
      <w:r w:rsidRPr="006518E6">
        <w:rPr>
          <w:rFonts w:ascii="Sitka Subheading" w:hAnsi="Sitka Subheading" w:cstheme="majorHAnsi"/>
          <w:color w:val="000000" w:themeColor="text1"/>
          <w:sz w:val="22"/>
          <w:szCs w:val="22"/>
        </w:rPr>
        <w:t>6</w:t>
      </w:r>
      <w:r w:rsidRPr="006518E6">
        <w:rPr>
          <w:rFonts w:ascii="Sitka Subheading" w:hAnsi="Sitka Subheading" w:cstheme="majorHAnsi"/>
          <w:color w:val="000000" w:themeColor="text1"/>
          <w:sz w:val="22"/>
          <w:szCs w:val="22"/>
        </w:rPr>
        <w:t xml:space="preserve">) RealT. (2021) </w:t>
      </w:r>
      <w:r w:rsidRPr="006518E6">
        <w:rPr>
          <w:rFonts w:ascii="Sitka Subheading" w:hAnsi="Sitka Subheading" w:cstheme="majorHAnsi"/>
          <w:i/>
          <w:iCs/>
          <w:color w:val="000000" w:themeColor="text1"/>
          <w:sz w:val="22"/>
          <w:szCs w:val="22"/>
        </w:rPr>
        <w:t>Fractional and frictionless real estate investing.</w:t>
      </w:r>
      <w:r w:rsidRPr="006518E6">
        <w:rPr>
          <w:rFonts w:ascii="Sitka Subheading" w:hAnsi="Sitka Subheading" w:cstheme="majorHAnsi"/>
          <w:color w:val="000000" w:themeColor="text1"/>
          <w:sz w:val="22"/>
          <w:szCs w:val="22"/>
        </w:rPr>
        <w:t xml:space="preserve"> RealT. </w:t>
      </w:r>
      <w:bookmarkStart w:id="0" w:name="_Hlk93176810"/>
      <w:r w:rsidRPr="006518E6">
        <w:rPr>
          <w:rFonts w:ascii="Sitka Subheading" w:hAnsi="Sitka Subheading" w:cstheme="majorHAnsi"/>
          <w:color w:val="000000" w:themeColor="text1"/>
          <w:sz w:val="22"/>
          <w:szCs w:val="22"/>
        </w:rPr>
        <w:t xml:space="preserve">Retrieved from </w:t>
      </w:r>
      <w:bookmarkEnd w:id="0"/>
      <w:r w:rsidRPr="006518E6">
        <w:rPr>
          <w:rFonts w:ascii="Sitka Subheading" w:hAnsi="Sitka Subheading" w:cstheme="majorHAnsi"/>
          <w:color w:val="000000" w:themeColor="text1"/>
          <w:sz w:val="22"/>
          <w:szCs w:val="22"/>
        </w:rPr>
        <w:fldChar w:fldCharType="begin"/>
      </w:r>
      <w:r w:rsidRPr="006518E6">
        <w:rPr>
          <w:rFonts w:ascii="Sitka Subheading" w:hAnsi="Sitka Subheading" w:cstheme="majorHAnsi"/>
          <w:color w:val="000000" w:themeColor="text1"/>
          <w:sz w:val="22"/>
          <w:szCs w:val="22"/>
        </w:rPr>
        <w:instrText xml:space="preserve"> HYPERLINK "https://realt.co/" </w:instrText>
      </w:r>
      <w:r w:rsidRPr="006518E6">
        <w:rPr>
          <w:rFonts w:ascii="Sitka Subheading" w:hAnsi="Sitka Subheading" w:cstheme="majorHAnsi"/>
          <w:color w:val="000000" w:themeColor="text1"/>
          <w:sz w:val="22"/>
          <w:szCs w:val="22"/>
        </w:rPr>
        <w:fldChar w:fldCharType="separate"/>
      </w:r>
      <w:r w:rsidRPr="006518E6">
        <w:rPr>
          <w:rStyle w:val="Hyperlink"/>
          <w:rFonts w:ascii="Sitka Subheading" w:hAnsi="Sitka Subheading" w:cstheme="majorHAnsi"/>
          <w:color w:val="000000" w:themeColor="text1"/>
          <w:sz w:val="22"/>
          <w:szCs w:val="22"/>
        </w:rPr>
        <w:t>https://realt.co/</w:t>
      </w:r>
      <w:r w:rsidRPr="006518E6">
        <w:rPr>
          <w:rFonts w:ascii="Sitka Subheading" w:hAnsi="Sitka Subheading" w:cstheme="majorHAnsi"/>
          <w:color w:val="000000" w:themeColor="text1"/>
          <w:sz w:val="22"/>
          <w:szCs w:val="22"/>
        </w:rPr>
        <w:fldChar w:fldCharType="end"/>
      </w:r>
      <w:r w:rsidR="006518E6">
        <w:rPr>
          <w:rFonts w:ascii="Sitka Subheading" w:hAnsi="Sitka Subheading" w:cstheme="majorHAnsi"/>
          <w:color w:val="000000" w:themeColor="text1"/>
          <w:sz w:val="22"/>
          <w:szCs w:val="22"/>
        </w:rPr>
        <w:t>.</w:t>
      </w:r>
    </w:p>
    <w:p w14:paraId="6F1289CC" w14:textId="77777777" w:rsidR="009B6352" w:rsidRDefault="009B6352" w:rsidP="002D27F6">
      <w:pPr>
        <w:pStyle w:val="Title2"/>
        <w:spacing w:line="360" w:lineRule="auto"/>
        <w:ind w:left="720" w:right="720"/>
        <w:jc w:val="left"/>
        <w:rPr>
          <w:rFonts w:ascii="Open Sans" w:hAnsi="Open Sans" w:cs="Open Sans"/>
          <w:color w:val="606C71"/>
          <w:sz w:val="23"/>
          <w:szCs w:val="23"/>
        </w:rPr>
      </w:pPr>
    </w:p>
    <w:p w14:paraId="4AAB7F17" w14:textId="77777777" w:rsidR="00244161" w:rsidRDefault="00244161" w:rsidP="002D27F6">
      <w:pPr>
        <w:pStyle w:val="Title2"/>
        <w:spacing w:line="360" w:lineRule="auto"/>
        <w:ind w:left="720" w:right="720"/>
        <w:jc w:val="left"/>
        <w:rPr>
          <w:rFonts w:ascii="Sitka Subheading" w:hAnsi="Sitka Subheading"/>
        </w:rPr>
      </w:pPr>
    </w:p>
    <w:p w14:paraId="26B25998" w14:textId="77777777" w:rsidR="00B77269" w:rsidRPr="00B77269" w:rsidRDefault="00B77269" w:rsidP="00E30825">
      <w:pPr>
        <w:pStyle w:val="Title2"/>
        <w:spacing w:line="360" w:lineRule="auto"/>
        <w:ind w:left="720" w:right="720"/>
        <w:jc w:val="left"/>
        <w:rPr>
          <w:rFonts w:ascii="Sitka Subheading" w:hAnsi="Sitka Subheading"/>
          <w:b/>
          <w:bCs/>
        </w:rPr>
      </w:pPr>
    </w:p>
    <w:p w14:paraId="43945E66" w14:textId="77777777" w:rsidR="005C3814" w:rsidRPr="00E30825" w:rsidRDefault="005C3814" w:rsidP="00E30825">
      <w:pPr>
        <w:pStyle w:val="Title2"/>
        <w:spacing w:line="360" w:lineRule="auto"/>
        <w:ind w:left="720" w:right="720"/>
        <w:jc w:val="left"/>
        <w:rPr>
          <w:rFonts w:ascii="Sitka Subheading" w:hAnsi="Sitka Subheading"/>
        </w:rPr>
      </w:pPr>
    </w:p>
    <w:sectPr w:rsidR="005C3814" w:rsidRPr="00E30825" w:rsidSect="007B7819">
      <w:footnotePr>
        <w:pos w:val="beneathText"/>
      </w:footnotePr>
      <w:pgSz w:w="12240" w:h="15840"/>
      <w:pgMar w:top="1440" w:right="1440" w:bottom="1440" w:left="1440" w:header="432"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6460F" w14:textId="77777777" w:rsidR="00B014CE" w:rsidRDefault="00B014CE">
      <w:pPr>
        <w:spacing w:line="240" w:lineRule="auto"/>
      </w:pPr>
      <w:r>
        <w:separator/>
      </w:r>
    </w:p>
    <w:p w14:paraId="2BAA7D06" w14:textId="77777777" w:rsidR="00B014CE" w:rsidRDefault="00B014CE"/>
  </w:endnote>
  <w:endnote w:type="continuationSeparator" w:id="0">
    <w:p w14:paraId="6321BCF4" w14:textId="77777777" w:rsidR="00B014CE" w:rsidRDefault="00B014CE">
      <w:pPr>
        <w:spacing w:line="240" w:lineRule="auto"/>
      </w:pPr>
      <w:r>
        <w:continuationSeparator/>
      </w:r>
    </w:p>
    <w:p w14:paraId="205AC445" w14:textId="77777777" w:rsidR="00B014CE" w:rsidRDefault="00B014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tka Subheading">
    <w:panose1 w:val="02000505000000020004"/>
    <w:charset w:val="00"/>
    <w:family w:val="auto"/>
    <w:pitch w:val="variable"/>
    <w:sig w:usb0="A00002EF" w:usb1="4000204B"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6B03E" w14:textId="77777777" w:rsidR="00B014CE" w:rsidRDefault="00B014CE">
      <w:pPr>
        <w:spacing w:line="240" w:lineRule="auto"/>
      </w:pPr>
      <w:r>
        <w:separator/>
      </w:r>
    </w:p>
    <w:p w14:paraId="3CC4279F" w14:textId="77777777" w:rsidR="00B014CE" w:rsidRDefault="00B014CE"/>
  </w:footnote>
  <w:footnote w:type="continuationSeparator" w:id="0">
    <w:p w14:paraId="05E480CC" w14:textId="77777777" w:rsidR="00B014CE" w:rsidRDefault="00B014CE">
      <w:pPr>
        <w:spacing w:line="240" w:lineRule="auto"/>
      </w:pPr>
      <w:r>
        <w:continuationSeparator/>
      </w:r>
    </w:p>
    <w:p w14:paraId="2A2DCD87" w14:textId="77777777" w:rsidR="00B014CE" w:rsidRDefault="00B014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8D"/>
    <w:rsid w:val="00007429"/>
    <w:rsid w:val="00020EDF"/>
    <w:rsid w:val="000D1A83"/>
    <w:rsid w:val="000D3F41"/>
    <w:rsid w:val="000D6E6B"/>
    <w:rsid w:val="000F4A41"/>
    <w:rsid w:val="00131AED"/>
    <w:rsid w:val="00244161"/>
    <w:rsid w:val="00284BDC"/>
    <w:rsid w:val="00286CAB"/>
    <w:rsid w:val="00287B89"/>
    <w:rsid w:val="002D27F6"/>
    <w:rsid w:val="002F4827"/>
    <w:rsid w:val="003166BA"/>
    <w:rsid w:val="00336CB9"/>
    <w:rsid w:val="00355DCA"/>
    <w:rsid w:val="00360345"/>
    <w:rsid w:val="004513BD"/>
    <w:rsid w:val="0047080F"/>
    <w:rsid w:val="004A7ADE"/>
    <w:rsid w:val="004F130B"/>
    <w:rsid w:val="00551A02"/>
    <w:rsid w:val="005534FA"/>
    <w:rsid w:val="00563922"/>
    <w:rsid w:val="005C3814"/>
    <w:rsid w:val="005D3A03"/>
    <w:rsid w:val="005D4372"/>
    <w:rsid w:val="005E32A7"/>
    <w:rsid w:val="00633FEF"/>
    <w:rsid w:val="006518E6"/>
    <w:rsid w:val="006C0F45"/>
    <w:rsid w:val="007751BC"/>
    <w:rsid w:val="007B205B"/>
    <w:rsid w:val="007B2352"/>
    <w:rsid w:val="007B7819"/>
    <w:rsid w:val="008002C0"/>
    <w:rsid w:val="008004BC"/>
    <w:rsid w:val="00814E41"/>
    <w:rsid w:val="008314C6"/>
    <w:rsid w:val="0086361B"/>
    <w:rsid w:val="008A7ADD"/>
    <w:rsid w:val="008C5323"/>
    <w:rsid w:val="00911834"/>
    <w:rsid w:val="00926338"/>
    <w:rsid w:val="009A6A3B"/>
    <w:rsid w:val="009B6352"/>
    <w:rsid w:val="009E6C19"/>
    <w:rsid w:val="009F1DFA"/>
    <w:rsid w:val="00A11295"/>
    <w:rsid w:val="00A11BD6"/>
    <w:rsid w:val="00A3788D"/>
    <w:rsid w:val="00A40678"/>
    <w:rsid w:val="00AA4E80"/>
    <w:rsid w:val="00AF2F05"/>
    <w:rsid w:val="00AF63B5"/>
    <w:rsid w:val="00B014CE"/>
    <w:rsid w:val="00B6312B"/>
    <w:rsid w:val="00B77269"/>
    <w:rsid w:val="00B823AA"/>
    <w:rsid w:val="00B85536"/>
    <w:rsid w:val="00B92F79"/>
    <w:rsid w:val="00B937CF"/>
    <w:rsid w:val="00BA45DB"/>
    <w:rsid w:val="00BB3840"/>
    <w:rsid w:val="00BF4184"/>
    <w:rsid w:val="00C0601E"/>
    <w:rsid w:val="00C31D30"/>
    <w:rsid w:val="00CB7ED5"/>
    <w:rsid w:val="00CD6E39"/>
    <w:rsid w:val="00CE7EA8"/>
    <w:rsid w:val="00CF6E91"/>
    <w:rsid w:val="00D271B7"/>
    <w:rsid w:val="00D82D29"/>
    <w:rsid w:val="00D85B68"/>
    <w:rsid w:val="00E2139B"/>
    <w:rsid w:val="00E30825"/>
    <w:rsid w:val="00E6004D"/>
    <w:rsid w:val="00E81978"/>
    <w:rsid w:val="00EA0414"/>
    <w:rsid w:val="00F379B7"/>
    <w:rsid w:val="00F525FA"/>
    <w:rsid w:val="00FF2002"/>
    <w:rsid w:val="00FF7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A359D"/>
  <w15:chartTrackingRefBased/>
  <w15:docId w15:val="{765B000D-29D7-419D-9621-BB4C4F85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30825"/>
    <w:rPr>
      <w:color w:val="5F5F5F" w:themeColor="hyperlink"/>
      <w:u w:val="single"/>
    </w:rPr>
  </w:style>
  <w:style w:type="character" w:styleId="UnresolvedMention">
    <w:name w:val="Unresolved Mention"/>
    <w:basedOn w:val="DefaultParagraphFont"/>
    <w:uiPriority w:val="99"/>
    <w:semiHidden/>
    <w:unhideWhenUsed/>
    <w:rsid w:val="00E30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27038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gaffney311" TargetMode="External"/><Relationship Id="rId13" Type="http://schemas.openxmlformats.org/officeDocument/2006/relationships/hyperlink" Target="https://www.youtube.com/watch?v=G6fFHfhW2O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mf.org/external/pubs/ft/fandd/2014/03/basics.ht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megroup.com/education/courses/introduction-to-energy/introduction-to-power/understanding-basics-of-the-power-market.html#" TargetMode="External"/><Relationship Id="rId5" Type="http://schemas.openxmlformats.org/officeDocument/2006/relationships/webSettings" Target="webSettings.xml"/><Relationship Id="rId15" Type="http://schemas.openxmlformats.org/officeDocument/2006/relationships/hyperlink" Target="https://www.powerledger.io/platform-features/xgrid" TargetMode="External"/><Relationship Id="rId10" Type="http://schemas.openxmlformats.org/officeDocument/2006/relationships/hyperlink" Target="https://berkeley-defi.github.io/assets/material/Search%20for%20Stability%20in%20Crypto%20Assets.pdf" TargetMode="External"/><Relationship Id="rId4" Type="http://schemas.openxmlformats.org/officeDocument/2006/relationships/settings" Target="settings.xml"/><Relationship Id="rId9" Type="http://schemas.openxmlformats.org/officeDocument/2006/relationships/hyperlink" Target="https://defi-learning.org/" TargetMode="External"/><Relationship Id="rId14" Type="http://schemas.openxmlformats.org/officeDocument/2006/relationships/hyperlink" Target="https://defi-learning.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ff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A392CF7C6B46EC8AFEC406E3BB676D"/>
        <w:category>
          <w:name w:val="General"/>
          <w:gallery w:val="placeholder"/>
        </w:category>
        <w:types>
          <w:type w:val="bbPlcHdr"/>
        </w:types>
        <w:behaviors>
          <w:behavior w:val="content"/>
        </w:behaviors>
        <w:guid w:val="{71E5B466-D13D-428B-B584-69678D879DD7}"/>
      </w:docPartPr>
      <w:docPartBody>
        <w:p w:rsidR="00E95FC7" w:rsidRDefault="003E2AF5">
          <w:pPr>
            <w:pStyle w:val="17A392CF7C6B46EC8AFEC406E3BB676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tka Subheading">
    <w:panose1 w:val="02000505000000020004"/>
    <w:charset w:val="00"/>
    <w:family w:val="auto"/>
    <w:pitch w:val="variable"/>
    <w:sig w:usb0="A00002EF" w:usb1="4000204B" w:usb2="00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C0"/>
    <w:rsid w:val="00270527"/>
    <w:rsid w:val="003E2AF5"/>
    <w:rsid w:val="004C4AC0"/>
    <w:rsid w:val="00E9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A392CF7C6B46EC8AFEC406E3BB676D">
    <w:name w:val="17A392CF7C6B46EC8AFEC406E3BB676D"/>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3176</TotalTime>
  <Pages>8</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[Exploratory Study on Stablecoins and Asset Pool Reserve Alternatives]</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Study on Stablecoins and Asset Pool Reserve Alternatives]</dc:title>
  <dc:subject/>
  <dc:creator>J G</dc:creator>
  <cp:keywords/>
  <dc:description/>
  <cp:lastModifiedBy>justin.gaffney</cp:lastModifiedBy>
  <cp:revision>20</cp:revision>
  <dcterms:created xsi:type="dcterms:W3CDTF">2021-10-28T06:23:00Z</dcterms:created>
  <dcterms:modified xsi:type="dcterms:W3CDTF">2022-01-16T04:44:00Z</dcterms:modified>
</cp:coreProperties>
</file>