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c-main-content"/>
    <w:bookmarkStart w:id="23" w:name="getrole-1"/>
    <w:p>
      <w:pPr>
        <w:pStyle w:val="Heading1"/>
      </w:pPr>
      <w:r>
        <w:t xml:space="preserve">GetRole</w:t>
      </w:r>
    </w:p>
    <w:p>
      <w:pPr>
        <w:pStyle w:val="FirstParagraph"/>
      </w:pPr>
      <w:r>
        <w:t xml:space="preserve">O método GetRole recupera uma função de acesso do sistema.</w:t>
      </w:r>
    </w:p>
    <w:p>
      <w:pPr>
        <w:pStyle w:val="BodyText"/>
      </w:pPr>
      <w:r>
        <w:t xml:space="preserve">Nesta página</w:t>
      </w:r>
    </w:p>
    <w:p>
      <w:pPr>
        <w:pStyle w:val="Compact"/>
        <w:numPr>
          <w:ilvl w:val="0"/>
          <w:numId w:val="1001"/>
        </w:numPr>
      </w:pPr>
      <w:hyperlink w:anchor="Uso">
        <w:r>
          <w:rPr>
            <w:rStyle w:val="Hyperlink"/>
          </w:rPr>
          <w:t xml:space="preserve">Uso</w:t>
        </w:r>
      </w:hyperlink>
    </w:p>
    <w:p>
      <w:pPr>
        <w:pStyle w:val="Compact"/>
        <w:numPr>
          <w:ilvl w:val="0"/>
          <w:numId w:val="1001"/>
        </w:numPr>
      </w:pPr>
      <w:hyperlink w:anchor="Exemplos">
        <w:r>
          <w:rPr>
            <w:rStyle w:val="Hyperlink"/>
          </w:rPr>
          <w:t xml:space="preserve">Exemplos</w:t>
        </w:r>
      </w:hyperlink>
    </w:p>
    <w:bookmarkStart w:id="21"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GetRole são descritos na tabela a seguir.</w:t>
      </w:r>
    </w:p>
    <w:tbl>
      <w:tblPr>
        <w:tblStyle w:val="Table"/>
        <w:tblW w:type="auto" w:w="0"/>
        <w:tblLook w:firstRow="1" w:lastRow="0" w:firstColumn="0" w:lastColumn="0" w:noHBand="0" w:noVBand="0" w:val="0020"/>
        <w:tblCaption w:val="Os parâmetros do método GetRole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20">
              <w:r>
                <w:rPr>
                  <w:rStyle w:val="Hyperlink"/>
                </w:rPr>
                <w:t xml:space="preserve">general.CreateUserSession</w:t>
              </w:r>
            </w:hyperlink>
          </w:p>
        </w:tc>
      </w:tr>
      <w:tr>
        <w:tc>
          <w:tcPr/>
          <w:p>
            <w:pPr>
              <w:pStyle w:val="BodyText"/>
            </w:pPr>
            <w:r>
              <w:t xml:space="preserve">roleId</w:t>
            </w:r>
          </w:p>
        </w:tc>
        <w:tc>
          <w:tcPr/>
          <w:p>
            <w:pPr>
              <w:pStyle w:val="BodyText"/>
            </w:pPr>
            <w:r>
              <w:t xml:space="preserve">Número inteiro</w:t>
            </w:r>
          </w:p>
        </w:tc>
        <w:tc>
          <w:tcPr/>
          <w:p>
            <w:pPr>
              <w:pStyle w:val="BodyText"/>
            </w:pPr>
            <w:r>
              <w:t xml:space="preserve">ID interno da função a excluir</w:t>
            </w:r>
          </w:p>
        </w:tc>
      </w:tr>
    </w:tbl>
    <w:p>
      <w:pPr>
        <w:pStyle w:val="BodyText"/>
      </w:pPr>
      <w:r>
        <w:rPr>
          <w:b/>
          <w:bCs/>
        </w:rPr>
        <w:t xml:space="preserve">Saída.</w:t>
      </w:r>
      <w:r>
        <w:t xml:space="preserve"> </w:t>
      </w:r>
      <w:r>
        <w:t xml:space="preserve">Este método retorna uma string. O valor é uma string XML que contém o ID da função, o ID da empresa, o nome da função, a descrição da função, o indicador obrigatório e o indicador padrão. Se houver uma falha, a API emitirá uma exceção.</w:t>
      </w:r>
    </w:p>
    <w:bookmarkEnd w:id="21"/>
    <w:bookmarkStart w:id="22" w:name="Exemplos"/>
    <w:p>
      <w:pPr>
        <w:pStyle w:val="Heading2"/>
      </w:pPr>
      <w:r>
        <w:t xml:space="preserve">Exemplos</w:t>
      </w:r>
    </w:p>
    <w:p>
      <w:pPr>
        <w:pStyle w:val="FirstParagraph"/>
      </w:pPr>
      <w:r>
        <w:t xml:space="preserve">Exemplo de chamada C#</w:t>
      </w:r>
    </w:p>
    <w:p>
      <w:pPr>
        <w:pStyle w:val="BodyText"/>
      </w:pPr>
      <w:r>
        <w:t xml:space="preserve">sRole = accessrole.GetRole(sSessionToken, 123);</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/archer/ws/accessrole.asmx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"http://archer-tech.com/webservices/GetRole"</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002"/>
        </w:numPr>
      </w:pPr>
      <w:r>
        <w:t xml:space="preserve">&lt;soap:Body&gt;</w:t>
      </w:r>
    </w:p>
    <w:p>
      <w:pPr>
        <w:numPr>
          <w:ilvl w:val="1"/>
          <w:numId w:val="1003"/>
        </w:numPr>
      </w:pPr>
      <w:r>
        <w:t xml:space="preserve">&lt;GetRole xmlns="http://archer-tech.com/webservices/"&gt;</w:t>
      </w:r>
    </w:p>
    <w:p>
      <w:pPr>
        <w:numPr>
          <w:ilvl w:val="2"/>
          <w:numId w:val="1004"/>
        </w:numPr>
      </w:pPr>
      <w:r>
        <w:t xml:space="preserve">&lt;sessionToken&gt;</w:t>
      </w:r>
      <w:r>
        <w:rPr>
          <w:b/>
          <w:bCs/>
        </w:rPr>
        <w:t xml:space="preserve">string</w:t>
      </w:r>
      <w:r>
        <w:t xml:space="preserve">&lt;/sessionToken&gt;</w:t>
      </w:r>
    </w:p>
    <w:p>
      <w:pPr>
        <w:numPr>
          <w:ilvl w:val="2"/>
          <w:numId w:val="1000"/>
        </w:numPr>
      </w:pPr>
      <w:r>
        <w:t xml:space="preserve">&lt;roleId&gt;</w:t>
      </w:r>
      <w:r>
        <w:rPr>
          <w:b/>
          <w:bCs/>
        </w:rPr>
        <w:t xml:space="preserve">int</w:t>
      </w:r>
      <w:r>
        <w:t xml:space="preserve">&lt;/roleId&gt;</w:t>
      </w:r>
    </w:p>
    <w:p>
      <w:pPr>
        <w:numPr>
          <w:ilvl w:val="1"/>
          <w:numId w:val="1000"/>
        </w:numPr>
      </w:pPr>
      <w:r>
        <w:t xml:space="preserve">&lt;/GetRole&gt;</w:t>
      </w:r>
    </w:p>
    <w:p>
      <w:pPr>
        <w:numPr>
          <w:ilvl w:val="0"/>
          <w:numId w:val="1000"/>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005"/>
        </w:numPr>
      </w:pPr>
      <w:r>
        <w:t xml:space="preserve">&lt;soap:Body&gt;</w:t>
      </w:r>
    </w:p>
    <w:p>
      <w:pPr>
        <w:numPr>
          <w:ilvl w:val="1"/>
          <w:numId w:val="1006"/>
        </w:numPr>
      </w:pPr>
      <w:r>
        <w:t xml:space="preserve">&lt;GetRoleResponse xmlns="http://archer-tech.com/webservices/"&gt;</w:t>
      </w:r>
    </w:p>
    <w:p>
      <w:pPr>
        <w:numPr>
          <w:ilvl w:val="2"/>
          <w:numId w:val="1007"/>
        </w:numPr>
      </w:pPr>
      <w:r>
        <w:t xml:space="preserve">&lt;GetRoleResult&gt;</w:t>
      </w:r>
      <w:r>
        <w:rPr>
          <w:b/>
          <w:bCs/>
        </w:rPr>
        <w:t xml:space="preserve">string</w:t>
      </w:r>
      <w:r>
        <w:t xml:space="preserve">&lt;/GetRoleResult&gt;</w:t>
      </w:r>
    </w:p>
    <w:p>
      <w:pPr>
        <w:numPr>
          <w:ilvl w:val="1"/>
          <w:numId w:val="1000"/>
        </w:numPr>
      </w:pPr>
      <w:r>
        <w:t xml:space="preserve">&lt;/GetRoleResponse&gt;</w:t>
      </w:r>
    </w:p>
    <w:p>
      <w:pPr>
        <w:numPr>
          <w:ilvl w:val="0"/>
          <w:numId w:val="1000"/>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&lt;Role&gt;</w:t>
      </w:r>
    </w:p>
    <w:p>
      <w:pPr>
        <w:numPr>
          <w:ilvl w:val="0"/>
          <w:numId w:val="1008"/>
        </w:numPr>
      </w:pPr>
      <w:r>
        <w:t xml:space="preserve">&lt;Id&gt;1&lt;/Id&gt;</w:t>
      </w:r>
    </w:p>
    <w:p>
      <w:pPr>
        <w:numPr>
          <w:ilvl w:val="0"/>
          <w:numId w:val="1000"/>
        </w:numPr>
      </w:pPr>
      <w:r>
        <w:t xml:space="preserve">&lt;CompanyId&gt;10000&lt;/CompanyId&gt;</w:t>
      </w:r>
    </w:p>
    <w:p>
      <w:pPr>
        <w:numPr>
          <w:ilvl w:val="0"/>
          <w:numId w:val="1000"/>
        </w:numPr>
      </w:pPr>
      <w:r>
        <w:t xml:space="preserve">&lt;Name&gt;General User&lt;/Name&gt;</w:t>
      </w:r>
    </w:p>
    <w:p>
      <w:pPr>
        <w:numPr>
          <w:ilvl w:val="0"/>
          <w:numId w:val="1000"/>
        </w:numPr>
      </w:pPr>
      <w:r>
        <w:t xml:space="preserve">&lt;Description&gt;The General User role is the default role that is granted to users of the application. This role will have no right to manage access to the application, and only minimal self administration rights.&lt;/Description&gt;</w:t>
      </w:r>
    </w:p>
    <w:p>
      <w:pPr>
        <w:numPr>
          <w:ilvl w:val="0"/>
          <w:numId w:val="1000"/>
        </w:numPr>
      </w:pPr>
      <w:r>
        <w:t xml:space="preserve">&lt;RequiredFlag&gt;False&lt;/RequiredFlag&gt;</w:t>
      </w:r>
    </w:p>
    <w:p>
      <w:pPr>
        <w:numPr>
          <w:ilvl w:val="0"/>
          <w:numId w:val="1000"/>
        </w:numPr>
      </w:pPr>
      <w:r>
        <w:t xml:space="preserve">&lt;DefaultFlag&gt;True&lt;/DefaultFlag&gt;</w:t>
      </w:r>
    </w:p>
    <w:p>
      <w:pPr>
        <w:pStyle w:val="FirstParagraph"/>
      </w:pPr>
      <w:r>
        <w:t xml:space="preserve">&lt;/Role&gt;</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reateusersession.htm" TargetMode="External" /></Relationships>
</file>

<file path=word/_rels/footnotes.xml.rels><?xml version="1.0" encoding="UTF-8"?><Relationships xmlns="http://schemas.openxmlformats.org/package/2006/relationships"><Relationship Type="http://schemas.openxmlformats.org/officeDocument/2006/relationships/hyperlink" Id="rId20" Target="createusersessio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2025-03-20T20:29:51Z</dcterms:created>
  <dcterms:modified xsi:type="dcterms:W3CDTF">2025-03-20T20:29:51Z</dcterms:modified>
</cp:coreProperties>
</file>

<file path=docProps/custom.xml><?xml version="1.0" encoding="utf-8"?>
<Properties xmlns="http://schemas.openxmlformats.org/officeDocument/2006/custom-properties" xmlns:vt="http://schemas.openxmlformats.org/officeDocument/2006/docPropsVTypes"/>
</file>