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getvaluelistforfield-1"/>
    <w:p>
      <w:pPr>
        <w:pStyle w:val="Heading1"/>
      </w:pPr>
      <w:r>
        <w:t xml:space="preserve">GetValueListForField</w:t>
      </w:r>
    </w:p>
    <w:p>
      <w:pPr>
        <w:pStyle w:val="FirstParagraph"/>
      </w:pPr>
      <w:r>
        <w:t xml:space="preserve">O método GetValueListForField retorna a lista de valores do campo especificado.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GetValueListForField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GetValueListForField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fieldId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campo Lista de valores.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Para determinar o ID de um campo, revise o Relatório de detalhes do aplicativo no Gerador de aplicativos ou chame 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record.GetRecordById</w:t>
              </w:r>
            </w:hyperlink>
            <w:r>
              <w:t xml:space="preserve"> </w:t>
            </w:r>
            <w:r>
              <w:t xml:space="preserve">e revise os mapeamentos.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O valor é uma string XML que contém todos os itens disponíveis (ID, Valor e Descrição) na lista de valores. Itens de segundo nível são armazenados no elemento SelectDefValue de primeiro nível.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sValuesList = field.GetValueListForField(sSessionToken, 302);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/archer/ws/field.asmx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"http://archer-tech.com/webservices/GetValueListForField"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&lt;GetValueListForField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&lt;fieldId&gt;</w:t>
      </w:r>
      <w:r>
        <w:rPr>
          <w:b/>
          <w:bCs/>
        </w:rPr>
        <w:t xml:space="preserve">int</w:t>
      </w:r>
      <w:r>
        <w:t xml:space="preserve">&lt;/fieldId&gt;</w:t>
      </w:r>
    </w:p>
    <w:p>
      <w:pPr>
        <w:numPr>
          <w:ilvl w:val="1"/>
          <w:numId w:val="1000"/>
        </w:numPr>
      </w:pPr>
      <w:r>
        <w:t xml:space="preserve">&lt;/GetValueListForField&gt;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&lt;GetValueListForFieldResponse xmlns="http://archer-tech.com/webservices/"&gt;</w:t>
      </w:r>
    </w:p>
    <w:p>
      <w:pPr>
        <w:numPr>
          <w:ilvl w:val="2"/>
          <w:numId w:val="1007"/>
        </w:numPr>
      </w:pPr>
      <w:r>
        <w:t xml:space="preserve">&lt;GetValueListForFieldResult&gt;</w:t>
      </w:r>
      <w:r>
        <w:rPr>
          <w:b/>
          <w:bCs/>
        </w:rPr>
        <w:t xml:space="preserve">string</w:t>
      </w:r>
      <w:r>
        <w:t xml:space="preserve">&lt;/GetValueListForFieldResult&gt;</w:t>
      </w:r>
    </w:p>
    <w:p>
      <w:pPr>
        <w:numPr>
          <w:ilvl w:val="1"/>
          <w:numId w:val="1000"/>
        </w:numPr>
      </w:pPr>
      <w:r>
        <w:t xml:space="preserve">&lt;/GetValueListForFieldResponse&gt;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String de amostra na resposta</w:t>
      </w:r>
    </w:p>
    <w:p>
      <w:pPr>
        <w:pStyle w:val="BodyText"/>
      </w:pPr>
      <w:r>
        <w:t xml:space="preserve">&lt;SelectDefValues&gt;</w:t>
      </w:r>
    </w:p>
    <w:p>
      <w:pPr>
        <w:numPr>
          <w:ilvl w:val="0"/>
          <w:numId w:val="1008"/>
        </w:numPr>
      </w:pPr>
      <w:r>
        <w:t xml:space="preserve">&lt;SelectDefValue&gt;</w:t>
      </w:r>
    </w:p>
    <w:p>
      <w:pPr>
        <w:numPr>
          <w:ilvl w:val="1"/>
          <w:numId w:val="1009"/>
        </w:numPr>
      </w:pPr>
      <w:r>
        <w:t xml:space="preserve">&lt;guid&gt;d074d029-66b2-4631-b555-119e5ec3c274&lt;/guid&gt;</w:t>
      </w:r>
    </w:p>
    <w:p>
      <w:pPr>
        <w:numPr>
          <w:ilvl w:val="1"/>
          <w:numId w:val="1000"/>
        </w:numPr>
      </w:pPr>
      <w:r>
        <w:t xml:space="preserve">&lt;Id&gt;3156&lt;/Id&gt;</w:t>
      </w:r>
    </w:p>
    <w:p>
      <w:pPr>
        <w:numPr>
          <w:ilvl w:val="1"/>
          <w:numId w:val="1000"/>
        </w:numPr>
      </w:pPr>
      <w:r>
        <w:t xml:space="preserve">&lt;Name&gt;False&lt;/Name&gt;</w:t>
      </w:r>
    </w:p>
    <w:p>
      <w:pPr>
        <w:numPr>
          <w:ilvl w:val="1"/>
          <w:numId w:val="1000"/>
        </w:numPr>
      </w:pPr>
      <w:r>
        <w:t xml:space="preserve">&lt;select_value_desc /&gt;</w:t>
      </w:r>
    </w:p>
    <w:p>
      <w:pPr>
        <w:numPr>
          <w:ilvl w:val="1"/>
          <w:numId w:val="1000"/>
        </w:numPr>
      </w:pPr>
      <w:r>
        <w:t xml:space="preserve">&lt;AssociativeFlag&gt;false&lt;/AssociativeFlag&gt;</w:t>
      </w:r>
    </w:p>
    <w:p>
      <w:pPr>
        <w:numPr>
          <w:ilvl w:val="1"/>
          <w:numId w:val="1000"/>
        </w:numPr>
      </w:pPr>
      <w:r>
        <w:t xml:space="preserve">&lt;select_value_color /&gt;</w:t>
      </w:r>
    </w:p>
    <w:p>
      <w:pPr>
        <w:numPr>
          <w:ilvl w:val="1"/>
          <w:numId w:val="1000"/>
        </w:numPr>
      </w:pPr>
      <w:r>
        <w:t xml:space="preserve">&lt;DefaultFlag&gt;false&lt;/DefaultFlag&gt;</w:t>
      </w:r>
    </w:p>
    <w:p>
      <w:pPr>
        <w:numPr>
          <w:ilvl w:val="0"/>
          <w:numId w:val="1000"/>
        </w:numPr>
      </w:pPr>
      <w:r>
        <w:t xml:space="preserve">&lt;/SelectDefValue&gt;</w:t>
      </w:r>
    </w:p>
    <w:p>
      <w:pPr>
        <w:numPr>
          <w:ilvl w:val="0"/>
          <w:numId w:val="1000"/>
        </w:numPr>
      </w:pPr>
      <w:r>
        <w:t xml:space="preserve">&lt;SelectDefValue&gt;</w:t>
      </w:r>
    </w:p>
    <w:p>
      <w:pPr>
        <w:numPr>
          <w:ilvl w:val="1"/>
          <w:numId w:val="1010"/>
        </w:numPr>
      </w:pPr>
      <w:r>
        <w:t xml:space="preserve">&lt;guid&gt;5b92db8d-dc94-430f-99bf-785d0ccaabf8&lt;/guid&gt;</w:t>
      </w:r>
    </w:p>
    <w:p>
      <w:pPr>
        <w:numPr>
          <w:ilvl w:val="1"/>
          <w:numId w:val="1000"/>
        </w:numPr>
      </w:pPr>
      <w:r>
        <w:t xml:space="preserve">&lt;Id&gt;3155&lt;/Id&gt;</w:t>
      </w:r>
    </w:p>
    <w:p>
      <w:pPr>
        <w:numPr>
          <w:ilvl w:val="1"/>
          <w:numId w:val="1000"/>
        </w:numPr>
      </w:pPr>
      <w:r>
        <w:t xml:space="preserve">&lt;Name&gt;True&lt;/Name&gt;</w:t>
      </w:r>
    </w:p>
    <w:p>
      <w:pPr>
        <w:numPr>
          <w:ilvl w:val="1"/>
          <w:numId w:val="1000"/>
        </w:numPr>
      </w:pPr>
      <w:r>
        <w:t xml:space="preserve">&lt;select_value_desc /&gt;</w:t>
      </w:r>
    </w:p>
    <w:p>
      <w:pPr>
        <w:numPr>
          <w:ilvl w:val="1"/>
          <w:numId w:val="1000"/>
        </w:numPr>
      </w:pPr>
      <w:r>
        <w:t xml:space="preserve">&lt;AssociativeFlag&gt;false&lt;/AssociativeFlag&gt;</w:t>
      </w:r>
    </w:p>
    <w:p>
      <w:pPr>
        <w:numPr>
          <w:ilvl w:val="1"/>
          <w:numId w:val="1000"/>
        </w:numPr>
      </w:pPr>
      <w:r>
        <w:t xml:space="preserve">&lt;select_value_color /&gt;</w:t>
      </w:r>
    </w:p>
    <w:p>
      <w:pPr>
        <w:numPr>
          <w:ilvl w:val="1"/>
          <w:numId w:val="1000"/>
        </w:numPr>
      </w:pPr>
      <w:r>
        <w:t xml:space="preserve">&lt;DefaultFlag&gt;false&lt;/DefaultFlag&gt;</w:t>
      </w:r>
    </w:p>
    <w:p>
      <w:pPr>
        <w:numPr>
          <w:ilvl w:val="0"/>
          <w:numId w:val="1000"/>
        </w:numPr>
      </w:pPr>
      <w:r>
        <w:t xml:space="preserve">&lt;/SelectDefValue&gt;</w:t>
      </w:r>
    </w:p>
    <w:p>
      <w:pPr>
        <w:pStyle w:val="FirstParagraph"/>
      </w:pPr>
      <w:r>
        <w:t xml:space="preserve">&lt;/SelectDefValues&gt;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getrecordbyi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getrecordbyi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2025-03-20T20:30:19Z</dcterms:created>
  <dcterms:modified xsi:type="dcterms:W3CDTF">2025-03-20T20:30:19Z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