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executesearch-1"/>
    <w:p>
      <w:pPr>
        <w:pStyle w:val="Heading1"/>
      </w:pPr>
      <w:r>
        <w:t xml:space="preserve">ExecuteSearch</w:t>
      </w:r>
    </w:p>
    <w:p>
      <w:pPr>
        <w:pStyle w:val="FirstParagraph"/>
      </w:pPr>
      <w:r>
        <w:t xml:space="preserve">O método ExecuteSearch executa uma pesquisa de acordo com critérios personalizados.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ExecuteSearch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ExecuteSearch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searchOptions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String XML que fornece os critérios da pesquisa.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criação dessa string, 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Diretrizes de formatação XML para entrada de pesquisa na versão 5.x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pageNumber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inteiro da página (1.2.3..., n) de resultados da pesquisa a ser retornada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será uma string XML que contém os campos de registros que correspondem aos critérios da pesquisa.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método ExecuteSearch exibe a hora padrão "12:00:00 AM" na resposta XML para problemas do campo Data com Hora habilitada. Se você selecionar Somente data, a hora não será incluída.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sReturnValue = search.ExecuteSearch(sSessionToken, sXML,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"http://archer-tech.com/webservices/ExecuteSearch"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&lt;ExecuteSearch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&lt;searchOptions&gt;</w:t>
      </w:r>
      <w:r>
        <w:rPr>
          <w:b/>
          <w:bCs/>
        </w:rPr>
        <w:t xml:space="preserve">string</w:t>
      </w:r>
      <w:r>
        <w:t xml:space="preserve">&lt;/searchOptions&gt;</w:t>
      </w:r>
    </w:p>
    <w:p>
      <w:pPr>
        <w:numPr>
          <w:ilvl w:val="2"/>
          <w:numId w:val="1000"/>
        </w:numPr>
      </w:pPr>
      <w:r>
        <w:t xml:space="preserve">&lt;pageNumber&gt;</w:t>
      </w:r>
      <w:r>
        <w:rPr>
          <w:b/>
          <w:bCs/>
        </w:rPr>
        <w:t xml:space="preserve">int</w:t>
      </w:r>
      <w:r>
        <w:t xml:space="preserve">&lt;/pageNumber&gt;</w:t>
      </w:r>
    </w:p>
    <w:p>
      <w:pPr>
        <w:numPr>
          <w:ilvl w:val="1"/>
          <w:numId w:val="1000"/>
        </w:numPr>
      </w:pPr>
      <w:r>
        <w:t xml:space="preserve">&lt;/ExecuteSearch&gt;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Amostra de pesquisa XML</w:t>
      </w:r>
    </w:p>
    <w:p>
      <w:pPr>
        <w:pStyle w:val="BodyText"/>
      </w:pPr>
      <w:r>
        <w:t xml:space="preserve">&lt;SearchReport&gt;</w:t>
      </w:r>
    </w:p>
    <w:p>
      <w:pPr>
        <w:numPr>
          <w:ilvl w:val="0"/>
          <w:numId w:val="1005"/>
        </w:numPr>
      </w:pPr>
      <w:r>
        <w:t xml:space="preserve">&lt;PageSize&gt;20&lt;/PageSize&gt;</w:t>
      </w:r>
    </w:p>
    <w:p>
      <w:pPr>
        <w:numPr>
          <w:ilvl w:val="0"/>
          <w:numId w:val="1000"/>
        </w:numPr>
      </w:pPr>
      <w:r>
        <w:t xml:space="preserve">&lt;MaxRecordCount&gt;100&lt;/MaxRecordCount&gt;</w:t>
      </w:r>
    </w:p>
    <w:p>
      <w:pPr>
        <w:numPr>
          <w:ilvl w:val="0"/>
          <w:numId w:val="1000"/>
        </w:numPr>
      </w:pPr>
      <w:r>
        <w:t xml:space="preserve">&lt;ShowStatSummaries&gt;false&lt;/ShowStatSummaries&gt;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06"/>
        </w:numPr>
      </w:pPr>
      <w:r>
        <w:t xml:space="preserve">&lt;DisplayField&gt;7205&lt;/DisplayField&gt;</w:t>
      </w:r>
    </w:p>
    <w:p>
      <w:pPr>
        <w:numPr>
          <w:ilvl w:val="1"/>
          <w:numId w:val="1000"/>
        </w:numPr>
      </w:pPr>
      <w:r>
        <w:t xml:space="preserve">&lt;DisplayField&gt;7226&lt;/DisplayField&gt;</w:t>
      </w:r>
    </w:p>
    <w:p>
      <w:pPr>
        <w:numPr>
          <w:ilvl w:val="1"/>
          <w:numId w:val="1000"/>
        </w:numPr>
      </w:pPr>
      <w:r>
        <w:t xml:space="preserve">&lt;DisplayField&gt;7232&lt;/DisplayField&gt;</w:t>
      </w:r>
    </w:p>
    <w:p>
      <w:pPr>
        <w:numPr>
          <w:ilvl w:val="1"/>
          <w:numId w:val="1000"/>
        </w:numPr>
      </w:pPr>
      <w:r>
        <w:t xml:space="preserve">&lt;DisplayField&gt;7242&lt;/DisplayField&gt;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07"/>
        </w:numPr>
      </w:pPr>
      <w:r>
        <w:t xml:space="preserve">&lt;Keywords&gt;Windows&lt;/Keywords&gt;</w:t>
      </w:r>
    </w:p>
    <w:p>
      <w:pPr>
        <w:numPr>
          <w:ilvl w:val="1"/>
          <w:numId w:val="1000"/>
        </w:numPr>
      </w:pPr>
      <w:r>
        <w:t xml:space="preserve">&lt;ModuleCriteria&gt;</w:t>
      </w:r>
    </w:p>
    <w:p>
      <w:pPr>
        <w:numPr>
          <w:ilvl w:val="2"/>
          <w:numId w:val="1008"/>
        </w:numPr>
      </w:pPr>
      <w:r>
        <w:t xml:space="preserve">&lt;Module&gt;17&lt;/Module&gt;</w:t>
      </w:r>
    </w:p>
    <w:p>
      <w:pPr>
        <w:numPr>
          <w:ilvl w:val="2"/>
          <w:numId w:val="1000"/>
        </w:numPr>
      </w:pPr>
      <w:r>
        <w:t xml:space="preserve">&lt;IsKeywordModule&gt;true&lt;/IsKeywordModule&gt;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09"/>
        </w:numPr>
      </w:pPr>
      <w:r>
        <w:t xml:space="preserve">&lt;SortField&gt;</w:t>
      </w:r>
    </w:p>
    <w:p>
      <w:pPr>
        <w:numPr>
          <w:ilvl w:val="4"/>
          <w:numId w:val="1010"/>
        </w:numPr>
      </w:pPr>
      <w:r>
        <w:t xml:space="preserve">&lt;Field&gt;7205&lt;/Field&gt;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p>
      <w:pPr>
        <w:pStyle w:val="BodyText"/>
      </w:pPr>
      <w:r>
        <w:t xml:space="preserve">Amostra de pesquisa XML</w:t>
      </w:r>
    </w:p>
    <w:p>
      <w:pPr>
        <w:pStyle w:val="BodyText"/>
      </w:pPr>
      <w:r>
        <w:t xml:space="preserve">&lt;SearchReport&gt;</w:t>
      </w:r>
    </w:p>
    <w:p>
      <w:pPr>
        <w:numPr>
          <w:ilvl w:val="0"/>
          <w:numId w:val="1011"/>
        </w:numPr>
      </w:pPr>
      <w:r>
        <w:t xml:space="preserve">&lt;PageSize&gt;100&lt;/PageSize&gt;</w:t>
      </w:r>
    </w:p>
    <w:p>
      <w:pPr>
        <w:numPr>
          <w:ilvl w:val="0"/>
          <w:numId w:val="1000"/>
        </w:numPr>
      </w:pPr>
      <w:r>
        <w:t xml:space="preserve">&lt;DisplayFields&gt;</w:t>
      </w:r>
    </w:p>
    <w:p>
      <w:pPr>
        <w:numPr>
          <w:ilvl w:val="1"/>
          <w:numId w:val="1012"/>
        </w:numPr>
      </w:pPr>
      <w:r>
        <w:t xml:space="preserve">&lt;DisplayField&gt;9399&lt;/DisplayField&gt;</w:t>
      </w:r>
    </w:p>
    <w:p>
      <w:pPr>
        <w:numPr>
          <w:ilvl w:val="1"/>
          <w:numId w:val="1000"/>
        </w:numPr>
      </w:pPr>
      <w:r>
        <w:t xml:space="preserve">&lt;DisplayField&gt;9402&lt;/DisplayField&gt;</w:t>
      </w:r>
    </w:p>
    <w:p>
      <w:pPr>
        <w:numPr>
          <w:ilvl w:val="1"/>
          <w:numId w:val="1000"/>
        </w:numPr>
      </w:pPr>
      <w:r>
        <w:t xml:space="preserve">&lt;DisplayField&gt;9403&lt;/DisplayField&gt;</w:t>
      </w:r>
    </w:p>
    <w:p>
      <w:pPr>
        <w:numPr>
          <w:ilvl w:val="1"/>
          <w:numId w:val="1000"/>
        </w:numPr>
      </w:pPr>
      <w:r>
        <w:t xml:space="preserve">&lt;DisplayField&gt;9405&lt;/DisplayField&gt;</w:t>
      </w:r>
    </w:p>
    <w:p>
      <w:pPr>
        <w:numPr>
          <w:ilvl w:val="1"/>
          <w:numId w:val="1000"/>
        </w:numPr>
      </w:pPr>
      <w:r>
        <w:t xml:space="preserve">&lt;DisplayField&gt;9411&lt;/DisplayField&gt;</w:t>
      </w:r>
    </w:p>
    <w:p>
      <w:pPr>
        <w:numPr>
          <w:ilvl w:val="1"/>
          <w:numId w:val="1000"/>
        </w:numPr>
      </w:pPr>
      <w:r>
        <w:t xml:space="preserve">&lt;DisplayField&gt;9413&lt;/DisplayField&gt;</w:t>
      </w:r>
    </w:p>
    <w:p>
      <w:pPr>
        <w:numPr>
          <w:ilvl w:val="0"/>
          <w:numId w:val="1000"/>
        </w:numPr>
      </w:pPr>
      <w:r>
        <w:t xml:space="preserve">&lt;/DisplayFields&gt;</w:t>
      </w:r>
    </w:p>
    <w:p>
      <w:pPr>
        <w:numPr>
          <w:ilvl w:val="0"/>
          <w:numId w:val="1000"/>
        </w:numPr>
      </w:pPr>
      <w:r>
        <w:t xml:space="preserve">&lt;Criteria&gt;</w:t>
      </w:r>
    </w:p>
    <w:p>
      <w:pPr>
        <w:numPr>
          <w:ilvl w:val="1"/>
          <w:numId w:val="1013"/>
        </w:numPr>
      </w:pPr>
      <w:r>
        <w:t xml:space="preserve">&lt;ModuleCriteria&gt;</w:t>
      </w:r>
    </w:p>
    <w:p>
      <w:pPr>
        <w:numPr>
          <w:ilvl w:val="2"/>
          <w:numId w:val="1014"/>
        </w:numPr>
      </w:pPr>
      <w:r>
        <w:t xml:space="preserve">&lt;Module&gt;331&lt;/Module&gt;</w:t>
      </w:r>
    </w:p>
    <w:p>
      <w:pPr>
        <w:numPr>
          <w:ilvl w:val="2"/>
          <w:numId w:val="1000"/>
        </w:numPr>
      </w:pPr>
      <w:r>
        <w:t xml:space="preserve">&lt;IsKeywordModule&gt;false&lt;/IsKeywordModule&gt;</w:t>
      </w:r>
    </w:p>
    <w:p>
      <w:pPr>
        <w:numPr>
          <w:ilvl w:val="2"/>
          <w:numId w:val="1000"/>
        </w:numPr>
      </w:pPr>
      <w:r>
        <w:t xml:space="preserve">&lt;SortFields&gt;</w:t>
      </w:r>
    </w:p>
    <w:p>
      <w:pPr>
        <w:numPr>
          <w:ilvl w:val="3"/>
          <w:numId w:val="1015"/>
        </w:numPr>
      </w:pPr>
      <w:r>
        <w:t xml:space="preserve">&lt;SortField&gt;</w:t>
      </w:r>
    </w:p>
    <w:p>
      <w:pPr>
        <w:numPr>
          <w:ilvl w:val="4"/>
          <w:numId w:val="1016"/>
        </w:numPr>
      </w:pPr>
      <w:r>
        <w:t xml:space="preserve">&lt;Field&gt;9399&lt;/Field&gt;</w:t>
      </w:r>
    </w:p>
    <w:p>
      <w:pPr>
        <w:numPr>
          <w:ilvl w:val="4"/>
          <w:numId w:val="1000"/>
        </w:numPr>
      </w:pPr>
      <w:r>
        <w:t xml:space="preserve">&lt;SortType&gt;Ascending&lt;/SortType&gt;</w:t>
      </w:r>
    </w:p>
    <w:p>
      <w:pPr>
        <w:numPr>
          <w:ilvl w:val="3"/>
          <w:numId w:val="1000"/>
        </w:numPr>
      </w:pPr>
      <w:r>
        <w:t xml:space="preserve">&lt;/SortField&gt;</w:t>
      </w:r>
    </w:p>
    <w:p>
      <w:pPr>
        <w:numPr>
          <w:ilvl w:val="2"/>
          <w:numId w:val="1000"/>
        </w:numPr>
      </w:pPr>
      <w:r>
        <w:t xml:space="preserve">&lt;/SortFields&gt;</w:t>
      </w:r>
    </w:p>
    <w:p>
      <w:pPr>
        <w:numPr>
          <w:ilvl w:val="1"/>
          <w:numId w:val="1000"/>
        </w:numPr>
      </w:pPr>
      <w:r>
        <w:t xml:space="preserve">&lt;/ModuleCriteria&gt;</w:t>
      </w:r>
    </w:p>
    <w:p>
      <w:pPr>
        <w:numPr>
          <w:ilvl w:val="1"/>
          <w:numId w:val="1000"/>
        </w:numPr>
      </w:pPr>
      <w:r>
        <w:t xml:space="preserve">&lt;Filter&gt;</w:t>
      </w:r>
    </w:p>
    <w:p>
      <w:pPr>
        <w:numPr>
          <w:ilvl w:val="2"/>
          <w:numId w:val="1017"/>
        </w:numPr>
      </w:pPr>
      <w:r>
        <w:t xml:space="preserve">&lt;Conditions&gt;</w:t>
      </w:r>
    </w:p>
    <w:p>
      <w:pPr>
        <w:numPr>
          <w:ilvl w:val="3"/>
          <w:numId w:val="1018"/>
        </w:numPr>
      </w:pPr>
      <w:r>
        <w:t xml:space="preserve">&lt;TextFilterCondition&gt;</w:t>
      </w:r>
    </w:p>
    <w:p>
      <w:pPr>
        <w:numPr>
          <w:ilvl w:val="4"/>
          <w:numId w:val="1019"/>
        </w:numPr>
      </w:pPr>
      <w:r>
        <w:t xml:space="preserve">&lt;Operator&gt;Contains&lt;/Operator&gt;</w:t>
      </w:r>
    </w:p>
    <w:p>
      <w:pPr>
        <w:numPr>
          <w:ilvl w:val="4"/>
          <w:numId w:val="1000"/>
        </w:numPr>
      </w:pPr>
      <w:r>
        <w:t xml:space="preserve">&lt;Field&gt;9402&lt;/Field&gt;</w:t>
      </w:r>
    </w:p>
    <w:p>
      <w:pPr>
        <w:numPr>
          <w:ilvl w:val="4"/>
          <w:numId w:val="1000"/>
        </w:numPr>
      </w:pPr>
      <w:r>
        <w:t xml:space="preserve">&lt;Value&gt;A comment&lt;/Value&gt;</w:t>
      </w:r>
    </w:p>
    <w:p>
      <w:pPr>
        <w:numPr>
          <w:ilvl w:val="3"/>
          <w:numId w:val="1000"/>
        </w:numPr>
      </w:pPr>
      <w:r>
        <w:t xml:space="preserve">&lt;/TextFilterCondition&gt;</w:t>
      </w:r>
    </w:p>
    <w:p>
      <w:pPr>
        <w:numPr>
          <w:ilvl w:val="3"/>
          <w:numId w:val="1000"/>
        </w:numPr>
      </w:pPr>
      <w:r>
        <w:t xml:space="preserve">&lt;TextFilterCondition&gt;</w:t>
      </w:r>
    </w:p>
    <w:p>
      <w:pPr>
        <w:numPr>
          <w:ilvl w:val="4"/>
          <w:numId w:val="1020"/>
        </w:numPr>
      </w:pPr>
      <w:r>
        <w:t xml:space="preserve">&lt;Operator&gt;Contains&lt;/Operator&gt;</w:t>
      </w:r>
    </w:p>
    <w:p>
      <w:pPr>
        <w:numPr>
          <w:ilvl w:val="4"/>
          <w:numId w:val="1000"/>
        </w:numPr>
      </w:pPr>
      <w:r>
        <w:t xml:space="preserve">&lt;Field&gt;9403&lt;/Field&gt;</w:t>
      </w:r>
    </w:p>
    <w:p>
      <w:pPr>
        <w:numPr>
          <w:ilvl w:val="4"/>
          <w:numId w:val="1000"/>
        </w:numPr>
      </w:pPr>
      <w:r>
        <w:t xml:space="preserve">&lt;Value&gt;123 Lotus&lt;/Value&gt;</w:t>
      </w:r>
    </w:p>
    <w:p>
      <w:pPr>
        <w:numPr>
          <w:ilvl w:val="3"/>
          <w:numId w:val="1000"/>
        </w:numPr>
      </w:pPr>
      <w:r>
        <w:t xml:space="preserve">&lt;/TextFilterCondition&gt;</w:t>
      </w:r>
    </w:p>
    <w:p>
      <w:pPr>
        <w:numPr>
          <w:ilvl w:val="2"/>
          <w:numId w:val="1000"/>
        </w:numPr>
      </w:pPr>
      <w:r>
        <w:t xml:space="preserve">&lt;/Conditions&gt;</w:t>
      </w:r>
    </w:p>
    <w:p>
      <w:pPr>
        <w:numPr>
          <w:ilvl w:val="2"/>
          <w:numId w:val="1000"/>
        </w:numPr>
      </w:pPr>
      <w:r>
        <w:t xml:space="preserve">&lt;OperatorLogic&gt;1 OR 2&lt;/OperatorLogic&gt;</w:t>
      </w:r>
    </w:p>
    <w:p>
      <w:pPr>
        <w:numPr>
          <w:ilvl w:val="1"/>
          <w:numId w:val="1000"/>
        </w:numPr>
      </w:pPr>
      <w:r>
        <w:t xml:space="preserve">&lt;/Filter&gt;</w:t>
      </w:r>
    </w:p>
    <w:p>
      <w:pPr>
        <w:numPr>
          <w:ilvl w:val="0"/>
          <w:numId w:val="1000"/>
        </w:numPr>
      </w:pPr>
      <w:r>
        <w:t xml:space="preserve">&lt;/Criteria&gt;</w:t>
      </w:r>
    </w:p>
    <w:p>
      <w:pPr>
        <w:pStyle w:val="FirstParagraph"/>
      </w:pPr>
      <w:r>
        <w:t xml:space="preserve">&lt;/SearchReport&gt;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21"/>
        </w:numPr>
      </w:pPr>
      <w:r>
        <w:t xml:space="preserve">&lt;soap:Body&gt;</w:t>
      </w:r>
    </w:p>
    <w:p>
      <w:pPr>
        <w:numPr>
          <w:ilvl w:val="1"/>
          <w:numId w:val="1022"/>
        </w:numPr>
      </w:pPr>
      <w:r>
        <w:t xml:space="preserve">&lt;ExecuteSearchResponse xmlns="http://archer-tech.com/webservices/"&gt;</w:t>
      </w:r>
    </w:p>
    <w:p>
      <w:pPr>
        <w:numPr>
          <w:ilvl w:val="2"/>
          <w:numId w:val="1023"/>
        </w:numPr>
      </w:pPr>
      <w:r>
        <w:t xml:space="preserve">&lt;ExecuteSearchResult&gt;</w:t>
      </w:r>
      <w:r>
        <w:rPr>
          <w:b/>
          <w:bCs/>
        </w:rPr>
        <w:t xml:space="preserve">string</w:t>
      </w:r>
      <w:r>
        <w:t xml:space="preserve">&lt;/ExecuteSearchResult&gt;</w:t>
      </w:r>
    </w:p>
    <w:p>
      <w:pPr>
        <w:numPr>
          <w:ilvl w:val="1"/>
          <w:numId w:val="1000"/>
        </w:numPr>
      </w:pPr>
      <w:r>
        <w:t xml:space="preserve">&lt;/ExecuteSearchResponse&gt;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search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search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2025-03-20T20:31:41Z</dcterms:created>
  <dcterms:modified xsi:type="dcterms:W3CDTF">2025-03-20T20:31:41Z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