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reports-1"/>
    <w:p>
      <w:pPr>
        <w:pStyle w:val="Heading1"/>
      </w:pPr>
      <w:r>
        <w:t xml:space="preserve">GetReports</w:t>
      </w:r>
    </w:p>
    <w:p>
      <w:pPr>
        <w:pStyle w:val="FirstParagraph"/>
      </w:pPr>
      <w:r>
        <w:t xml:space="preserve">O método GetReports retorna todos os relatórios e os GUIDs de relatório associados para os quais o usuário que fez a chamada da API tem permissões.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GetReports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Report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as informações dos relatórios e os GUIDs correspondentes.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sReturnValue = search.GetReports(sSessionToken);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"http://archer-tech.com/webservices/GetReports"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&lt;GetReports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&lt;/GetReports&gt;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&lt;GetReportsResponse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&lt;GetReportsResult&gt;</w:t>
      </w:r>
      <w:r>
        <w:rPr>
          <w:b/>
          <w:bCs/>
        </w:rPr>
        <w:t xml:space="preserve">string</w:t>
      </w:r>
      <w:r>
        <w:t xml:space="preserve">&lt;/GetReportsResult&gt;</w:t>
      </w:r>
    </w:p>
    <w:p>
      <w:pPr>
        <w:numPr>
          <w:ilvl w:val="1"/>
          <w:numId w:val="1000"/>
        </w:numPr>
      </w:pPr>
      <w:r>
        <w:t xml:space="preserve">&lt;/GetReportsResponse&gt;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&lt;ReportValues&gt;</w:t>
      </w:r>
    </w:p>
    <w:p>
      <w:pPr>
        <w:numPr>
          <w:ilvl w:val="0"/>
          <w:numId w:val="1008"/>
        </w:numPr>
      </w:pPr>
      <w:r>
        <w:t xml:space="preserve">&lt;ReportValue&gt;</w:t>
      </w:r>
    </w:p>
    <w:p>
      <w:pPr>
        <w:numPr>
          <w:ilvl w:val="1"/>
          <w:numId w:val="1009"/>
        </w:numPr>
      </w:pPr>
      <w:r>
        <w:t xml:space="preserve">&lt;ReportName&gt;Policies - Summary view&lt;/ReportName&gt;</w:t>
      </w:r>
    </w:p>
    <w:p>
      <w:pPr>
        <w:numPr>
          <w:ilvl w:val="1"/>
          <w:numId w:val="1000"/>
        </w:numPr>
      </w:pPr>
      <w:r>
        <w:t xml:space="preserve">&lt;ReportDescription&gt;This report displays a listing of all security Policies.&lt;/ReportDescription&gt;</w:t>
      </w:r>
    </w:p>
    <w:p>
      <w:pPr>
        <w:numPr>
          <w:ilvl w:val="1"/>
          <w:numId w:val="1000"/>
        </w:numPr>
      </w:pPr>
      <w:r>
        <w:t xml:space="preserve">&lt;ReportGUID&gt;22961b81-4866-40ea-a298-99afb348598d&lt;/ReportGUID&gt;</w:t>
      </w:r>
    </w:p>
    <w:p>
      <w:pPr>
        <w:numPr>
          <w:ilvl w:val="1"/>
          <w:numId w:val="1000"/>
        </w:numPr>
      </w:pPr>
      <w:r>
        <w:t xml:space="preserve">&lt;ApplicationName&gt;Policies&lt;/ApplicationName&gt;</w:t>
      </w:r>
    </w:p>
    <w:p>
      <w:pPr>
        <w:numPr>
          <w:ilvl w:val="1"/>
          <w:numId w:val="1000"/>
        </w:numPr>
      </w:pPr>
      <w:r>
        <w:t xml:space="preserve">&lt;ApplicationGUID&gt;4cf0d0c6-4b51-404c-91c2-40ade972e95b</w:t>
      </w:r>
      <w:r>
        <w:br/>
      </w:r>
      <w:r>
        <w:t xml:space="preserve">&lt;/ApplicationGUID&gt;</w:t>
      </w:r>
    </w:p>
    <w:p>
      <w:pPr>
        <w:numPr>
          <w:ilvl w:val="0"/>
          <w:numId w:val="1000"/>
        </w:numPr>
      </w:pPr>
      <w:r>
        <w:t xml:space="preserve">&lt;/ReportValue&gt;</w:t>
      </w:r>
    </w:p>
    <w:p>
      <w:pPr>
        <w:pStyle w:val="FirstParagraph"/>
      </w:pPr>
      <w:r>
        <w:t xml:space="preserve">&lt;/ReportValues&gt;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2025-03-20T20:31:49Z</dcterms:created>
  <dcterms:modified xsi:type="dcterms:W3CDTF">2025-03-20T20:31:49Z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