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terminar-ids-do-sistema-ws-1"/>
    <w:p>
      <w:pPr>
        <w:pStyle w:val="Heading1"/>
      </w:pPr>
      <w:r>
        <w:t xml:space="preserve">Determinar IDs do sistema (WS)</w:t>
      </w:r>
    </w:p>
    <w:p>
      <w:pPr>
        <w:pStyle w:val="FirstParagraph"/>
      </w:pPr>
      <w:r>
        <w:t xml:space="preserve">Alguns métodos requerem um ID de sistema como parâmetro. Use o procedimento a seguir para localizar um ID de campo. Você também encontrará os valores dos IDs de aplicativo e IDs de lista de valores.</w:t>
      </w:r>
    </w:p>
    <w:bookmarkStart w:id="23" w:name="procedimento"/>
    <w:p>
      <w:pPr>
        <w:pStyle w:val="Heading2"/>
      </w:pPr>
      <w:r>
        <w:t xml:space="preserve">Procedimento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e18776e16d3a08714cce83cdaf14c1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Na seção Aplicativos, clique no nome do aplicativo que contém o campo cujo ID você deseja.</w:t>
      </w:r>
    </w:p>
    <w:p>
      <w:pPr>
        <w:pStyle w:val="Compact"/>
        <w:numPr>
          <w:ilvl w:val="0"/>
          <w:numId w:val="1001"/>
        </w:numPr>
      </w:pPr>
      <w:r>
        <w:t xml:space="preserve">Clique na guia Campos.</w:t>
      </w:r>
    </w:p>
    <w:p>
      <w:pPr>
        <w:numPr>
          <w:ilvl w:val="0"/>
          <w:numId w:val="1001"/>
        </w:numPr>
      </w:pPr>
      <w:r>
        <w:t xml:space="preserve">Na seção Campos, passe o mouse sobre o nome do campo apropriado.</w:t>
      </w:r>
    </w:p>
    <w:p>
      <w:pPr>
        <w:numPr>
          <w:ilvl w:val="0"/>
          <w:numId w:val="1000"/>
        </w:numPr>
      </w:pPr>
      <w:r>
        <w:t xml:space="preserve">O ID do campo é exibido na parte inferior da janela Gerenciar aplicativos.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2025-03-20T20:27:09Z</dcterms:created>
  <dcterms:modified xsi:type="dcterms:W3CDTF">2025-03-20T20:27:09Z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