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changepassword-1"/>
    <w:p>
      <w:pPr>
        <w:pStyle w:val="Heading1"/>
      </w:pPr>
      <w:r>
        <w:t xml:space="preserve">ChangePassword</w:t>
      </w:r>
    </w:p>
    <w:p>
      <w:pPr>
        <w:pStyle w:val="FirstParagraph"/>
      </w:pPr>
      <w:r>
        <w:t xml:space="preserve">O método ChangePassword define a senha do usuário com o valor especificado.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A senha fornecida precisa atender aos requisitos especificados no parâmetro de segurança do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ChangePassword.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hangePassword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Valor que você deseja atribuir como a senha.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accesscontrol.ChangePassword(sSessionToken, 123, “newpassword”);</w:t>
      </w:r>
    </w:p>
    <w:p>
      <w:pPr>
        <w:pStyle w:val="BodyText"/>
      </w:pPr>
      <w:r>
        <w:t xml:space="preserve">Exemplo de solicitação e resposta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</w:p>
    <w:p>
      <w:pPr>
        <w:pStyle w:val="BodyText"/>
      </w:pPr>
      <w:r>
        <w:t xml:space="preserve">SOAPAction: http://archer-tech.com/webservices/ChangePassword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&lt;ChangePassword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&lt;password&gt;</w:t>
      </w:r>
      <w:r>
        <w:t xml:space="preserve">string</w:t>
      </w:r>
      <w:r>
        <w:t xml:space="preserve">&lt;/password&gt;</w:t>
      </w:r>
    </w:p>
    <w:p>
      <w:pPr>
        <w:numPr>
          <w:ilvl w:val="1"/>
          <w:numId w:val="1000"/>
        </w:numPr>
      </w:pPr>
      <w:r>
        <w:t xml:space="preserve">&lt;/ChangePassword&gt;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solicitação 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&lt;ChangePasswordResponse xmlns="http://archer-tech.com/webservices/"&gt;</w:t>
      </w:r>
    </w:p>
    <w:p>
      <w:pPr>
        <w:numPr>
          <w:ilvl w:val="2"/>
          <w:numId w:val="1007"/>
        </w:numPr>
      </w:pPr>
      <w:r>
        <w:t xml:space="preserve">&lt;ChangePasswordResult&gt;</w:t>
      </w:r>
      <w:r>
        <w:rPr>
          <w:b/>
          <w:bCs/>
        </w:rPr>
        <w:t xml:space="preserve">int</w:t>
      </w:r>
      <w:r>
        <w:t xml:space="preserve">&lt;/ChangePasswordResult&gt;</w:t>
      </w:r>
    </w:p>
    <w:p>
      <w:pPr>
        <w:numPr>
          <w:ilvl w:val="1"/>
          <w:numId w:val="1000"/>
        </w:numPr>
      </w:pPr>
      <w:r>
        <w:t xml:space="preserve">&lt;/ChangePasswordResponse&gt;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2025-03-20T20:27:32Z</dcterms:created>
  <dcterms:modified xsi:type="dcterms:W3CDTF">2025-03-20T20:27:32Z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