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archer-exchange-offering-license-1"/>
    <w:p>
      <w:pPr>
        <w:pStyle w:val="Heading1"/>
      </w:pPr>
      <w:r>
        <w:t xml:space="preserve">Archer Exchange Offering License</w:t>
      </w:r>
    </w:p>
    <w:p>
      <w:pPr>
        <w:pStyle w:val="FirstParagraph"/>
      </w:pPr>
      <w:r>
        <w:t xml:space="preserve">The Archer Exchange provides hundreds of offerings to help you augment your program.</w:t>
      </w:r>
    </w:p>
    <w:p>
      <w:pPr>
        <w:pStyle w:val="BodyText"/>
      </w:pPr>
      <w:r>
        <w:t xml:space="preserve">Some offerings are available for you to use free alongside prerequisite use cases.</w:t>
      </w:r>
    </w:p>
    <w:p>
      <w:pPr>
        <w:pStyle w:val="BodyText"/>
      </w:pPr>
      <w:r>
        <w:t xml:space="preserve">Some offerings require the use of Archer On-Demand Applications (ODAs). These offerings require you to license a particular number of ODAs for the offering to function.</w:t>
      </w:r>
    </w:p>
    <w:p>
      <w:pPr>
        <w:pStyle w:val="BodyText"/>
      </w:pPr>
      <w:r>
        <w:t xml:space="preserve">Some offerings require additional paid licensing. These offerings require that you discuss the offering with your account representative or you can purchase the offering via the Archer Exchange.</w:t>
      </w:r>
    </w:p>
    <w:p>
      <w:pPr>
        <w:pStyle w:val="BodyText"/>
      </w:pPr>
      <w:r>
        <w:t xml:space="preserve">All license information is documented for each offering on the</w:t>
      </w:r>
      <w:r>
        <w:t xml:space="preserve"> </w:t>
      </w:r>
      <w:r>
        <w:rPr>
          <w:b/>
          <w:bCs/>
        </w:rPr>
        <w:t xml:space="preserve">Features</w:t>
      </w:r>
      <w:r>
        <w:t xml:space="preserve"> </w:t>
      </w:r>
      <w:r>
        <w:t xml:space="preserve">tab under System and Licensing Information and on the</w:t>
      </w:r>
      <w:r>
        <w:t xml:space="preserve"> </w:t>
      </w:r>
      <w:r>
        <w:rPr>
          <w:b/>
          <w:bCs/>
        </w:rPr>
        <w:t xml:space="preserve">Editions and Pricing</w:t>
      </w:r>
      <w:r>
        <w:t xml:space="preserve"> </w:t>
      </w:r>
      <w:r>
        <w:t xml:space="preserve">tab.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2025-03-24T15:35:31Z</dcterms:created>
  <dcterms:modified xsi:type="dcterms:W3CDTF">2025-03-24T15:35:31Z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