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9.png" ContentType="image/png"/>
  <Override PartName="/word/media/rId61.png" ContentType="image/png"/>
  <Override PartName="/word/media/rId119.png" ContentType="image/png"/>
  <Override PartName="/word/media/rId77.png" ContentType="image/png"/>
  <Override PartName="/word/media/rId45.png" ContentType="image/png"/>
  <Override PartName="/word/media/rId123.png" ContentType="image/png"/>
  <Override PartName="/word/media/rId74.png" ContentType="image/png"/>
  <Override PartName="/word/media/rId129.png" ContentType="image/png"/>
  <Override PartName="/word/media/rId135.png" ContentType="image/png"/>
  <Override PartName="/word/media/rId71.png" ContentType="image/png"/>
  <Override PartName="/word/media/rId36.png" ContentType="image/png"/>
  <Override PartName="/word/media/rId116.png" ContentType="image/png"/>
  <Override PartName="/word/media/rId26.png" ContentType="image/png"/>
  <Override PartName="/word/media/rId55.png" ContentType="image/png"/>
  <Override PartName="/word/media/rId90.png" ContentType="image/png"/>
  <Override PartName="/word/media/rId42.png" ContentType="image/png"/>
  <Override PartName="/word/media/rId96.png" ContentType="image/png"/>
  <Override PartName="/word/media/rId126.png" ContentType="image/png"/>
  <Override PartName="/word/media/rId93.png" ContentType="image/png"/>
  <Override PartName="/word/media/rId132.png" ContentType="image/png"/>
  <Override PartName="/word/media/rId67.png" ContentType="image/png"/>
  <Override PartName="/word/media/rId29.png" ContentType="image/png"/>
  <Override PartName="/word/media/rId33.png" ContentType="image/png"/>
  <Override PartName="/word/media/rId48.png" ContentType="image/png"/>
  <Override PartName="/word/media/rId64.png" ContentType="image/png"/>
  <Override PartName="/word/media/rId105.png" ContentType="image/png"/>
  <Override PartName="/word/media/rId80.png" ContentType="image/png"/>
  <Override PartName="/word/media/rId113.png" ContentType="image/png"/>
  <Override PartName="/word/media/rId84.png" ContentType="image/png"/>
  <Override PartName="/word/media/rId110.png" ContentType="image/png"/>
  <Override PartName="/word/media/rId87.png" ContentType="image/png"/>
  <Override PartName="/word/media/rId102.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41" w:name="mc-main-content"/>
    <w:bookmarkStart w:id="140" w:name="archer-bi-connector-1"/>
    <w:p>
      <w:pPr>
        <w:pStyle w:val="Heading1"/>
      </w:pPr>
      <w:r>
        <w:t xml:space="preserve">Archer BI Connector</w:t>
      </w:r>
    </w:p>
    <w:p>
      <w:pPr>
        <w:pStyle w:val="FirstParagraph"/>
      </w:pPr>
      <w:r>
        <w:t xml:space="preserve">Often users want to expose Archer data to external business intelligence (BI) software for reporting. Tableau and Power BI are two popular engines that are often used for this purpose. The out-of-box recommendation for connecting Power BI and Tableau to Archer requires the user to obtain a session token, which requires the user to take several detailed technical steps, resulting in poor user experience.</w:t>
      </w:r>
    </w:p>
    <w:p>
      <w:pPr>
        <w:pStyle w:val="BodyText"/>
      </w:pPr>
      <w:r>
        <w:t xml:space="preserve">The Archer BI Connector Tool &amp; Utility was built in response to this challenge. This offering is a .NET web application that can be used to connect BI software to Archer without the need for the user to learn their session token, providing a seamless user experience. It is a small stand-alone application and can be installed on the Archer web server side-by-side with Archer for on premise environments.</w:t>
      </w:r>
    </w:p>
    <w:p>
      <w:pPr>
        <w:pStyle w:val="BodyText"/>
      </w:pPr>
      <w:r>
        <w:rPr>
          <w:b/>
          <w:bCs/>
        </w:rPr>
        <w:t xml:space="preserve">Note:</w:t>
      </w:r>
      <w:r>
        <w:t xml:space="preserve"> </w:t>
      </w:r>
      <w:r>
        <w:t xml:space="preserve">Archer SaaS clients can leverage this offering but cannot install the offering in the Archer SaaS environment.  The offering must be installed on a client owned and managed server that can communicate with the Archer instance.</w:t>
      </w:r>
    </w:p>
    <w:p>
      <w:pPr>
        <w:pStyle w:val="BodyText"/>
      </w:pPr>
      <w:r>
        <w:t xml:space="preserve">With the Archer BI Connector in place, when it comes time to retrieve Archer data in Power BI or Tableau, the user can point the BI software to the connector and no further information is needed.</w:t>
      </w:r>
    </w:p>
    <w:p>
      <w:pPr>
        <w:pStyle w:val="BodyText"/>
      </w:pPr>
      <w:r>
        <w:t xml:space="preserve">The Archer BI Connector was built using ASP.NET and includes an XML configuration file that allows for the specification of authentication credentials, along with other necessary details.</w:t>
      </w:r>
    </w:p>
    <w:p>
      <w:pPr>
        <w:pStyle w:val="BodyText"/>
      </w:pPr>
      <w:r>
        <w:t xml:space="preserve">On this page</w:t>
      </w:r>
    </w:p>
    <w:p>
      <w:pPr>
        <w:pStyle w:val="Compact"/>
        <w:numPr>
          <w:ilvl w:val="0"/>
          <w:numId w:val="1001"/>
        </w:numPr>
      </w:pPr>
      <w:hyperlink w:anchor="Releasehistory">
        <w:r>
          <w:rPr>
            <w:rStyle w:val="Hyperlink"/>
          </w:rPr>
          <w:t xml:space="preserve">Release history</w:t>
        </w:r>
      </w:hyperlink>
    </w:p>
    <w:p>
      <w:pPr>
        <w:pStyle w:val="Compact"/>
        <w:numPr>
          <w:ilvl w:val="0"/>
          <w:numId w:val="1001"/>
        </w:numPr>
      </w:pPr>
      <w:hyperlink w:anchor="Overview">
        <w:r>
          <w:rPr>
            <w:rStyle w:val="Hyperlink"/>
          </w:rPr>
          <w:t xml:space="preserve">Overview</w:t>
        </w:r>
      </w:hyperlink>
    </w:p>
    <w:p>
      <w:pPr>
        <w:pStyle w:val="Compact"/>
        <w:numPr>
          <w:ilvl w:val="1"/>
          <w:numId w:val="1002"/>
        </w:numPr>
      </w:pPr>
      <w:hyperlink w:anchor="Keyfeaturesandbenefits">
        <w:r>
          <w:rPr>
            <w:rStyle w:val="Hyperlink"/>
          </w:rPr>
          <w:t xml:space="preserve">Key features and benefits</w:t>
        </w:r>
      </w:hyperlink>
    </w:p>
    <w:p>
      <w:pPr>
        <w:pStyle w:val="Compact"/>
        <w:numPr>
          <w:ilvl w:val="1"/>
          <w:numId w:val="1002"/>
        </w:numPr>
      </w:pPr>
      <w:hyperlink w:anchor="Considerations">
        <w:r>
          <w:rPr>
            <w:rStyle w:val="Hyperlink"/>
          </w:rPr>
          <w:t xml:space="preserve">Considerations</w:t>
        </w:r>
      </w:hyperlink>
    </w:p>
    <w:p>
      <w:pPr>
        <w:pStyle w:val="Compact"/>
        <w:numPr>
          <w:ilvl w:val="1"/>
          <w:numId w:val="1002"/>
        </w:numPr>
      </w:pPr>
      <w:hyperlink w:anchor="Prerequisites">
        <w:r>
          <w:rPr>
            <w:rStyle w:val="Hyperlink"/>
          </w:rPr>
          <w:t xml:space="preserve">Prerequisites</w:t>
        </w:r>
      </w:hyperlink>
    </w:p>
    <w:p>
      <w:pPr>
        <w:pStyle w:val="Compact"/>
        <w:numPr>
          <w:ilvl w:val="0"/>
          <w:numId w:val="1001"/>
        </w:numPr>
      </w:pPr>
      <w:hyperlink w:anchor="InstallingArcherBIConnectorToolUtility">
        <w:r>
          <w:rPr>
            <w:rStyle w:val="Hyperlink"/>
          </w:rPr>
          <w:t xml:space="preserve">Installing Archer BI Connector Tool &amp; Utility</w:t>
        </w:r>
      </w:hyperlink>
    </w:p>
    <w:p>
      <w:pPr>
        <w:pStyle w:val="Compact"/>
        <w:numPr>
          <w:ilvl w:val="1"/>
          <w:numId w:val="1003"/>
        </w:numPr>
      </w:pPr>
      <w:hyperlink w:anchor="Securityconsiderations">
        <w:r>
          <w:rPr>
            <w:rStyle w:val="Hyperlink"/>
          </w:rPr>
          <w:t xml:space="preserve">Security considerations</w:t>
        </w:r>
      </w:hyperlink>
    </w:p>
    <w:p>
      <w:pPr>
        <w:pStyle w:val="Compact"/>
        <w:numPr>
          <w:ilvl w:val="1"/>
          <w:numId w:val="1003"/>
        </w:numPr>
      </w:pPr>
      <w:hyperlink w:anchor="RunthroughtheinstallationWizard">
        <w:r>
          <w:rPr>
            <w:rStyle w:val="Hyperlink"/>
          </w:rPr>
          <w:t xml:space="preserve">Run through the installation Wizard</w:t>
        </w:r>
      </w:hyperlink>
    </w:p>
    <w:p>
      <w:pPr>
        <w:pStyle w:val="Compact"/>
        <w:numPr>
          <w:ilvl w:val="2"/>
          <w:numId w:val="1004"/>
        </w:numPr>
      </w:pPr>
      <w:hyperlink w:anchor="Task1Runtheinstaller">
        <w:r>
          <w:rPr>
            <w:rStyle w:val="Hyperlink"/>
          </w:rPr>
          <w:t xml:space="preserve">Task 1: Run the installer</w:t>
        </w:r>
      </w:hyperlink>
    </w:p>
    <w:p>
      <w:pPr>
        <w:pStyle w:val="Compact"/>
        <w:numPr>
          <w:ilvl w:val="2"/>
          <w:numId w:val="1004"/>
        </w:numPr>
      </w:pPr>
      <w:hyperlink w:anchor="Task2Updatetheconfigurationfile">
        <w:r>
          <w:rPr>
            <w:rStyle w:val="Hyperlink"/>
          </w:rPr>
          <w:t xml:space="preserve">Task 2: Update the configuration file.</w:t>
        </w:r>
      </w:hyperlink>
    </w:p>
    <w:p>
      <w:pPr>
        <w:pStyle w:val="Compact"/>
        <w:numPr>
          <w:ilvl w:val="2"/>
          <w:numId w:val="1004"/>
        </w:numPr>
      </w:pPr>
      <w:hyperlink w:anchor="Configurationparameterdetails">
        <w:r>
          <w:rPr>
            <w:rStyle w:val="Hyperlink"/>
          </w:rPr>
          <w:t xml:space="preserve">Configuration parameter details</w:t>
        </w:r>
      </w:hyperlink>
    </w:p>
    <w:p>
      <w:pPr>
        <w:pStyle w:val="Compact"/>
        <w:numPr>
          <w:ilvl w:val="0"/>
          <w:numId w:val="1001"/>
        </w:numPr>
      </w:pPr>
      <w:hyperlink w:anchor="X559f50ae74dcba810548527be354b473f6373a8">
        <w:r>
          <w:rPr>
            <w:rStyle w:val="Hyperlink"/>
          </w:rPr>
          <w:t xml:space="preserve">Troubleshooting steps for the BI Connector Installer</w:t>
        </w:r>
      </w:hyperlink>
    </w:p>
    <w:p>
      <w:pPr>
        <w:pStyle w:val="Compact"/>
        <w:numPr>
          <w:ilvl w:val="0"/>
          <w:numId w:val="1001"/>
        </w:numPr>
      </w:pPr>
      <w:hyperlink w:anchor="X8412963e7919f8627486fce43b8d2cfbb99a14f">
        <w:r>
          <w:rPr>
            <w:rStyle w:val="Hyperlink"/>
          </w:rPr>
          <w:t xml:space="preserve">Setting Up Archer BI Connector with SSO Authentication</w:t>
        </w:r>
      </w:hyperlink>
    </w:p>
    <w:p>
      <w:pPr>
        <w:pStyle w:val="Compact"/>
        <w:numPr>
          <w:ilvl w:val="0"/>
          <w:numId w:val="1001"/>
        </w:numPr>
      </w:pPr>
      <w:hyperlink w:anchor="Xf2fed8c1e238d12ef3cfed5153ff6b1e1339370">
        <w:r>
          <w:rPr>
            <w:rStyle w:val="Hyperlink"/>
          </w:rPr>
          <w:t xml:space="preserve">Setting Up Archer BI Connector with Basic Authentication</w:t>
        </w:r>
      </w:hyperlink>
    </w:p>
    <w:p>
      <w:pPr>
        <w:pStyle w:val="Compact"/>
        <w:numPr>
          <w:ilvl w:val="0"/>
          <w:numId w:val="1001"/>
        </w:numPr>
      </w:pPr>
      <w:hyperlink w:anchor="Xe74a3f004567cd1ebff3649f81ee2ea9bf2ea7e">
        <w:r>
          <w:rPr>
            <w:rStyle w:val="Hyperlink"/>
          </w:rPr>
          <w:t xml:space="preserve">Connecting Archer BI Connector Tool &amp; Utility using Power BI</w:t>
        </w:r>
      </w:hyperlink>
    </w:p>
    <w:p>
      <w:pPr>
        <w:pStyle w:val="Compact"/>
        <w:numPr>
          <w:ilvl w:val="1"/>
          <w:numId w:val="1005"/>
        </w:numPr>
      </w:pPr>
      <w:hyperlink w:anchor="ConnecttoArcherBIConnectorusingODatafeed">
        <w:r>
          <w:rPr>
            <w:rStyle w:val="Hyperlink"/>
          </w:rPr>
          <w:t xml:space="preserve">Connect to Archer BI Connector using OData feed</w:t>
        </w:r>
      </w:hyperlink>
    </w:p>
    <w:p>
      <w:pPr>
        <w:pStyle w:val="Compact"/>
        <w:numPr>
          <w:ilvl w:val="1"/>
          <w:numId w:val="1005"/>
        </w:numPr>
      </w:pPr>
      <w:hyperlink w:anchor="ConnecttoArcherBIConnectorusingWeb">
        <w:r>
          <w:rPr>
            <w:rStyle w:val="Hyperlink"/>
          </w:rPr>
          <w:t xml:space="preserve">Connect to Archer BI Connector using Web</w:t>
        </w:r>
      </w:hyperlink>
    </w:p>
    <w:p>
      <w:pPr>
        <w:pStyle w:val="Compact"/>
        <w:numPr>
          <w:ilvl w:val="1"/>
          <w:numId w:val="1005"/>
        </w:numPr>
      </w:pPr>
      <w:hyperlink w:anchor="X808d49cbad10a49f486a9336e2f40700fbcd275">
        <w:r>
          <w:rPr>
            <w:rStyle w:val="Hyperlink"/>
          </w:rPr>
          <w:t xml:space="preserve">Connect to Archer BI Connector using Power BI Server</w:t>
        </w:r>
      </w:hyperlink>
    </w:p>
    <w:p>
      <w:pPr>
        <w:pStyle w:val="Compact"/>
        <w:numPr>
          <w:ilvl w:val="0"/>
          <w:numId w:val="1001"/>
        </w:numPr>
      </w:pPr>
      <w:hyperlink w:anchor="X58d3b8c085970216ffd17b18f23b87b8d0c8819">
        <w:r>
          <w:rPr>
            <w:rStyle w:val="Hyperlink"/>
          </w:rPr>
          <w:t xml:space="preserve">Connecting Archer BI Connector Tool &amp; Utility using Tableau</w:t>
        </w:r>
      </w:hyperlink>
    </w:p>
    <w:p>
      <w:pPr>
        <w:pStyle w:val="Compact"/>
        <w:numPr>
          <w:ilvl w:val="0"/>
          <w:numId w:val="1001"/>
        </w:numPr>
      </w:pPr>
      <w:hyperlink w:anchor="X7b14e869727221e554eac877dd4bd889770078b">
        <w:r>
          <w:rPr>
            <w:rStyle w:val="Hyperlink"/>
          </w:rPr>
          <w:t xml:space="preserve">Endpoints to connect to Archer BI Connector Tool &amp; Utility</w:t>
        </w:r>
      </w:hyperlink>
    </w:p>
    <w:p>
      <w:pPr>
        <w:pStyle w:val="Compact"/>
        <w:numPr>
          <w:ilvl w:val="1"/>
          <w:numId w:val="1006"/>
        </w:numPr>
      </w:pPr>
      <w:hyperlink w:anchor="Certificationenvironment">
        <w:r>
          <w:rPr>
            <w:rStyle w:val="Hyperlink"/>
          </w:rPr>
          <w:t xml:space="preserve">Certification environment</w:t>
        </w:r>
      </w:hyperlink>
    </w:p>
    <w:bookmarkStart w:id="20" w:name="Releasehistory"/>
    <w:p>
      <w:pPr>
        <w:pStyle w:val="Heading2"/>
      </w:pPr>
      <w:r>
        <w:t xml:space="preserve">Release history</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Release Date</w:t>
            </w:r>
          </w:p>
        </w:tc>
        <w:tc>
          <w:tcPr/>
          <w:p>
            <w:pPr>
              <w:pStyle w:val="Compact"/>
            </w:pPr>
            <w:r>
              <w:t xml:space="preserve">Release Version</w:t>
            </w:r>
          </w:p>
        </w:tc>
        <w:tc>
          <w:tcPr/>
          <w:p>
            <w:pPr>
              <w:pStyle w:val="BodyText"/>
            </w:pPr>
            <w:r>
              <w:t xml:space="preserve">Notes</w:t>
            </w:r>
          </w:p>
        </w:tc>
      </w:tr>
      <w:tr>
        <w:tc>
          <w:tcPr/>
          <w:p>
            <w:pPr>
              <w:pStyle w:val="BodyText"/>
            </w:pPr>
            <w:r>
              <w:t xml:space="preserve">April 2024</w:t>
            </w:r>
          </w:p>
        </w:tc>
        <w:tc>
          <w:tcPr/>
          <w:p>
            <w:pPr>
              <w:pStyle w:val="BodyText"/>
            </w:pPr>
            <w:r>
              <w:t xml:space="preserve">6.14 P2</w:t>
            </w:r>
          </w:p>
        </w:tc>
        <w:tc>
          <w:tcPr/>
          <w:p>
            <w:pPr>
              <w:pStyle w:val="BodyText"/>
            </w:pPr>
            <w:r>
              <w:t xml:space="preserve">Initial Release on Archer Platform Release 6.14 P2</w:t>
            </w:r>
          </w:p>
        </w:tc>
      </w:tr>
      <w:tr>
        <w:tc>
          <w:tcPr/>
          <w:p>
            <w:pPr>
              <w:pStyle w:val="BodyText"/>
            </w:pPr>
            <w:r>
              <w:t xml:space="preserve">May 2024</w:t>
            </w:r>
          </w:p>
        </w:tc>
        <w:tc>
          <w:tcPr/>
          <w:p>
            <w:pPr>
              <w:pStyle w:val="BodyText"/>
            </w:pPr>
            <w:r>
              <w:t xml:space="preserve">6.14 P2 v2</w:t>
            </w:r>
          </w:p>
        </w:tc>
        <w:tc>
          <w:tcPr/>
          <w:p>
            <w:pPr>
              <w:pStyle w:val="BodyText"/>
            </w:pPr>
            <w:r>
              <w:t xml:space="preserve">Bug fix: The tool was unable to process the encoded query, hence was failing to respond with pagination. Fix is applied to handle encoded parameterized query.</w:t>
            </w:r>
          </w:p>
        </w:tc>
      </w:tr>
      <w:tr>
        <w:tc>
          <w:tcPr/>
          <w:p>
            <w:pPr>
              <w:pStyle w:val="BodyText"/>
            </w:pPr>
            <w:r>
              <w:t xml:space="preserve">June 2024</w:t>
            </w:r>
          </w:p>
        </w:tc>
        <w:tc>
          <w:tcPr/>
          <w:p>
            <w:pPr>
              <w:pStyle w:val="BodyText"/>
            </w:pPr>
            <w:r>
              <w:t xml:space="preserve">6.14 P2 v3</w:t>
            </w:r>
          </w:p>
        </w:tc>
        <w:tc>
          <w:tcPr/>
          <w:p>
            <w:pPr>
              <w:pStyle w:val="BodyText"/>
            </w:pPr>
            <w:r>
              <w:t xml:space="preserve">Troubleshooting steps are added for the installer. Steps to set up report on Power BI Server added.</w:t>
            </w:r>
          </w:p>
        </w:tc>
      </w:tr>
      <w:tr>
        <w:tc>
          <w:tcPr/>
          <w:p>
            <w:pPr>
              <w:pStyle w:val="BodyText"/>
            </w:pPr>
            <w:r>
              <w:t xml:space="preserve">September 2024</w:t>
            </w:r>
          </w:p>
        </w:tc>
        <w:tc>
          <w:tcPr/>
          <w:p>
            <w:pPr>
              <w:pStyle w:val="BodyText"/>
            </w:pPr>
            <w:r>
              <w:t xml:space="preserve">2024.06</w:t>
            </w:r>
          </w:p>
        </w:tc>
        <w:tc>
          <w:tcPr/>
          <w:p>
            <w:pPr>
              <w:pStyle w:val="BodyText"/>
            </w:pPr>
            <w:r>
              <w:t xml:space="preserve">Update: The tool is now certified to work with Tableau Desktop and Tableau Server.</w:t>
            </w:r>
          </w:p>
          <w:p>
            <w:pPr>
              <w:pStyle w:val="BodyText"/>
            </w:pPr>
            <w:r>
              <w:t xml:space="preserve">Bug fixes: If password stored in the config file contains any special characters such as #,&amp;,&lt;,&gt; then the tool was giving 500 internal server error. Now the tool can store and process these special characters in the password.</w:t>
            </w:r>
          </w:p>
          <w:p>
            <w:pPr>
              <w:pStyle w:val="BodyText"/>
            </w:pPr>
            <w:r>
              <w:t xml:space="preserve">The tab index of the config encryptor was not organized. The tab index is now fixed for the UI.</w:t>
            </w:r>
          </w:p>
        </w:tc>
      </w:tr>
      <w:tr>
        <w:tc>
          <w:tcPr/>
          <w:p>
            <w:pPr>
              <w:pStyle w:val="Compact"/>
            </w:pPr>
            <w:r>
              <w:t xml:space="preserve">February 2025</w:t>
            </w:r>
          </w:p>
        </w:tc>
        <w:tc>
          <w:tcPr/>
          <w:p>
            <w:pPr>
              <w:pStyle w:val="Compact"/>
            </w:pPr>
            <w:r>
              <w:t xml:space="preserve">2025.02</w:t>
            </w:r>
          </w:p>
        </w:tc>
        <w:tc>
          <w:tcPr/>
          <w:p>
            <w:pPr>
              <w:pStyle w:val="Compact"/>
            </w:pPr>
            <w:r>
              <w:t xml:space="preserve">Recertification</w:t>
            </w:r>
          </w:p>
        </w:tc>
      </w:tr>
    </w:tbl>
    <w:bookmarkEnd w:id="20"/>
    <w:bookmarkStart w:id="24" w:name="Overview"/>
    <w:p>
      <w:pPr>
        <w:pStyle w:val="Heading2"/>
      </w:pPr>
      <w:r>
        <w:t xml:space="preserve">Overview</w:t>
      </w:r>
    </w:p>
    <w:bookmarkStart w:id="21" w:name="Keyfeaturesandbenefits"/>
    <w:p>
      <w:pPr>
        <w:pStyle w:val="Heading3"/>
      </w:pPr>
      <w:r>
        <w:t xml:space="preserve">Key features and benefits</w:t>
      </w:r>
    </w:p>
    <w:p>
      <w:pPr>
        <w:pStyle w:val="FirstParagraph"/>
      </w:pPr>
      <w:r>
        <w:t xml:space="preserve">The Archer BI Connector Tool &amp; Utility enables organizations to:</w:t>
      </w:r>
    </w:p>
    <w:p>
      <w:pPr>
        <w:numPr>
          <w:ilvl w:val="0"/>
          <w:numId w:val="1007"/>
        </w:numPr>
      </w:pPr>
      <w:r>
        <w:t xml:space="preserve">Quickly connect Archer to Power BI and Tableau to display Archer data as visuals in the BI tools</w:t>
      </w:r>
    </w:p>
    <w:p>
      <w:pPr>
        <w:numPr>
          <w:ilvl w:val="0"/>
          <w:numId w:val="1007"/>
        </w:numPr>
      </w:pPr>
      <w:r>
        <w:t xml:space="preserve">Access to data is authorized through user's session token</w:t>
      </w:r>
    </w:p>
    <w:p>
      <w:pPr>
        <w:numPr>
          <w:ilvl w:val="0"/>
          <w:numId w:val="1007"/>
        </w:numPr>
      </w:pPr>
      <w:r>
        <w:t xml:space="preserve">Data is retrieved in real-time from the environment</w:t>
      </w:r>
    </w:p>
    <w:p>
      <w:pPr>
        <w:numPr>
          <w:ilvl w:val="0"/>
          <w:numId w:val="1007"/>
        </w:numPr>
      </w:pPr>
      <w:r>
        <w:t xml:space="preserve">Changes in metadata are automatically accounted for</w:t>
      </w:r>
    </w:p>
    <w:p>
      <w:pPr>
        <w:numPr>
          <w:ilvl w:val="0"/>
          <w:numId w:val="1007"/>
        </w:numPr>
      </w:pPr>
      <w:r>
        <w:t xml:space="preserve">Certified for Microsoft Power BI for both desktop and server</w:t>
      </w:r>
    </w:p>
    <w:p>
      <w:pPr>
        <w:numPr>
          <w:ilvl w:val="0"/>
          <w:numId w:val="1007"/>
        </w:numPr>
      </w:pPr>
      <w:r>
        <w:t xml:space="preserve">Certified for Tableau Desktop and Tableau Server</w:t>
      </w:r>
    </w:p>
    <w:bookmarkEnd w:id="21"/>
    <w:bookmarkStart w:id="22" w:name="Considerations"/>
    <w:p>
      <w:pPr>
        <w:pStyle w:val="Heading3"/>
      </w:pPr>
      <w:r>
        <w:t xml:space="preserve">Considerations</w:t>
      </w:r>
    </w:p>
    <w:p>
      <w:pPr>
        <w:pStyle w:val="FirstParagraph"/>
      </w:pPr>
      <w:r>
        <w:t xml:space="preserve">This document is not intended to suggest optimum installations or configurations. It is assumed that the reader has both working knowledge of the product involved, and the ability to perform the tasks outlined in this document.</w:t>
      </w:r>
    </w:p>
    <w:p>
      <w:pPr>
        <w:pStyle w:val="BodyText"/>
      </w:pPr>
      <w:r>
        <w:rPr>
          <w:b/>
          <w:bCs/>
        </w:rPr>
        <w:t xml:space="preserve">Note:</w:t>
      </w:r>
      <w:r>
        <w:t xml:space="preserve"> </w:t>
      </w:r>
      <w:r>
        <w:t xml:space="preserve">If any user ID is used with super admin access in the configuration, the application will have super admin access in Archer.</w:t>
      </w:r>
    </w:p>
    <w:bookmarkEnd w:id="22"/>
    <w:bookmarkStart w:id="23" w:name="Prerequisites"/>
    <w:p>
      <w:pPr>
        <w:pStyle w:val="Heading3"/>
      </w:pPr>
      <w:r>
        <w:t xml:space="preserve">Prerequisites</w:t>
      </w:r>
    </w:p>
    <w:p>
      <w:pPr>
        <w:pStyle w:val="FirstParagraph"/>
      </w:pPr>
      <w:r>
        <w:t xml:space="preserve">The following table lists the components and prerequisites for the Archer BI Connector Tool &amp; Utility.</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FirstParagraph"/>
            </w:pPr>
            <w:r>
              <w:t xml:space="preserve">Components</w:t>
            </w:r>
          </w:p>
        </w:tc>
        <w:tc>
          <w:tcPr/>
          <w:p>
            <w:pPr>
              <w:pStyle w:val="BodyText"/>
            </w:pPr>
            <w:r>
              <w:t xml:space="preserve">Prerequisites</w:t>
            </w:r>
          </w:p>
        </w:tc>
      </w:tr>
      <w:tr>
        <w:tc>
          <w:tcPr/>
          <w:p>
            <w:pPr>
              <w:pStyle w:val="BodyText"/>
            </w:pPr>
            <w:r>
              <w:t xml:space="preserve">Archer Solution Area(s)</w:t>
            </w:r>
          </w:p>
        </w:tc>
        <w:tc>
          <w:tcPr/>
          <w:p>
            <w:pPr>
              <w:pStyle w:val="BodyText"/>
            </w:pPr>
            <w:r>
              <w:t xml:space="preserve">All</w:t>
            </w:r>
          </w:p>
        </w:tc>
      </w:tr>
      <w:tr>
        <w:tc>
          <w:tcPr/>
          <w:p>
            <w:pPr>
              <w:pStyle w:val="BodyText"/>
            </w:pPr>
            <w:r>
              <w:t xml:space="preserve">Archer Use Case(s)</w:t>
            </w:r>
          </w:p>
        </w:tc>
        <w:tc>
          <w:tcPr/>
          <w:p>
            <w:pPr>
              <w:pStyle w:val="BodyText"/>
            </w:pPr>
            <w:r>
              <w:t xml:space="preserve">This offering does not require any prerequisite use cases.</w:t>
            </w:r>
          </w:p>
        </w:tc>
      </w:tr>
      <w:tr>
        <w:tc>
          <w:tcPr/>
          <w:p>
            <w:pPr>
              <w:pStyle w:val="BodyText"/>
            </w:pPr>
            <w:r>
              <w:t xml:space="preserve">Archer Applications</w:t>
            </w:r>
          </w:p>
        </w:tc>
        <w:tc>
          <w:tcPr/>
          <w:p>
            <w:pPr>
              <w:pStyle w:val="BodyText"/>
            </w:pPr>
            <w:r>
              <w:t xml:space="preserve">This offering does not require any prerequisite applications.</w:t>
            </w:r>
          </w:p>
        </w:tc>
      </w:tr>
      <w:tr>
        <w:tc>
          <w:tcPr/>
          <w:p>
            <w:pPr>
              <w:pStyle w:val="BodyText"/>
            </w:pPr>
            <w:r>
              <w:t xml:space="preserve">Uses Custom Application</w:t>
            </w:r>
          </w:p>
        </w:tc>
        <w:tc>
          <w:tcPr/>
          <w:p>
            <w:pPr>
              <w:pStyle w:val="BodyText"/>
            </w:pPr>
            <w:r>
              <w:t xml:space="preserve">No</w:t>
            </w:r>
          </w:p>
        </w:tc>
      </w:tr>
      <w:tr>
        <w:tc>
          <w:tcPr/>
          <w:p>
            <w:pPr>
              <w:pStyle w:val="BodyText"/>
            </w:pPr>
            <w:r>
              <w:t xml:space="preserve">Requires On-Demand License</w:t>
            </w:r>
          </w:p>
        </w:tc>
        <w:tc>
          <w:tcPr/>
          <w:p>
            <w:pPr>
              <w:pStyle w:val="BodyText"/>
            </w:pPr>
            <w:r>
              <w:t xml:space="preserve">This offering does NOT require any Archer On-Demand Application (ODA) licenses.</w:t>
            </w:r>
          </w:p>
        </w:tc>
      </w:tr>
      <w:tr>
        <w:tc>
          <w:tcPr/>
          <w:p>
            <w:pPr>
              <w:pStyle w:val="BodyText"/>
            </w:pPr>
            <w:r>
              <w:t xml:space="preserve">Archer Requirements</w:t>
            </w:r>
          </w:p>
        </w:tc>
        <w:tc>
          <w:tcPr/>
          <w:p>
            <w:pPr>
              <w:pStyle w:val="BodyText"/>
            </w:pPr>
            <w:r>
              <w:t xml:space="preserve">Archer Platform Release 2024.06</w:t>
            </w:r>
          </w:p>
        </w:tc>
      </w:tr>
      <w:tr>
        <w:tc>
          <w:tcPr/>
          <w:p>
            <w:pPr>
              <w:pStyle w:val="BodyText"/>
            </w:pPr>
            <w:r>
              <w:t xml:space="preserve">Partner/Vendor Requirements</w:t>
            </w:r>
          </w:p>
        </w:tc>
        <w:tc>
          <w:tcPr/>
          <w:p>
            <w:pPr>
              <w:pStyle w:val="BodyText"/>
            </w:pPr>
            <w:r>
              <w:t xml:space="preserve">N/A</w:t>
            </w:r>
          </w:p>
        </w:tc>
      </w:tr>
      <w:tr>
        <w:tc>
          <w:tcPr/>
          <w:p>
            <w:pPr>
              <w:pStyle w:val="BodyText"/>
            </w:pPr>
            <w:r>
              <w:t xml:space="preserve">Supported Archer Environments</w:t>
            </w:r>
          </w:p>
        </w:tc>
        <w:tc>
          <w:tcPr/>
          <w:p>
            <w:pPr>
              <w:numPr>
                <w:ilvl w:val="0"/>
                <w:numId w:val="1008"/>
              </w:numPr>
            </w:pPr>
            <w:r>
              <w:t xml:space="preserve">On-Premises</w:t>
            </w:r>
          </w:p>
          <w:p>
            <w:pPr>
              <w:numPr>
                <w:ilvl w:val="0"/>
                <w:numId w:val="1008"/>
              </w:numPr>
            </w:pPr>
            <w:r>
              <w:t xml:space="preserve">Archer SaaS</w:t>
            </w:r>
          </w:p>
          <w:p>
            <w:pPr>
              <w:pStyle w:val="FirstParagraph"/>
            </w:pPr>
            <w:r>
              <w:rPr>
                <w:b/>
                <w:bCs/>
              </w:rPr>
              <w:t xml:space="preserve">Note:</w:t>
            </w:r>
            <w:r>
              <w:t xml:space="preserve"> </w:t>
            </w:r>
            <w:r>
              <w:t xml:space="preserve">Archer SaaS clients can leverage this offering but cannot install the offering in the Archer SaaS environment.  The offering must be installed on a client owned and managed server that can communicate with the Archer instance.</w:t>
            </w:r>
          </w:p>
        </w:tc>
      </w:tr>
      <w:tr>
        <w:tc>
          <w:tcPr/>
          <w:p>
            <w:pPr>
              <w:pStyle w:val="Compact"/>
            </w:pPr>
            <w:r>
              <w:t xml:space="preserve">Supporting Software</w:t>
            </w:r>
          </w:p>
        </w:tc>
        <w:tc>
          <w:tcPr/>
          <w:p>
            <w:pPr>
              <w:pStyle w:val="Compact"/>
            </w:pPr>
            <w:r>
              <w:t xml:space="preserve">IIS 10</w:t>
            </w:r>
            <w:r>
              <w:t xml:space="preserve"> </w:t>
            </w:r>
            <w:r>
              <w:t xml:space="preserve">/ .NET</w:t>
            </w:r>
            <w:r>
              <w:t xml:space="preserve"> </w:t>
            </w:r>
            <w:r>
              <w:t xml:space="preserve">4.7.2 / IIS 6 Management Compatibility should be enabled for installation</w:t>
            </w:r>
            <w:r>
              <w:t xml:space="preserve"> </w:t>
            </w:r>
          </w:p>
        </w:tc>
      </w:tr>
    </w:tbl>
    <w:bookmarkEnd w:id="23"/>
    <w:bookmarkEnd w:id="24"/>
    <w:bookmarkStart w:id="54" w:name="InstallingArcherBIConnectorToolUtility"/>
    <w:p>
      <w:pPr>
        <w:pStyle w:val="Heading2"/>
      </w:pPr>
      <w:r>
        <w:t xml:space="preserve">Installing Archer BI Connector Tool &amp; Utility</w:t>
      </w:r>
    </w:p>
    <w:p>
      <w:pPr>
        <w:pStyle w:val="FirstParagraph"/>
      </w:pPr>
      <w:r>
        <w:t xml:space="preserve">For the utility to function successfully, the server responsible for hosting the utility must have the required access to communicate with Archer instance. The functional IDs being used in the XML configuration file must have sufficient access in the target instance.</w:t>
      </w:r>
    </w:p>
    <w:bookmarkStart w:id="25" w:name="Securityconsiderations"/>
    <w:p>
      <w:pPr>
        <w:pStyle w:val="Heading3"/>
      </w:pPr>
      <w:r>
        <w:t xml:space="preserve">Security considerations</w:t>
      </w:r>
    </w:p>
    <w:p>
      <w:pPr>
        <w:pStyle w:val="FirstParagraph"/>
      </w:pPr>
      <w:r>
        <w:t xml:space="preserve">The information in this publication is provided “as is”. Archer makes no representations or warranties of any kind with respect to the information in this publication, and specifically disclaims implied warranties of merchantability or fitness for a particular purpose. The client is solely responsible for ensuring that the installation of the application is performed in a secure manner. Archer recommends clients perform a full security evaluation prior to implementation.</w:t>
      </w:r>
    </w:p>
    <w:bookmarkEnd w:id="25"/>
    <w:bookmarkStart w:id="53" w:name="RunthroughtheinstallationWizard"/>
    <w:p>
      <w:pPr>
        <w:pStyle w:val="Heading3"/>
      </w:pPr>
      <w:r>
        <w:t xml:space="preserve">Run through the installation Wizard</w:t>
      </w:r>
    </w:p>
    <w:p>
      <w:pPr>
        <w:pStyle w:val="FirstParagraph"/>
      </w:pPr>
      <w:r>
        <w:t xml:space="preserve">Unzip the .zip file to get the Archer BI Connector Tool &amp; Utility setup file.</w:t>
      </w:r>
    </w:p>
    <w:bookmarkStart w:id="32" w:name="Task1Runtheinstaller"/>
    <w:p>
      <w:pPr>
        <w:pStyle w:val="Heading4"/>
      </w:pPr>
      <w:r>
        <w:t xml:space="preserve">Task 1: Run the installer</w:t>
      </w:r>
    </w:p>
    <w:p>
      <w:pPr>
        <w:numPr>
          <w:ilvl w:val="0"/>
          <w:numId w:val="1009"/>
        </w:numPr>
      </w:pPr>
      <w:r>
        <w:t xml:space="preserve">Double click on Archer BI Connector Tool &amp; Utility Set Up .msi file.</w:t>
      </w:r>
    </w:p>
    <w:p>
      <w:pPr>
        <w:numPr>
          <w:ilvl w:val="0"/>
          <w:numId w:val="1009"/>
        </w:numPr>
      </w:pPr>
      <w:r>
        <w:t xml:space="preserve">Click Next.</w:t>
      </w:r>
    </w:p>
    <w:p>
      <w:pPr>
        <w:numPr>
          <w:ilvl w:val="0"/>
          <w:numId w:val="1009"/>
        </w:numPr>
      </w:pPr>
      <w:r>
        <w:t xml:space="preserve">Read the License Agreement, select I Agree, and click Next.</w:t>
      </w:r>
    </w:p>
    <w:p>
      <w:pPr>
        <w:numPr>
          <w:ilvl w:val="0"/>
          <w:numId w:val="1009"/>
        </w:numPr>
      </w:pPr>
      <w:r>
        <w:t xml:space="preserve">Select Site, Application Pool, enter a Virtual Directory Name, and click Next.</w:t>
      </w:r>
    </w:p>
    <w:p>
      <w:pPr>
        <w:numPr>
          <w:ilvl w:val="0"/>
          <w:numId w:val="1000"/>
        </w:numPr>
      </w:pPr>
      <w:r>
        <w:drawing>
          <wp:inline>
            <wp:extent cx="3786475" cy="3172783"/>
            <wp:effectExtent b="0" l="0" r="0" t="0"/>
            <wp:docPr descr="A screenshot of a computer Description automatically generated" title="" id="27" name="Picture"/>
            <a:graphic>
              <a:graphicData uri="http://schemas.openxmlformats.org/drawingml/2006/picture">
                <pic:pic>
                  <pic:nvPicPr>
                    <pic:cNvPr descr="C:/Users/User/HelpArcher-to-pdf/HelpArcher-to-pdf-1/images/4c7cf8b0e907f0ed21f17dc749440579.png" id="28" name="Picture"/>
                    <pic:cNvPicPr>
                      <a:picLocks noChangeArrowheads="1" noChangeAspect="1"/>
                    </pic:cNvPicPr>
                  </pic:nvPicPr>
                  <pic:blipFill>
                    <a:blip r:embed="rId26"/>
                    <a:stretch>
                      <a:fillRect/>
                    </a:stretch>
                  </pic:blipFill>
                  <pic:spPr bwMode="auto">
                    <a:xfrm>
                      <a:off x="0" y="0"/>
                      <a:ext cx="3786475" cy="3172783"/>
                    </a:xfrm>
                    <a:prstGeom prst="rect">
                      <a:avLst/>
                    </a:prstGeom>
                    <a:noFill/>
                    <a:ln w="9525">
                      <a:noFill/>
                      <a:headEnd/>
                      <a:tailEnd/>
                    </a:ln>
                  </pic:spPr>
                </pic:pic>
              </a:graphicData>
            </a:graphic>
          </wp:inline>
        </w:drawing>
      </w:r>
    </w:p>
    <w:p>
      <w:pPr>
        <w:numPr>
          <w:ilvl w:val="0"/>
          <w:numId w:val="1009"/>
        </w:numPr>
      </w:pPr>
      <w:r>
        <w:t xml:space="preserve">Click Next to start the installation.</w:t>
      </w:r>
    </w:p>
    <w:p>
      <w:pPr>
        <w:numPr>
          <w:ilvl w:val="0"/>
          <w:numId w:val="1009"/>
        </w:numPr>
      </w:pPr>
      <w:r>
        <w:t xml:space="preserve">Once the installation is complete, click Close.</w:t>
      </w:r>
    </w:p>
    <w:p>
      <w:pPr>
        <w:numPr>
          <w:ilvl w:val="0"/>
          <w:numId w:val="1009"/>
        </w:numPr>
      </w:pPr>
      <w:r>
        <w:t xml:space="preserve">Verify the installation by opening IIS. The application appears under the selected Application Pool, as a default setting the connector will be installed as anonymous authentication.</w:t>
      </w:r>
    </w:p>
    <w:p>
      <w:pPr>
        <w:numPr>
          <w:ilvl w:val="0"/>
          <w:numId w:val="1000"/>
        </w:numPr>
      </w:pPr>
      <w:r>
        <w:drawing>
          <wp:inline>
            <wp:extent cx="4541315" cy="3019361"/>
            <wp:effectExtent b="0" l="0" r="0" t="0"/>
            <wp:docPr descr="A screenshot of a computer Description automatically generated" title="" id="30" name="Picture"/>
            <a:graphic>
              <a:graphicData uri="http://schemas.openxmlformats.org/drawingml/2006/picture">
                <pic:pic>
                  <pic:nvPicPr>
                    <pic:cNvPr descr="C:/Users/User/HelpArcher-to-pdf/HelpArcher-to-pdf-1/images/b4fd359bda5cbee86d510926c27eac9b.png" id="31" name="Picture"/>
                    <pic:cNvPicPr>
                      <a:picLocks noChangeArrowheads="1" noChangeAspect="1"/>
                    </pic:cNvPicPr>
                  </pic:nvPicPr>
                  <pic:blipFill>
                    <a:blip r:embed="rId29"/>
                    <a:stretch>
                      <a:fillRect/>
                    </a:stretch>
                  </pic:blipFill>
                  <pic:spPr bwMode="auto">
                    <a:xfrm>
                      <a:off x="0" y="0"/>
                      <a:ext cx="4541315" cy="3019361"/>
                    </a:xfrm>
                    <a:prstGeom prst="rect">
                      <a:avLst/>
                    </a:prstGeom>
                    <a:noFill/>
                    <a:ln w="9525">
                      <a:noFill/>
                      <a:headEnd/>
                      <a:tailEnd/>
                    </a:ln>
                  </pic:spPr>
                </pic:pic>
              </a:graphicData>
            </a:graphic>
          </wp:inline>
        </w:drawing>
      </w:r>
    </w:p>
    <w:bookmarkEnd w:id="32"/>
    <w:bookmarkStart w:id="51" w:name="Task2Updatetheconfigurationfile"/>
    <w:p>
      <w:pPr>
        <w:pStyle w:val="Heading4"/>
      </w:pPr>
      <w:r>
        <w:t xml:space="preserve">Task 2: Update the configuration file.</w:t>
      </w:r>
    </w:p>
    <w:p>
      <w:pPr>
        <w:pStyle w:val="FirstParagraph"/>
      </w:pPr>
      <w:r>
        <w:t xml:space="preserve">Unzip the .zip file to get the ConfigEncryptor.exe and ConfigEncrytor.exe.Config file.</w:t>
      </w:r>
    </w:p>
    <w:p>
      <w:pPr>
        <w:numPr>
          <w:ilvl w:val="0"/>
          <w:numId w:val="1010"/>
        </w:numPr>
      </w:pPr>
      <w:r>
        <w:t xml:space="preserve">Double click ConfigEncryptor.exe and run the application in the same machine where the Archer BI Connector is installed.</w:t>
      </w:r>
    </w:p>
    <w:p>
      <w:pPr>
        <w:numPr>
          <w:ilvl w:val="0"/>
          <w:numId w:val="1000"/>
        </w:numPr>
      </w:pPr>
      <w:r>
        <w:drawing>
          <wp:inline>
            <wp:extent cx="3884665" cy="3197331"/>
            <wp:effectExtent b="0" l="0" r="0" t="0"/>
            <wp:docPr descr="A screenshot of a computer Description automatically generated" title="" id="34" name="Picture"/>
            <a:graphic>
              <a:graphicData uri="http://schemas.openxmlformats.org/drawingml/2006/picture">
                <pic:pic>
                  <pic:nvPicPr>
                    <pic:cNvPr descr="C:/Users/User/HelpArcher-to-pdf/HelpArcher-to-pdf-1/images/b51e5bfb53e7befb46804997d1791767.png" id="35" name="Picture"/>
                    <pic:cNvPicPr>
                      <a:picLocks noChangeArrowheads="1" noChangeAspect="1"/>
                    </pic:cNvPicPr>
                  </pic:nvPicPr>
                  <pic:blipFill>
                    <a:blip r:embed="rId33"/>
                    <a:stretch>
                      <a:fillRect/>
                    </a:stretch>
                  </pic:blipFill>
                  <pic:spPr bwMode="auto">
                    <a:xfrm>
                      <a:off x="0" y="0"/>
                      <a:ext cx="3884665" cy="3197331"/>
                    </a:xfrm>
                    <a:prstGeom prst="rect">
                      <a:avLst/>
                    </a:prstGeom>
                    <a:noFill/>
                    <a:ln w="9525">
                      <a:noFill/>
                      <a:headEnd/>
                      <a:tailEnd/>
                    </a:ln>
                  </pic:spPr>
                </pic:pic>
              </a:graphicData>
            </a:graphic>
          </wp:inline>
        </w:drawing>
      </w:r>
    </w:p>
    <w:p>
      <w:pPr>
        <w:numPr>
          <w:ilvl w:val="0"/>
          <w:numId w:val="1010"/>
        </w:numPr>
      </w:pPr>
      <w:r>
        <w:t xml:space="preserve">Fill in the configuration details according to the Config Parameter Guide.</w:t>
      </w:r>
    </w:p>
    <w:p>
      <w:pPr>
        <w:numPr>
          <w:ilvl w:val="0"/>
          <w:numId w:val="1000"/>
        </w:numPr>
      </w:pPr>
      <w:r>
        <w:drawing>
          <wp:inline>
            <wp:extent cx="3387575" cy="3602367"/>
            <wp:effectExtent b="0" l="0" r="0" t="0"/>
            <wp:docPr descr="A screenshot of a computer Description automatically generated" title="" id="37" name="Picture"/>
            <a:graphic>
              <a:graphicData uri="http://schemas.openxmlformats.org/drawingml/2006/picture">
                <pic:pic>
                  <pic:nvPicPr>
                    <pic:cNvPr descr="C:/Users/User/HelpArcher-to-pdf/HelpArcher-to-pdf-1/images/3e0a08e59ffcb3a771f287f0d0b1d934.png" id="38" name="Picture"/>
                    <pic:cNvPicPr>
                      <a:picLocks noChangeArrowheads="1" noChangeAspect="1"/>
                    </pic:cNvPicPr>
                  </pic:nvPicPr>
                  <pic:blipFill>
                    <a:blip r:embed="rId36"/>
                    <a:stretch>
                      <a:fillRect/>
                    </a:stretch>
                  </pic:blipFill>
                  <pic:spPr bwMode="auto">
                    <a:xfrm>
                      <a:off x="0" y="0"/>
                      <a:ext cx="3387575" cy="3602367"/>
                    </a:xfrm>
                    <a:prstGeom prst="rect">
                      <a:avLst/>
                    </a:prstGeom>
                    <a:noFill/>
                    <a:ln w="9525">
                      <a:noFill/>
                      <a:headEnd/>
                      <a:tailEnd/>
                    </a:ln>
                  </pic:spPr>
                </pic:pic>
              </a:graphicData>
            </a:graphic>
          </wp:inline>
        </w:drawing>
      </w:r>
    </w:p>
    <w:p>
      <w:pPr>
        <w:numPr>
          <w:ilvl w:val="0"/>
          <w:numId w:val="1010"/>
        </w:numPr>
      </w:pPr>
      <w:r>
        <w:t xml:space="preserve">Click Encrypt. A dialog window opens with the encrypted config parameters.</w:t>
      </w:r>
    </w:p>
    <w:p>
      <w:pPr>
        <w:numPr>
          <w:ilvl w:val="0"/>
          <w:numId w:val="1000"/>
        </w:numPr>
      </w:pPr>
      <w:r>
        <w:drawing>
          <wp:inline>
            <wp:extent cx="3884665" cy="3418260"/>
            <wp:effectExtent b="0" l="0" r="0" t="0"/>
            <wp:docPr descr="A screenshot of a computer Description automatically generated" title="" id="40" name="Picture"/>
            <a:graphic>
              <a:graphicData uri="http://schemas.openxmlformats.org/drawingml/2006/picture">
                <pic:pic>
                  <pic:nvPicPr>
                    <pic:cNvPr descr="C:/Users/User/HelpArcher-to-pdf/HelpArcher-to-pdf-1/images/fabe9a72ccd738acb6be27f7185e60a7.png" id="41" name="Picture"/>
                    <pic:cNvPicPr>
                      <a:picLocks noChangeArrowheads="1" noChangeAspect="1"/>
                    </pic:cNvPicPr>
                  </pic:nvPicPr>
                  <pic:blipFill>
                    <a:blip r:embed="rId39"/>
                    <a:stretch>
                      <a:fillRect/>
                    </a:stretch>
                  </pic:blipFill>
                  <pic:spPr bwMode="auto">
                    <a:xfrm>
                      <a:off x="0" y="0"/>
                      <a:ext cx="3884665" cy="3418260"/>
                    </a:xfrm>
                    <a:prstGeom prst="rect">
                      <a:avLst/>
                    </a:prstGeom>
                    <a:noFill/>
                    <a:ln w="9525">
                      <a:noFill/>
                      <a:headEnd/>
                      <a:tailEnd/>
                    </a:ln>
                  </pic:spPr>
                </pic:pic>
              </a:graphicData>
            </a:graphic>
          </wp:inline>
        </w:drawing>
      </w:r>
    </w:p>
    <w:p>
      <w:pPr>
        <w:numPr>
          <w:ilvl w:val="0"/>
          <w:numId w:val="1010"/>
        </w:numPr>
      </w:pPr>
      <w:r>
        <w:t xml:space="preserve">Open the Web.Config file for Archer BI Connector. The Web.Config file can be found under wwwroot/&lt;applicationName&gt;/.</w:t>
      </w:r>
    </w:p>
    <w:p>
      <w:pPr>
        <w:numPr>
          <w:ilvl w:val="0"/>
          <w:numId w:val="1000"/>
        </w:numPr>
      </w:pPr>
      <w:r>
        <w:drawing>
          <wp:inline>
            <wp:extent cx="3577820" cy="3399849"/>
            <wp:effectExtent b="0" l="0" r="0" t="0"/>
            <wp:docPr descr="A screenshot of a computer Description automatically generated" title="" id="43" name="Picture"/>
            <a:graphic>
              <a:graphicData uri="http://schemas.openxmlformats.org/drawingml/2006/picture">
                <pic:pic>
                  <pic:nvPicPr>
                    <pic:cNvPr descr="C:/Users/User/HelpArcher-to-pdf/HelpArcher-to-pdf-1/images/6c822a13903d1a5cb0613a70f13e952b.png" id="44" name="Picture"/>
                    <pic:cNvPicPr>
                      <a:picLocks noChangeArrowheads="1" noChangeAspect="1"/>
                    </pic:cNvPicPr>
                  </pic:nvPicPr>
                  <pic:blipFill>
                    <a:blip r:embed="rId42"/>
                    <a:stretch>
                      <a:fillRect/>
                    </a:stretch>
                  </pic:blipFill>
                  <pic:spPr bwMode="auto">
                    <a:xfrm>
                      <a:off x="0" y="0"/>
                      <a:ext cx="3577820" cy="3399849"/>
                    </a:xfrm>
                    <a:prstGeom prst="rect">
                      <a:avLst/>
                    </a:prstGeom>
                    <a:noFill/>
                    <a:ln w="9525">
                      <a:noFill/>
                      <a:headEnd/>
                      <a:tailEnd/>
                    </a:ln>
                  </pic:spPr>
                </pic:pic>
              </a:graphicData>
            </a:graphic>
          </wp:inline>
        </w:drawing>
      </w:r>
    </w:p>
    <w:p>
      <w:pPr>
        <w:numPr>
          <w:ilvl w:val="0"/>
          <w:numId w:val="1010"/>
        </w:numPr>
      </w:pPr>
      <w:r>
        <w:t xml:space="preserve">Replace the entire &lt;appSetting&gt; section with the encrypted string.</w:t>
      </w:r>
    </w:p>
    <w:p>
      <w:pPr>
        <w:numPr>
          <w:ilvl w:val="0"/>
          <w:numId w:val="1000"/>
        </w:numPr>
      </w:pPr>
      <w:r>
        <w:drawing>
          <wp:inline>
            <wp:extent cx="3050045" cy="2534544"/>
            <wp:effectExtent b="0" l="0" r="0" t="0"/>
            <wp:docPr descr="A screenshot of a computer Description automatically generated" title="" id="46" name="Picture"/>
            <a:graphic>
              <a:graphicData uri="http://schemas.openxmlformats.org/drawingml/2006/picture">
                <pic:pic>
                  <pic:nvPicPr>
                    <pic:cNvPr descr="C:/Users/User/HelpArcher-to-pdf/HelpArcher-to-pdf-1/images/219b4ca41c7a9da4cbe90533437e8c31.png" id="47" name="Picture"/>
                    <pic:cNvPicPr>
                      <a:picLocks noChangeArrowheads="1" noChangeAspect="1"/>
                    </pic:cNvPicPr>
                  </pic:nvPicPr>
                  <pic:blipFill>
                    <a:blip r:embed="rId45"/>
                    <a:stretch>
                      <a:fillRect/>
                    </a:stretch>
                  </pic:blipFill>
                  <pic:spPr bwMode="auto">
                    <a:xfrm>
                      <a:off x="0" y="0"/>
                      <a:ext cx="3050045" cy="2534544"/>
                    </a:xfrm>
                    <a:prstGeom prst="rect">
                      <a:avLst/>
                    </a:prstGeom>
                    <a:noFill/>
                    <a:ln w="9525">
                      <a:noFill/>
                      <a:headEnd/>
                      <a:tailEnd/>
                    </a:ln>
                  </pic:spPr>
                </pic:pic>
              </a:graphicData>
            </a:graphic>
          </wp:inline>
        </w:drawing>
      </w:r>
      <w:r>
        <w:t xml:space="preserve"> </w:t>
      </w:r>
      <w:r>
        <w:drawing>
          <wp:inline>
            <wp:extent cx="2945718" cy="2552955"/>
            <wp:effectExtent b="0" l="0" r="0" t="0"/>
            <wp:docPr descr="" title="" id="49" name="Picture"/>
            <a:graphic>
              <a:graphicData uri="http://schemas.openxmlformats.org/drawingml/2006/picture">
                <pic:pic>
                  <pic:nvPicPr>
                    <pic:cNvPr descr="C:/Users/User/HelpArcher-to-pdf/HelpArcher-to-pdf-1/images/b631d88c16524c9adce76185d40d5103.png" id="50" name="Picture"/>
                    <pic:cNvPicPr>
                      <a:picLocks noChangeArrowheads="1" noChangeAspect="1"/>
                    </pic:cNvPicPr>
                  </pic:nvPicPr>
                  <pic:blipFill>
                    <a:blip r:embed="rId48"/>
                    <a:stretch>
                      <a:fillRect/>
                    </a:stretch>
                  </pic:blipFill>
                  <pic:spPr bwMode="auto">
                    <a:xfrm>
                      <a:off x="0" y="0"/>
                      <a:ext cx="2945718" cy="2552955"/>
                    </a:xfrm>
                    <a:prstGeom prst="rect">
                      <a:avLst/>
                    </a:prstGeom>
                    <a:noFill/>
                    <a:ln w="9525">
                      <a:noFill/>
                      <a:headEnd/>
                      <a:tailEnd/>
                    </a:ln>
                  </pic:spPr>
                </pic:pic>
              </a:graphicData>
            </a:graphic>
          </wp:inline>
        </w:drawing>
      </w:r>
    </w:p>
    <w:bookmarkEnd w:id="51"/>
    <w:bookmarkStart w:id="52" w:name="Configurationparameterdetails"/>
    <w:p>
      <w:pPr>
        <w:pStyle w:val="Heading4"/>
      </w:pPr>
      <w:r>
        <w:t xml:space="preserve">Configuration parameter details</w:t>
      </w:r>
    </w:p>
    <w:p>
      <w:pPr>
        <w:pStyle w:val="FirstParagraph"/>
      </w:pPr>
      <w:r>
        <w:t xml:space="preserve">An ASP.NET application uses an XML configuration file called Web.Config. The configuration file should contain the following configuration details:</w:t>
      </w:r>
    </w:p>
    <w:p>
      <w:pPr>
        <w:pStyle w:val="BodyText"/>
      </w:pPr>
      <w:r>
        <w:t xml:space="preserve">&lt;appSettings&gt;</w:t>
      </w:r>
    </w:p>
    <w:p>
      <w:pPr>
        <w:pStyle w:val="BodyText"/>
      </w:pPr>
      <w:r>
        <w:t xml:space="preserve">     &lt;add key="logRequest" value="true" /&gt;</w:t>
      </w:r>
    </w:p>
    <w:p>
      <w:pPr>
        <w:pStyle w:val="BodyText"/>
      </w:pPr>
      <w:r>
        <w:t xml:space="preserve">     &lt;add key="archerBaseUrl" value="https://&lt;&lt;Archer Base URL&gt;&gt;" /&gt;</w:t>
      </w:r>
    </w:p>
    <w:p>
      <w:pPr>
        <w:pStyle w:val="BodyText"/>
      </w:pPr>
      <w:r>
        <w:t xml:space="preserve">     &lt;add key="connectorBaseUrl" value="http://&lt;&lt;Host Name&gt;&gt;/Archer_BI_Connector_Tool" /&gt;</w:t>
      </w:r>
    </w:p>
    <w:p>
      <w:pPr>
        <w:pStyle w:val="BodyText"/>
      </w:pPr>
      <w:r>
        <w:t xml:space="preserve">     &lt;add key="cacheFilePath" value="c:\temp" /&gt;</w:t>
      </w:r>
    </w:p>
    <w:p>
      <w:pPr>
        <w:pStyle w:val="BodyText"/>
      </w:pPr>
      <w:r>
        <w:t xml:space="preserve">     &lt;add key="cacheFileEncryptionPassphrase" value="d0n7TryTh1s@h0m3!" /&gt;</w:t>
      </w:r>
    </w:p>
    <w:p>
      <w:pPr>
        <w:pStyle w:val="BodyText"/>
      </w:pPr>
      <w:r>
        <w:t xml:space="preserve">     &lt;add key="useSso" value="false" /&gt;</w:t>
      </w:r>
    </w:p>
    <w:p>
      <w:pPr>
        <w:pStyle w:val="BodyText"/>
      </w:pPr>
      <w:r>
        <w:t xml:space="preserve">     &lt;add key="soapSsoVirtualDirectoryName" value="ws" /&gt;</w:t>
      </w:r>
    </w:p>
    <w:p>
      <w:pPr>
        <w:pStyle w:val="BodyText"/>
      </w:pPr>
      <w:r>
        <w:t xml:space="preserve">     &lt;add key="useSslValidation" value="false" /&gt;</w:t>
      </w:r>
    </w:p>
    <w:p>
      <w:pPr>
        <w:pStyle w:val="BodyText"/>
      </w:pPr>
      <w:r>
        <w:t xml:space="preserve">     &lt;add key="securityProtocolVersion" value="Tls12" /&gt;</w:t>
      </w:r>
    </w:p>
    <w:p>
      <w:pPr>
        <w:pStyle w:val="BodyText"/>
      </w:pPr>
      <w:r>
        <w:t xml:space="preserve">     &lt;add key="archerInstance" value="" /&gt;</w:t>
      </w:r>
    </w:p>
    <w:p>
      <w:pPr>
        <w:pStyle w:val="BodyText"/>
      </w:pPr>
      <w:r>
        <w:t xml:space="preserve">     &lt;add key="archerAdminUser" value="" /&gt;</w:t>
      </w:r>
    </w:p>
    <w:p>
      <w:pPr>
        <w:pStyle w:val="BodyText"/>
      </w:pPr>
      <w:r>
        <w:t xml:space="preserve">     &lt;add key="archerAdminPassword" value="" /&gt;</w:t>
      </w:r>
    </w:p>
    <w:p>
      <w:pPr>
        <w:pStyle w:val="BodyText"/>
      </w:pPr>
      <w:r>
        <w:t xml:space="preserve">     &lt;add key="archerReportingUser" value="" /&gt;</w:t>
      </w:r>
    </w:p>
    <w:p>
      <w:pPr>
        <w:pStyle w:val="BodyText"/>
      </w:pPr>
      <w:r>
        <w:t xml:space="preserve">     &lt;add key="archerReportingPassword" value="" /&gt;</w:t>
      </w:r>
    </w:p>
    <w:p>
      <w:pPr>
        <w:pStyle w:val="BodyText"/>
      </w:pPr>
      <w:r>
        <w:t xml:space="preserve">     &lt;add key="useDomainForUserAuth" value="false" /&gt;</w:t>
      </w:r>
    </w:p>
    <w:p>
      <w:pPr>
        <w:pStyle w:val="BodyText"/>
      </w:pPr>
      <w:r>
        <w:t xml:space="preserve">     &lt;add key="httpTimeoutMilliseconds" value="30000" /&gt;</w:t>
      </w:r>
    </w:p>
    <w:p>
      <w:pPr>
        <w:pStyle w:val="BodyText"/>
      </w:pPr>
      <w:r>
        <w:t xml:space="preserve">     &lt;add key="useDefaultCredentials" value="true" /&gt;</w:t>
      </w:r>
    </w:p>
    <w:p>
      <w:pPr>
        <w:pStyle w:val="BodyText"/>
      </w:pPr>
      <w:r>
        <w:t xml:space="preserve">&lt;/appSettings&gt;</w:t>
      </w:r>
    </w:p>
    <w:tbl>
      <w:tblPr>
        <w:tblStyle w:val="Table"/>
        <w:tblW w:type="auto" w:w="0"/>
        <w:tblLook w:firstRow="1" w:lastRow="0" w:firstColumn="0" w:lastColumn="0" w:noHBand="0" w:noVBand="0" w:val="0020"/>
      </w:tblPr>
      <w:tblGrid>
        <w:gridCol w:w="3960"/>
        <w:gridCol w:w="3960"/>
      </w:tblGrid>
      <w:tr>
        <w:trPr>
          <w:tblHeader w:val="on"/>
        </w:trPr>
        <w:tc>
          <w:tcPr/>
          <w:p>
            <w:pPr>
              <w:pStyle w:val="FirstParagraph"/>
            </w:pPr>
            <w:r>
              <w:t xml:space="preserve">Parameter</w:t>
            </w:r>
          </w:p>
        </w:tc>
        <w:tc>
          <w:tcPr/>
          <w:p>
            <w:pPr>
              <w:pStyle w:val="BodyText"/>
            </w:pPr>
            <w:r>
              <w:t xml:space="preserve">Description</w:t>
            </w:r>
          </w:p>
        </w:tc>
      </w:tr>
      <w:tr>
        <w:tc>
          <w:tcPr/>
          <w:p>
            <w:pPr>
              <w:pStyle w:val="BodyText"/>
            </w:pPr>
            <w:r>
              <w:t xml:space="preserve">logRequest</w:t>
            </w:r>
          </w:p>
        </w:tc>
        <w:tc>
          <w:tcPr/>
          <w:p>
            <w:pPr>
              <w:pStyle w:val="BodyText"/>
            </w:pPr>
            <w:r>
              <w:t xml:space="preserve">Used for testing purposes. When this setting is “true”, requests to the Archer BI Connector will be written to the log file.</w:t>
            </w:r>
          </w:p>
        </w:tc>
      </w:tr>
      <w:tr>
        <w:tc>
          <w:tcPr/>
          <w:p>
            <w:pPr>
              <w:pStyle w:val="BodyText"/>
            </w:pPr>
            <w:r>
              <w:t xml:space="preserve">archerBaseUrl</w:t>
            </w:r>
          </w:p>
        </w:tc>
        <w:tc>
          <w:tcPr/>
          <w:p>
            <w:pPr>
              <w:pStyle w:val="BodyText"/>
            </w:pPr>
            <w:r>
              <w:t xml:space="preserve">The root URL for the Archer instance from which information will be pulled.</w:t>
            </w:r>
          </w:p>
        </w:tc>
      </w:tr>
      <w:tr>
        <w:tc>
          <w:tcPr/>
          <w:p>
            <w:pPr>
              <w:pStyle w:val="BodyText"/>
            </w:pPr>
            <w:r>
              <w:t xml:space="preserve">connectorBaseUrl</w:t>
            </w:r>
          </w:p>
        </w:tc>
        <w:tc>
          <w:tcPr/>
          <w:p>
            <w:pPr>
              <w:pStyle w:val="BodyText"/>
            </w:pPr>
            <w:r>
              <w:t xml:space="preserve">The root URL where the Archer BI connector lives. This is needed to dynamically create responses to requests Power BI will make of the connector, specifically the odata.context of the response.</w:t>
            </w:r>
          </w:p>
        </w:tc>
      </w:tr>
      <w:tr>
        <w:tc>
          <w:tcPr/>
          <w:p>
            <w:pPr>
              <w:pStyle w:val="BodyText"/>
            </w:pPr>
            <w:r>
              <w:t xml:space="preserve">cacheFilePath</w:t>
            </w:r>
          </w:p>
        </w:tc>
        <w:tc>
          <w:tcPr/>
          <w:p>
            <w:pPr>
              <w:pStyle w:val="BodyText"/>
            </w:pPr>
            <w:r>
              <w:t xml:space="preserve">The flat file that will be used to cache Archer ID values. When the solution is started, values will be looked up from the configured Archer instance and stored in the cache file. This enables us to correctly reference fields, modules, and other resources using IDs appropriate to the Archer instance.</w:t>
            </w:r>
          </w:p>
        </w:tc>
      </w:tr>
      <w:tr>
        <w:tc>
          <w:tcPr/>
          <w:p>
            <w:pPr>
              <w:pStyle w:val="BodyText"/>
            </w:pPr>
            <w:r>
              <w:t xml:space="preserve">cacheFileEncryptionPassphrase</w:t>
            </w:r>
          </w:p>
        </w:tc>
        <w:tc>
          <w:tcPr/>
          <w:p>
            <w:pPr>
              <w:pStyle w:val="BodyText"/>
            </w:pPr>
            <w:r>
              <w:t xml:space="preserve">If this is provided, the cache file will be encrypted using this as the passphrase, provided security at rest for the lookup information.</w:t>
            </w:r>
          </w:p>
        </w:tc>
      </w:tr>
      <w:tr>
        <w:tc>
          <w:tcPr/>
          <w:p>
            <w:pPr>
              <w:pStyle w:val="BodyText"/>
            </w:pPr>
            <w:r>
              <w:t xml:space="preserve">useSso</w:t>
            </w:r>
          </w:p>
        </w:tc>
        <w:tc>
          <w:tcPr/>
          <w:p>
            <w:pPr>
              <w:pStyle w:val="BodyText"/>
            </w:pPr>
            <w:r>
              <w:t xml:space="preserve">When the Archer BI Connector is configured for Windows Authentication, set use Sso to “true” to authenticate to Archer as the requesting user through a single sign on API request to the SOAP API. This should be true if the Archer environment is also set up as single sign on.</w:t>
            </w:r>
          </w:p>
        </w:tc>
      </w:tr>
      <w:tr>
        <w:tc>
          <w:tcPr/>
          <w:p>
            <w:pPr>
              <w:pStyle w:val="BodyText"/>
            </w:pPr>
            <w:r>
              <w:t xml:space="preserve">soapSsoVirtualDirectoryName</w:t>
            </w:r>
          </w:p>
        </w:tc>
        <w:tc>
          <w:tcPr/>
          <w:p>
            <w:pPr>
              <w:pStyle w:val="BodyText"/>
            </w:pPr>
            <w:r>
              <w:t xml:space="preserve">When using SSO, there must be a virtual directory on the Archer web server pointed at the /ws folder and configured for Windows Authentication. The name of that virtual directory should be stored as the value for this configuration setting.</w:t>
            </w:r>
          </w:p>
        </w:tc>
      </w:tr>
      <w:tr>
        <w:tc>
          <w:tcPr/>
          <w:p>
            <w:pPr>
              <w:pStyle w:val="BodyText"/>
            </w:pPr>
            <w:r>
              <w:t xml:space="preserve">useSslValidation</w:t>
            </w:r>
          </w:p>
        </w:tc>
        <w:tc>
          <w:tcPr/>
          <w:p>
            <w:pPr>
              <w:pStyle w:val="BodyText"/>
            </w:pPr>
            <w:r>
              <w:t xml:space="preserve">When set to true, custom validation is used for the SSL cert. This is necessary when using a self-signed cert to avoid the validation dialogs that the client will pop.</w:t>
            </w:r>
          </w:p>
        </w:tc>
      </w:tr>
      <w:tr>
        <w:tc>
          <w:tcPr/>
          <w:p>
            <w:pPr>
              <w:pStyle w:val="BodyText"/>
            </w:pPr>
            <w:r>
              <w:t xml:space="preserve">securityProtocolVersion</w:t>
            </w:r>
          </w:p>
        </w:tc>
        <w:tc>
          <w:tcPr/>
          <w:p>
            <w:pPr>
              <w:pStyle w:val="BodyText"/>
            </w:pPr>
            <w:r>
              <w:t xml:space="preserve">Specifies which version of SSL/TLS should be used. Options include: SystemDefault, Ssl3, Tls, Tls11, and Tls12. Tls12 is the default.</w:t>
            </w:r>
          </w:p>
        </w:tc>
      </w:tr>
      <w:tr>
        <w:tc>
          <w:tcPr/>
          <w:p>
            <w:pPr>
              <w:pStyle w:val="BodyText"/>
            </w:pPr>
            <w:r>
              <w:t xml:space="preserve">archerInstance</w:t>
            </w:r>
          </w:p>
        </w:tc>
        <w:tc>
          <w:tcPr/>
          <w:p>
            <w:pPr>
              <w:pStyle w:val="BodyText"/>
            </w:pPr>
            <w:r>
              <w:t xml:space="preserve">The name of the Archer instance from which information will be pulled.</w:t>
            </w:r>
          </w:p>
        </w:tc>
      </w:tr>
      <w:tr>
        <w:tc>
          <w:tcPr/>
          <w:p>
            <w:pPr>
              <w:pStyle w:val="BodyText"/>
            </w:pPr>
            <w:r>
              <w:t xml:space="preserve">archerAdminUser</w:t>
            </w:r>
          </w:p>
        </w:tc>
        <w:tc>
          <w:tcPr/>
          <w:p>
            <w:pPr>
              <w:pStyle w:val="BodyText"/>
            </w:pPr>
            <w:r>
              <w:t xml:space="preserve">When the Archer BI Connector is configured for Windows authentication in IIS, this user will be used to look up the requesting user and the associated security parameter.</w:t>
            </w:r>
          </w:p>
        </w:tc>
      </w:tr>
      <w:tr>
        <w:tc>
          <w:tcPr/>
          <w:p>
            <w:pPr>
              <w:pStyle w:val="BodyText"/>
            </w:pPr>
            <w:r>
              <w:t xml:space="preserve">archerAdminPassword</w:t>
            </w:r>
          </w:p>
        </w:tc>
        <w:tc>
          <w:tcPr/>
          <w:p>
            <w:pPr>
              <w:pStyle w:val="BodyText"/>
            </w:pPr>
            <w:r>
              <w:t xml:space="preserve">Password for the archerAdminUser.</w:t>
            </w:r>
          </w:p>
        </w:tc>
      </w:tr>
      <w:tr>
        <w:tc>
          <w:tcPr/>
          <w:p>
            <w:pPr>
              <w:pStyle w:val="BodyText"/>
            </w:pPr>
            <w:r>
              <w:t xml:space="preserve">archerReportingUser</w:t>
            </w:r>
          </w:p>
        </w:tc>
        <w:tc>
          <w:tcPr/>
          <w:p>
            <w:pPr>
              <w:pStyle w:val="BodyText"/>
            </w:pPr>
            <w:r>
              <w:t xml:space="preserve">If the Archer BI Connector is configured for Anonymous authentication in IIS, this user will be used to create an Archer session and request data from the Archer Content API.</w:t>
            </w:r>
          </w:p>
        </w:tc>
      </w:tr>
      <w:tr>
        <w:tc>
          <w:tcPr/>
          <w:p>
            <w:pPr>
              <w:pStyle w:val="BodyText"/>
            </w:pPr>
            <w:r>
              <w:t xml:space="preserve">archerReportingPassword</w:t>
            </w:r>
          </w:p>
        </w:tc>
        <w:tc>
          <w:tcPr/>
          <w:p>
            <w:pPr>
              <w:pStyle w:val="BodyText"/>
            </w:pPr>
            <w:r>
              <w:t xml:space="preserve">Password for the archerReportingUser.</w:t>
            </w:r>
          </w:p>
        </w:tc>
      </w:tr>
      <w:tr>
        <w:tc>
          <w:tcPr/>
          <w:p>
            <w:pPr>
              <w:pStyle w:val="BodyText"/>
            </w:pPr>
            <w:r>
              <w:t xml:space="preserve">useDomainForUserAuth</w:t>
            </w:r>
          </w:p>
        </w:tc>
        <w:tc>
          <w:tcPr/>
          <w:p>
            <w:pPr>
              <w:pStyle w:val="BodyText"/>
            </w:pPr>
            <w:r>
              <w:t xml:space="preserve">If the Archer BI Connector is configured for Windows authentication in IIS, this setting will determine whether the domain of the requesting user should be included in the filter when looking up the requesting user in Archer.</w:t>
            </w:r>
          </w:p>
        </w:tc>
      </w:tr>
      <w:tr>
        <w:tc>
          <w:tcPr/>
          <w:p>
            <w:pPr>
              <w:pStyle w:val="BodyText"/>
            </w:pPr>
            <w:r>
              <w:t xml:space="preserve">httpTimeoutMilliseconds</w:t>
            </w:r>
          </w:p>
        </w:tc>
        <w:tc>
          <w:tcPr/>
          <w:p>
            <w:pPr>
              <w:pStyle w:val="BodyText"/>
            </w:pPr>
            <w:r>
              <w:t xml:space="preserve">This parameter allows for an increase in the default HTTP timeout when making requests to Archer. The default is 30,000 milliseconds (30 seconds).</w:t>
            </w:r>
          </w:p>
        </w:tc>
      </w:tr>
      <w:tr>
        <w:tc>
          <w:tcPr/>
          <w:p>
            <w:pPr>
              <w:pStyle w:val="BodyText"/>
            </w:pPr>
            <w:r>
              <w:t xml:space="preserve">useDefaultCredentials</w:t>
            </w:r>
          </w:p>
        </w:tc>
        <w:tc>
          <w:tcPr/>
          <w:p>
            <w:pPr>
              <w:pStyle w:val="BodyText"/>
            </w:pPr>
            <w:r>
              <w:t xml:space="preserve">This property can be set to true or false. When true, the logged-in user’s credentials can be requested by IIS, if needed. For this application, the value can safely be set to false.</w:t>
            </w:r>
          </w:p>
        </w:tc>
      </w:tr>
    </w:tbl>
    <w:bookmarkEnd w:id="52"/>
    <w:bookmarkEnd w:id="53"/>
    <w:bookmarkEnd w:id="54"/>
    <w:bookmarkStart w:id="58" w:name="X559f50ae74dcba810548527be354b473f6373a8"/>
    <w:p>
      <w:pPr>
        <w:pStyle w:val="Heading2"/>
      </w:pPr>
      <w:r>
        <w:t xml:space="preserve">Troubleshooting steps for the BI Connector Installer</w:t>
      </w:r>
    </w:p>
    <w:p>
      <w:pPr>
        <w:pStyle w:val="FirstParagraph"/>
      </w:pPr>
      <w:r>
        <w:t xml:space="preserve">If the Installer for BI connector abruptly ends with error message as show below, run the .msi using command prompt to generate log.</w:t>
      </w:r>
    </w:p>
    <w:p>
      <w:pPr>
        <w:pStyle w:val="BodyText"/>
      </w:pPr>
      <w:r>
        <w:drawing>
          <wp:inline>
            <wp:extent cx="2698439" cy="2206069"/>
            <wp:effectExtent b="0" l="0" r="0" t="0"/>
            <wp:docPr descr="" title="" id="56" name="Picture"/>
            <a:graphic>
              <a:graphicData uri="http://schemas.openxmlformats.org/drawingml/2006/picture">
                <pic:pic>
                  <pic:nvPicPr>
                    <pic:cNvPr descr="C:/Users/User/HelpArcher-to-pdf/HelpArcher-to-pdf-1/images/4cbd60cd58b39bf4ce6ad687fef17aab.png" id="57" name="Picture"/>
                    <pic:cNvPicPr>
                      <a:picLocks noChangeArrowheads="1" noChangeAspect="1"/>
                    </pic:cNvPicPr>
                  </pic:nvPicPr>
                  <pic:blipFill>
                    <a:blip r:embed="rId55"/>
                    <a:stretch>
                      <a:fillRect/>
                    </a:stretch>
                  </pic:blipFill>
                  <pic:spPr bwMode="auto">
                    <a:xfrm>
                      <a:off x="0" y="0"/>
                      <a:ext cx="2698439" cy="2206069"/>
                    </a:xfrm>
                    <a:prstGeom prst="rect">
                      <a:avLst/>
                    </a:prstGeom>
                    <a:noFill/>
                    <a:ln w="9525">
                      <a:noFill/>
                      <a:headEnd/>
                      <a:tailEnd/>
                    </a:ln>
                  </pic:spPr>
                </pic:pic>
              </a:graphicData>
            </a:graphic>
          </wp:inline>
        </w:drawing>
      </w:r>
    </w:p>
    <w:p>
      <w:pPr>
        <w:numPr>
          <w:ilvl w:val="0"/>
          <w:numId w:val="1011"/>
        </w:numPr>
      </w:pPr>
      <w:r>
        <w:t xml:space="preserve">Open command prompt from the start menu.</w:t>
      </w:r>
    </w:p>
    <w:p>
      <w:pPr>
        <w:numPr>
          <w:ilvl w:val="0"/>
          <w:numId w:val="1011"/>
        </w:numPr>
      </w:pPr>
      <w:r>
        <w:t xml:space="preserve">Go to the folder where the installer is using command CD &lt;location of the installer&gt;.</w:t>
      </w:r>
    </w:p>
    <w:p>
      <w:pPr>
        <w:numPr>
          <w:ilvl w:val="0"/>
          <w:numId w:val="1011"/>
        </w:numPr>
      </w:pPr>
      <w:r>
        <w:t xml:space="preserve">Run the following command:</w:t>
      </w:r>
    </w:p>
    <w:p>
      <w:pPr>
        <w:numPr>
          <w:ilvl w:val="0"/>
          <w:numId w:val="1000"/>
        </w:numPr>
      </w:pPr>
      <w:r>
        <w:t xml:space="preserve">msiexec /i "Archer.BI.ConnectorTool_UtilitySetUp.msi" /l*v "install.log"</w:t>
      </w:r>
    </w:p>
    <w:p>
      <w:pPr>
        <w:numPr>
          <w:ilvl w:val="0"/>
          <w:numId w:val="1011"/>
        </w:numPr>
      </w:pPr>
      <w:r>
        <w:t xml:space="preserve">It will generate the install.log file in the same location.</w:t>
      </w:r>
    </w:p>
    <w:p>
      <w:pPr>
        <w:numPr>
          <w:ilvl w:val="0"/>
          <w:numId w:val="1011"/>
        </w:numPr>
      </w:pPr>
      <w:r>
        <w:t xml:space="preserve">Open the log file and look for the following error:</w:t>
      </w:r>
    </w:p>
    <w:p>
      <w:pPr>
        <w:numPr>
          <w:ilvl w:val="0"/>
          <w:numId w:val="1000"/>
        </w:numPr>
      </w:pPr>
      <w:r>
        <w:t xml:space="preserve">MSI (c) (CC:94) [09:09:38:068]: Note: 1: 2235 2:  3: ExtendedType 4: SELECT `Action`,`Type`,`Source`,`Target`, NULL, `ExtendedType` FROM `CustomAction` WHERE `Action` = 'WEBCA_SetTARGETSITE'</w:t>
      </w:r>
    </w:p>
    <w:p>
      <w:pPr>
        <w:numPr>
          <w:ilvl w:val="0"/>
          <w:numId w:val="1000"/>
        </w:numPr>
      </w:pPr>
      <w:r>
        <w:t xml:space="preserve">MSI (c) (CC:00) [09:09:38:074]: Invoking remote custom action. DLL: C:\Users\ADMINI~1.ALL\AppData\Local\Temp\2\MSIBDEF.tmp, Entrypoint: SetTARGETSITE</w:t>
      </w:r>
    </w:p>
    <w:p>
      <w:pPr>
        <w:numPr>
          <w:ilvl w:val="0"/>
          <w:numId w:val="1000"/>
        </w:numPr>
      </w:pPr>
      <w:r>
        <w:t xml:space="preserve">INFO   : [06/26/2024 09:09:38:079] [SetTARGETSITE                           ]: Custom Action is starting...</w:t>
      </w:r>
    </w:p>
    <w:p>
      <w:pPr>
        <w:numPr>
          <w:ilvl w:val="0"/>
          <w:numId w:val="1000"/>
        </w:numPr>
      </w:pPr>
      <w:r>
        <w:t xml:space="preserve">INFO   : [06/26/2024 09:09:38:080] [SetTARGETSITE                           ]: CoInitializeEx - COM initialization Apartment Threaded...</w:t>
      </w:r>
    </w:p>
    <w:p>
      <w:pPr>
        <w:numPr>
          <w:ilvl w:val="0"/>
          <w:numId w:val="1000"/>
        </w:numPr>
      </w:pPr>
      <w:r>
        <w:t xml:space="preserve">ERROR  : [06/26/2024 09:09:38:082] [SetTARGETSITE                           ]: FAILED:         -2147221164</w:t>
      </w:r>
    </w:p>
    <w:p>
      <w:pPr>
        <w:numPr>
          <w:ilvl w:val="0"/>
          <w:numId w:val="1000"/>
        </w:numPr>
      </w:pPr>
      <w:r>
        <w:t xml:space="preserve">ERROR  : [06/26/2024 09:09:38:083] [SetTARGETSITE                           ]: Custom Action failed with code: '340'</w:t>
      </w:r>
    </w:p>
    <w:p>
      <w:pPr>
        <w:numPr>
          <w:ilvl w:val="0"/>
          <w:numId w:val="1000"/>
        </w:numPr>
      </w:pPr>
      <w:r>
        <w:t xml:space="preserve">INFO   : [06/26/2024 09:09:38:084] [SetTARGETSITE                           ]: Custom Action completed with return code: '340'</w:t>
      </w:r>
    </w:p>
    <w:p>
      <w:pPr>
        <w:numPr>
          <w:ilvl w:val="0"/>
          <w:numId w:val="1000"/>
        </w:numPr>
      </w:pPr>
      <w:r>
        <w:t xml:space="preserve">CustomAction WEBCA_SetTARGETSITE returned actual error code 1603 (note this may not be 100% accurate if translation happened inside sandbox)</w:t>
      </w:r>
    </w:p>
    <w:p>
      <w:pPr>
        <w:numPr>
          <w:ilvl w:val="0"/>
          <w:numId w:val="1000"/>
        </w:numPr>
      </w:pPr>
      <w:r>
        <w:t xml:space="preserve">Action ended 9:09:38: WEBCA_SetTARGETSITE. Return value 3.</w:t>
      </w:r>
    </w:p>
    <w:p>
      <w:pPr>
        <w:numPr>
          <w:ilvl w:val="0"/>
          <w:numId w:val="1000"/>
        </w:numPr>
      </w:pPr>
      <w:r>
        <w:t xml:space="preserve">If this error is encountered then IIS6 Metabase needs to be Installed.</w:t>
      </w:r>
    </w:p>
    <w:p>
      <w:pPr>
        <w:numPr>
          <w:ilvl w:val="0"/>
          <w:numId w:val="1011"/>
        </w:numPr>
      </w:pPr>
      <w:r>
        <w:t xml:space="preserve">Click Start, click Administrative Tools, and then click Server Manager.</w:t>
      </w:r>
    </w:p>
    <w:p>
      <w:pPr>
        <w:numPr>
          <w:ilvl w:val="0"/>
          <w:numId w:val="1011"/>
        </w:numPr>
      </w:pPr>
      <w:r>
        <w:t xml:space="preserve">Click Manage, click Add Roles and Features.</w:t>
      </w:r>
    </w:p>
    <w:p>
      <w:pPr>
        <w:numPr>
          <w:ilvl w:val="0"/>
          <w:numId w:val="1011"/>
        </w:numPr>
      </w:pPr>
      <w:r>
        <w:t xml:space="preserve">Click Next, then select Role-based or feature based installation then click Next.</w:t>
      </w:r>
    </w:p>
    <w:p>
      <w:pPr>
        <w:numPr>
          <w:ilvl w:val="0"/>
          <w:numId w:val="1011"/>
        </w:numPr>
      </w:pPr>
      <w:r>
        <w:t xml:space="preserve">Select the Server and click Next.</w:t>
      </w:r>
    </w:p>
    <w:p>
      <w:pPr>
        <w:numPr>
          <w:ilvl w:val="0"/>
          <w:numId w:val="1011"/>
        </w:numPr>
      </w:pPr>
      <w:r>
        <w:t xml:space="preserve">Select Role Web Server (IIS)&gt;&gt;Management Tools&gt;&gt;IIS 6 Management Compatibility&gt;&gt;IIS 6 Metabase Compatibility and click Next. Make sure both highlighted checkboxes are selected.</w:t>
      </w:r>
    </w:p>
    <w:p>
      <w:pPr>
        <w:numPr>
          <w:ilvl w:val="0"/>
          <w:numId w:val="1011"/>
        </w:numPr>
      </w:pPr>
      <w:r>
        <w:t xml:space="preserve">Click Next on the feature page.</w:t>
      </w:r>
    </w:p>
    <w:p>
      <w:pPr>
        <w:numPr>
          <w:ilvl w:val="0"/>
          <w:numId w:val="1011"/>
        </w:numPr>
      </w:pPr>
      <w:r>
        <w:t xml:space="preserve">Click Install.</w:t>
      </w:r>
    </w:p>
    <w:p>
      <w:pPr>
        <w:numPr>
          <w:ilvl w:val="0"/>
          <w:numId w:val="1011"/>
        </w:numPr>
      </w:pPr>
      <w:r>
        <w:t xml:space="preserve">Once the process is complete try to run the installer normally as usual.</w:t>
      </w:r>
    </w:p>
    <w:bookmarkEnd w:id="58"/>
    <w:bookmarkStart w:id="59" w:name="X8412963e7919f8627486fce43b8d2cfbb99a14f"/>
    <w:p>
      <w:pPr>
        <w:pStyle w:val="Heading2"/>
      </w:pPr>
      <w:r>
        <w:t xml:space="preserve">Setting Up Archer BI Connector with SSO Authentication</w:t>
      </w:r>
    </w:p>
    <w:p>
      <w:pPr>
        <w:pStyle w:val="FirstParagraph"/>
      </w:pPr>
      <w:r>
        <w:t xml:space="preserve">As a default configuration, Archer BI Connector is installed in IIS with anonymous authentication. It is recommended to install BI connector in a single server not behind a load balancer into multiple web server.</w:t>
      </w:r>
    </w:p>
    <w:p>
      <w:pPr>
        <w:pStyle w:val="BodyText"/>
      </w:pPr>
      <w:r>
        <w:t xml:space="preserve">1. Archer should be configured as SSO.</w:t>
      </w:r>
    </w:p>
    <w:p>
      <w:pPr>
        <w:pStyle w:val="BodyText"/>
      </w:pPr>
      <w:r>
        <w:t xml:space="preserve">2. Change the authentication in the virtual app to windows authentication from anonymous authentication.</w:t>
      </w:r>
    </w:p>
    <w:p>
      <w:pPr>
        <w:pStyle w:val="BodyText"/>
      </w:pPr>
      <w:r>
        <w:t xml:space="preserve">3. Create a virtual directory with a preferred name and point it to Archer WS folder and set this virtual directory authentication as windows authentication.</w:t>
      </w:r>
    </w:p>
    <w:p>
      <w:pPr>
        <w:pStyle w:val="BodyText"/>
      </w:pPr>
      <w:r>
        <w:t xml:space="preserve">4. In the web.config file change useSso property to true and change soapSsoVirtualDirectoryName to the virtual directory created in the previous step.</w:t>
      </w:r>
    </w:p>
    <w:p>
      <w:pPr>
        <w:pStyle w:val="BodyText"/>
      </w:pPr>
      <w:r>
        <w:rPr>
          <w:b/>
          <w:bCs/>
        </w:rPr>
        <w:t xml:space="preserve">Note:</w:t>
      </w:r>
      <w:r>
        <w:t xml:space="preserve"> </w:t>
      </w:r>
      <w:r>
        <w:t xml:space="preserve">The windows identity passed should have a principal name matching the archer profile username. Tableau does not work with SSO enable it should be either anonymous or Basic authentication.</w:t>
      </w:r>
    </w:p>
    <w:bookmarkEnd w:id="59"/>
    <w:bookmarkStart w:id="60" w:name="Xf2fed8c1e238d12ef3cfed5153ff6b1e1339370"/>
    <w:p>
      <w:pPr>
        <w:pStyle w:val="Heading2"/>
      </w:pPr>
      <w:r>
        <w:t xml:space="preserve">Setting Up Archer BI Connector with Basic Authentication</w:t>
      </w:r>
    </w:p>
    <w:p>
      <w:pPr>
        <w:numPr>
          <w:ilvl w:val="0"/>
          <w:numId w:val="1012"/>
        </w:numPr>
      </w:pPr>
      <w:r>
        <w:t xml:space="preserve">Change the authentication in the virtual app to basic authentication from anonymous authentication.</w:t>
      </w:r>
    </w:p>
    <w:p>
      <w:pPr>
        <w:pStyle w:val="FirstParagraph"/>
      </w:pPr>
      <w:r>
        <w:t xml:space="preserve">If basic authentication option is not visible, then follow the steps below:</w:t>
      </w:r>
    </w:p>
    <w:p>
      <w:pPr>
        <w:numPr>
          <w:ilvl w:val="0"/>
          <w:numId w:val="1013"/>
        </w:numPr>
      </w:pPr>
      <w:r>
        <w:t xml:space="preserve">Open Server Manager click on Add Roles and Features.</w:t>
      </w:r>
    </w:p>
    <w:p>
      <w:pPr>
        <w:numPr>
          <w:ilvl w:val="0"/>
          <w:numId w:val="1013"/>
        </w:numPr>
      </w:pPr>
      <w:r>
        <w:t xml:space="preserve">Choose Role-based or feature-based installation and click next.</w:t>
      </w:r>
    </w:p>
    <w:p>
      <w:pPr>
        <w:numPr>
          <w:ilvl w:val="0"/>
          <w:numId w:val="1013"/>
        </w:numPr>
      </w:pPr>
      <w:r>
        <w:t xml:space="preserve">Select the server and click next</w:t>
      </w:r>
    </w:p>
    <w:p>
      <w:pPr>
        <w:numPr>
          <w:ilvl w:val="0"/>
          <w:numId w:val="1013"/>
        </w:numPr>
      </w:pPr>
      <w:r>
        <w:t xml:space="preserve">In server Roles expand Web Server (IIS) and then expand Web Server.</w:t>
      </w:r>
    </w:p>
    <w:p>
      <w:pPr>
        <w:numPr>
          <w:ilvl w:val="0"/>
          <w:numId w:val="1013"/>
        </w:numPr>
      </w:pPr>
      <w:r>
        <w:t xml:space="preserve">Under Security check the box for Basic Authentication.</w:t>
      </w:r>
    </w:p>
    <w:p>
      <w:pPr>
        <w:numPr>
          <w:ilvl w:val="0"/>
          <w:numId w:val="1013"/>
        </w:numPr>
      </w:pPr>
      <w:r>
        <w:t xml:space="preserve">Click Next and Install.</w:t>
      </w:r>
    </w:p>
    <w:p>
      <w:pPr>
        <w:pStyle w:val="FirstParagraph"/>
      </w:pPr>
      <w:r>
        <w:rPr>
          <w:b/>
          <w:bCs/>
        </w:rPr>
        <w:t xml:space="preserve">Note:</w:t>
      </w:r>
      <w:r>
        <w:t xml:space="preserve"> </w:t>
      </w:r>
      <w:r>
        <w:t xml:space="preserve">The windows identity passed should have a principal name matching the archer profile username and the password should also be matching the Archer user profile password.</w:t>
      </w:r>
    </w:p>
    <w:bookmarkEnd w:id="60"/>
    <w:bookmarkStart w:id="109" w:name="Xe74a3f004567cd1ebff3649f81ee2ea9bf2ea7e"/>
    <w:p>
      <w:pPr>
        <w:pStyle w:val="Heading2"/>
      </w:pPr>
      <w:r>
        <w:t xml:space="preserve">Connecting Archer BI Connector Tool &amp; Utility using Power BI</w:t>
      </w:r>
    </w:p>
    <w:bookmarkStart w:id="70" w:name="ConnecttoArcherBIConnectorusingODatafeed"/>
    <w:p>
      <w:pPr>
        <w:pStyle w:val="Heading3"/>
      </w:pPr>
      <w:r>
        <w:t xml:space="preserve">Connect to Archer BI Connector using OData feed</w:t>
      </w:r>
    </w:p>
    <w:p>
      <w:pPr>
        <w:numPr>
          <w:ilvl w:val="0"/>
          <w:numId w:val="1014"/>
        </w:numPr>
      </w:pPr>
      <w:r>
        <w:t xml:space="preserve">Open Power BI desktop.</w:t>
      </w:r>
    </w:p>
    <w:p>
      <w:pPr>
        <w:numPr>
          <w:ilvl w:val="0"/>
          <w:numId w:val="1014"/>
        </w:numPr>
      </w:pPr>
      <w:r>
        <w:t xml:space="preserve">Click Get Data and select OData feed.</w:t>
      </w:r>
    </w:p>
    <w:p>
      <w:pPr>
        <w:numPr>
          <w:ilvl w:val="0"/>
          <w:numId w:val="1014"/>
        </w:numPr>
      </w:pPr>
      <w:r>
        <w:t xml:space="preserve">Enter the connection URL with your hostname and click OK.</w:t>
      </w:r>
    </w:p>
    <w:p>
      <w:pPr>
        <w:numPr>
          <w:ilvl w:val="0"/>
          <w:numId w:val="1000"/>
        </w:numPr>
      </w:pPr>
      <w:r>
        <w:drawing>
          <wp:inline>
            <wp:extent cx="5334000" cy="2003294"/>
            <wp:effectExtent b="0" l="0" r="0" t="0"/>
            <wp:docPr descr="A close-up of a browser window Description automatically generated" title="" id="62" name="Picture"/>
            <a:graphic>
              <a:graphicData uri="http://schemas.openxmlformats.org/drawingml/2006/picture">
                <pic:pic>
                  <pic:nvPicPr>
                    <pic:cNvPr descr="C:/Users/User/HelpArcher-to-pdf/HelpArcher-to-pdf-1/images/071b83c97a7cd4002187004c42ccfa52.png" id="63" name="Picture"/>
                    <pic:cNvPicPr>
                      <a:picLocks noChangeArrowheads="1" noChangeAspect="1"/>
                    </pic:cNvPicPr>
                  </pic:nvPicPr>
                  <pic:blipFill>
                    <a:blip r:embed="rId61"/>
                    <a:stretch>
                      <a:fillRect/>
                    </a:stretch>
                  </pic:blipFill>
                  <pic:spPr bwMode="auto">
                    <a:xfrm>
                      <a:off x="0" y="0"/>
                      <a:ext cx="5334000" cy="2003294"/>
                    </a:xfrm>
                    <a:prstGeom prst="rect">
                      <a:avLst/>
                    </a:prstGeom>
                    <a:noFill/>
                    <a:ln w="9525">
                      <a:noFill/>
                      <a:headEnd/>
                      <a:tailEnd/>
                    </a:ln>
                  </pic:spPr>
                </pic:pic>
              </a:graphicData>
            </a:graphic>
          </wp:inline>
        </w:drawing>
      </w:r>
    </w:p>
    <w:p>
      <w:pPr>
        <w:numPr>
          <w:ilvl w:val="0"/>
          <w:numId w:val="1014"/>
        </w:numPr>
      </w:pPr>
      <w:r>
        <w:t xml:space="preserve">Select a table from the list generated and select Load / Transform Data.</w:t>
      </w:r>
    </w:p>
    <w:p>
      <w:pPr>
        <w:numPr>
          <w:ilvl w:val="0"/>
          <w:numId w:val="1000"/>
        </w:numPr>
      </w:pPr>
      <w:r>
        <w:drawing>
          <wp:inline>
            <wp:extent cx="4424714" cy="2632735"/>
            <wp:effectExtent b="0" l="0" r="0" t="0"/>
            <wp:docPr descr="A screenshot of a computer Description automatically generated" title="" id="65" name="Picture"/>
            <a:graphic>
              <a:graphicData uri="http://schemas.openxmlformats.org/drawingml/2006/picture">
                <pic:pic>
                  <pic:nvPicPr>
                    <pic:cNvPr descr="C:/Users/User/HelpArcher-to-pdf/HelpArcher-to-pdf-1/images/bc98433a6adc95c52e40d6266f946603.png" id="66" name="Picture"/>
                    <pic:cNvPicPr>
                      <a:picLocks noChangeArrowheads="1" noChangeAspect="1"/>
                    </pic:cNvPicPr>
                  </pic:nvPicPr>
                  <pic:blipFill>
                    <a:blip r:embed="rId64"/>
                    <a:stretch>
                      <a:fillRect/>
                    </a:stretch>
                  </pic:blipFill>
                  <pic:spPr bwMode="auto">
                    <a:xfrm>
                      <a:off x="0" y="0"/>
                      <a:ext cx="4424714" cy="2632735"/>
                    </a:xfrm>
                    <a:prstGeom prst="rect">
                      <a:avLst/>
                    </a:prstGeom>
                    <a:noFill/>
                    <a:ln w="9525">
                      <a:noFill/>
                      <a:headEnd/>
                      <a:tailEnd/>
                    </a:ln>
                  </pic:spPr>
                </pic:pic>
              </a:graphicData>
            </a:graphic>
          </wp:inline>
        </w:drawing>
      </w:r>
    </w:p>
    <w:p>
      <w:pPr>
        <w:numPr>
          <w:ilvl w:val="0"/>
          <w:numId w:val="1014"/>
        </w:numPr>
      </w:pPr>
      <w:r>
        <w:t xml:space="preserve">Create a report using the columns.</w:t>
      </w:r>
    </w:p>
    <w:p>
      <w:pPr>
        <w:numPr>
          <w:ilvl w:val="0"/>
          <w:numId w:val="1000"/>
        </w:numPr>
      </w:pPr>
      <w:r>
        <w:drawing>
          <wp:inline>
            <wp:extent cx="4780655" cy="2755473"/>
            <wp:effectExtent b="0" l="0" r="0" t="0"/>
            <wp:docPr descr="A screenshot of a computer Description automatically generated" title="" id="68" name="Picture"/>
            <a:graphic>
              <a:graphicData uri="http://schemas.openxmlformats.org/drawingml/2006/picture">
                <pic:pic>
                  <pic:nvPicPr>
                    <pic:cNvPr descr="C:/Users/User/HelpArcher-to-pdf/HelpArcher-to-pdf-1/images/a2d8c3a9dbd12ead68ad005bdb4d3be1.png" id="69" name="Picture"/>
                    <pic:cNvPicPr>
                      <a:picLocks noChangeArrowheads="1" noChangeAspect="1"/>
                    </pic:cNvPicPr>
                  </pic:nvPicPr>
                  <pic:blipFill>
                    <a:blip r:embed="rId67"/>
                    <a:stretch>
                      <a:fillRect/>
                    </a:stretch>
                  </pic:blipFill>
                  <pic:spPr bwMode="auto">
                    <a:xfrm>
                      <a:off x="0" y="0"/>
                      <a:ext cx="4780655" cy="2755473"/>
                    </a:xfrm>
                    <a:prstGeom prst="rect">
                      <a:avLst/>
                    </a:prstGeom>
                    <a:noFill/>
                    <a:ln w="9525">
                      <a:noFill/>
                      <a:headEnd/>
                      <a:tailEnd/>
                    </a:ln>
                  </pic:spPr>
                </pic:pic>
              </a:graphicData>
            </a:graphic>
          </wp:inline>
        </w:drawing>
      </w:r>
    </w:p>
    <w:bookmarkEnd w:id="70"/>
    <w:bookmarkStart w:id="83" w:name="ConnecttoArcherBIConnectorusingWeb"/>
    <w:p>
      <w:pPr>
        <w:pStyle w:val="Heading3"/>
      </w:pPr>
      <w:r>
        <w:t xml:space="preserve">Connect to Archer BI Connector using Web</w:t>
      </w:r>
    </w:p>
    <w:p>
      <w:pPr>
        <w:numPr>
          <w:ilvl w:val="0"/>
          <w:numId w:val="1015"/>
        </w:numPr>
      </w:pPr>
      <w:r>
        <w:t xml:space="preserve">From data source select web, put the endpoint and set timeout value as per your need and click “OK”, OData queries can be passed in web connector.</w:t>
      </w:r>
    </w:p>
    <w:p>
      <w:pPr>
        <w:numPr>
          <w:ilvl w:val="0"/>
          <w:numId w:val="1000"/>
        </w:numPr>
      </w:pPr>
      <w:r>
        <w:drawing>
          <wp:inline>
            <wp:extent cx="4373773" cy="3062920"/>
            <wp:effectExtent b="0" l="0" r="0" t="0"/>
            <wp:docPr descr="" title="" id="72" name="Picture"/>
            <a:graphic>
              <a:graphicData uri="http://schemas.openxmlformats.org/drawingml/2006/picture">
                <pic:pic>
                  <pic:nvPicPr>
                    <pic:cNvPr descr="C:/Users/User/HelpArcher-to-pdf/HelpArcher-to-pdf-1/images/3d207e7d6b238a5692f8227e72689afb.png" id="73" name="Picture"/>
                    <pic:cNvPicPr>
                      <a:picLocks noChangeArrowheads="1" noChangeAspect="1"/>
                    </pic:cNvPicPr>
                  </pic:nvPicPr>
                  <pic:blipFill>
                    <a:blip r:embed="rId71"/>
                    <a:stretch>
                      <a:fillRect/>
                    </a:stretch>
                  </pic:blipFill>
                  <pic:spPr bwMode="auto">
                    <a:xfrm>
                      <a:off x="0" y="0"/>
                      <a:ext cx="4373773" cy="3062920"/>
                    </a:xfrm>
                    <a:prstGeom prst="rect">
                      <a:avLst/>
                    </a:prstGeom>
                    <a:noFill/>
                    <a:ln w="9525">
                      <a:noFill/>
                      <a:headEnd/>
                      <a:tailEnd/>
                    </a:ln>
                  </pic:spPr>
                </pic:pic>
              </a:graphicData>
            </a:graphic>
          </wp:inline>
        </w:drawing>
      </w:r>
    </w:p>
    <w:p>
      <w:pPr>
        <w:numPr>
          <w:ilvl w:val="0"/>
          <w:numId w:val="1015"/>
        </w:numPr>
      </w:pPr>
      <w:r>
        <w:t xml:space="preserve">Transform the data as per your need and click close and apply</w:t>
      </w:r>
    </w:p>
    <w:p>
      <w:pPr>
        <w:numPr>
          <w:ilvl w:val="0"/>
          <w:numId w:val="1000"/>
        </w:numPr>
      </w:pPr>
      <w:r>
        <w:drawing>
          <wp:inline>
            <wp:extent cx="5334000" cy="2887758"/>
            <wp:effectExtent b="0" l="0" r="0" t="0"/>
            <wp:docPr descr="" title="" id="75" name="Picture"/>
            <a:graphic>
              <a:graphicData uri="http://schemas.openxmlformats.org/drawingml/2006/picture">
                <pic:pic>
                  <pic:nvPicPr>
                    <pic:cNvPr descr="C:/Users/User/HelpArcher-to-pdf/HelpArcher-to-pdf-1/images/38ead2dd1ae552c0516d94301ddc23b3.png" id="76" name="Picture"/>
                    <pic:cNvPicPr>
                      <a:picLocks noChangeArrowheads="1" noChangeAspect="1"/>
                    </pic:cNvPicPr>
                  </pic:nvPicPr>
                  <pic:blipFill>
                    <a:blip r:embed="rId74"/>
                    <a:stretch>
                      <a:fillRect/>
                    </a:stretch>
                  </pic:blipFill>
                  <pic:spPr bwMode="auto">
                    <a:xfrm>
                      <a:off x="0" y="0"/>
                      <a:ext cx="5334000" cy="2887758"/>
                    </a:xfrm>
                    <a:prstGeom prst="rect">
                      <a:avLst/>
                    </a:prstGeom>
                    <a:noFill/>
                    <a:ln w="9525">
                      <a:noFill/>
                      <a:headEnd/>
                      <a:tailEnd/>
                    </a:ln>
                  </pic:spPr>
                </pic:pic>
              </a:graphicData>
            </a:graphic>
          </wp:inline>
        </w:drawing>
      </w:r>
    </w:p>
    <w:p>
      <w:pPr>
        <w:numPr>
          <w:ilvl w:val="0"/>
          <w:numId w:val="1015"/>
        </w:numPr>
      </w:pPr>
      <w:r>
        <w:t xml:space="preserve">Power BI Desktop will evaluate the data source after that the data source should Appear</w:t>
      </w:r>
    </w:p>
    <w:p>
      <w:pPr>
        <w:numPr>
          <w:ilvl w:val="0"/>
          <w:numId w:val="1000"/>
        </w:numPr>
      </w:pPr>
      <w:r>
        <w:drawing>
          <wp:inline>
            <wp:extent cx="3958137" cy="1892744"/>
            <wp:effectExtent b="0" l="0" r="0" t="0"/>
            <wp:docPr descr="" title="" id="78" name="Picture"/>
            <a:graphic>
              <a:graphicData uri="http://schemas.openxmlformats.org/drawingml/2006/picture">
                <pic:pic>
                  <pic:nvPicPr>
                    <pic:cNvPr descr="C:/Users/User/HelpArcher-to-pdf/HelpArcher-to-pdf-1/images/1aacf959ef076cb76a8e101b78b5d54b.png" id="79" name="Picture"/>
                    <pic:cNvPicPr>
                      <a:picLocks noChangeArrowheads="1" noChangeAspect="1"/>
                    </pic:cNvPicPr>
                  </pic:nvPicPr>
                  <pic:blipFill>
                    <a:blip r:embed="rId77"/>
                    <a:stretch>
                      <a:fillRect/>
                    </a:stretch>
                  </pic:blipFill>
                  <pic:spPr bwMode="auto">
                    <a:xfrm>
                      <a:off x="0" y="0"/>
                      <a:ext cx="3958137" cy="1892744"/>
                    </a:xfrm>
                    <a:prstGeom prst="rect">
                      <a:avLst/>
                    </a:prstGeom>
                    <a:noFill/>
                    <a:ln w="9525">
                      <a:noFill/>
                      <a:headEnd/>
                      <a:tailEnd/>
                    </a:ln>
                  </pic:spPr>
                </pic:pic>
              </a:graphicData>
            </a:graphic>
          </wp:inline>
        </w:drawing>
      </w:r>
    </w:p>
    <w:p>
      <w:pPr>
        <w:numPr>
          <w:ilvl w:val="0"/>
          <w:numId w:val="1015"/>
        </w:numPr>
      </w:pPr>
      <w:r>
        <w:t xml:space="preserve">Create a report using the columns.</w:t>
      </w:r>
    </w:p>
    <w:p>
      <w:pPr>
        <w:numPr>
          <w:ilvl w:val="0"/>
          <w:numId w:val="1000"/>
        </w:numPr>
      </w:pPr>
      <w:r>
        <w:drawing>
          <wp:inline>
            <wp:extent cx="4380167" cy="2615311"/>
            <wp:effectExtent b="0" l="0" r="0" t="0"/>
            <wp:docPr descr="" title="" id="81" name="Picture"/>
            <a:graphic>
              <a:graphicData uri="http://schemas.openxmlformats.org/drawingml/2006/picture">
                <pic:pic>
                  <pic:nvPicPr>
                    <pic:cNvPr descr="C:/Users/User/HelpArcher-to-pdf/HelpArcher-to-pdf-1/images/c8548858c198f883a08612e25d974114.png" id="82" name="Picture"/>
                    <pic:cNvPicPr>
                      <a:picLocks noChangeArrowheads="1" noChangeAspect="1"/>
                    </pic:cNvPicPr>
                  </pic:nvPicPr>
                  <pic:blipFill>
                    <a:blip r:embed="rId80"/>
                    <a:stretch>
                      <a:fillRect/>
                    </a:stretch>
                  </pic:blipFill>
                  <pic:spPr bwMode="auto">
                    <a:xfrm>
                      <a:off x="0" y="0"/>
                      <a:ext cx="4380167" cy="2615311"/>
                    </a:xfrm>
                    <a:prstGeom prst="rect">
                      <a:avLst/>
                    </a:prstGeom>
                    <a:noFill/>
                    <a:ln w="9525">
                      <a:noFill/>
                      <a:headEnd/>
                      <a:tailEnd/>
                    </a:ln>
                  </pic:spPr>
                </pic:pic>
              </a:graphicData>
            </a:graphic>
          </wp:inline>
        </w:drawing>
      </w:r>
    </w:p>
    <w:bookmarkEnd w:id="83"/>
    <w:bookmarkStart w:id="108" w:name="X808d49cbad10a49f486a9336e2f40700fbcd275"/>
    <w:p>
      <w:pPr>
        <w:pStyle w:val="Heading3"/>
      </w:pPr>
      <w:r>
        <w:t xml:space="preserve">Connect to Archer BI Connector using Power BI Server</w:t>
      </w:r>
    </w:p>
    <w:p>
      <w:pPr>
        <w:numPr>
          <w:ilvl w:val="0"/>
          <w:numId w:val="1016"/>
        </w:numPr>
      </w:pPr>
      <w:r>
        <w:t xml:space="preserve">Open Power BI Server</w:t>
      </w:r>
    </w:p>
    <w:p>
      <w:pPr>
        <w:numPr>
          <w:ilvl w:val="0"/>
          <w:numId w:val="1000"/>
        </w:numPr>
      </w:pPr>
      <w:r>
        <w:drawing>
          <wp:inline>
            <wp:extent cx="4303434" cy="2576945"/>
            <wp:effectExtent b="0" l="0" r="0" t="0"/>
            <wp:docPr descr="" title="" id="85" name="Picture"/>
            <a:graphic>
              <a:graphicData uri="http://schemas.openxmlformats.org/drawingml/2006/picture">
                <pic:pic>
                  <pic:nvPicPr>
                    <pic:cNvPr descr="C:/Users/User/HelpArcher-to-pdf/HelpArcher-to-pdf-1/images/cfb569ec5c337a3f5938932f184d9805.png" id="86" name="Picture"/>
                    <pic:cNvPicPr>
                      <a:picLocks noChangeArrowheads="1" noChangeAspect="1"/>
                    </pic:cNvPicPr>
                  </pic:nvPicPr>
                  <pic:blipFill>
                    <a:blip r:embed="rId84"/>
                    <a:stretch>
                      <a:fillRect/>
                    </a:stretch>
                  </pic:blipFill>
                  <pic:spPr bwMode="auto">
                    <a:xfrm>
                      <a:off x="0" y="0"/>
                      <a:ext cx="4303434" cy="2576945"/>
                    </a:xfrm>
                    <a:prstGeom prst="rect">
                      <a:avLst/>
                    </a:prstGeom>
                    <a:noFill/>
                    <a:ln w="9525">
                      <a:noFill/>
                      <a:headEnd/>
                      <a:tailEnd/>
                    </a:ln>
                  </pic:spPr>
                </pic:pic>
              </a:graphicData>
            </a:graphic>
          </wp:inline>
        </w:drawing>
      </w:r>
    </w:p>
    <w:p>
      <w:pPr>
        <w:numPr>
          <w:ilvl w:val="0"/>
          <w:numId w:val="1016"/>
        </w:numPr>
      </w:pPr>
      <w:r>
        <w:t xml:space="preserve">Upload saved Report By clicking upload button, and the report should appear in the view</w:t>
      </w:r>
    </w:p>
    <w:p>
      <w:pPr>
        <w:numPr>
          <w:ilvl w:val="0"/>
          <w:numId w:val="1000"/>
        </w:numPr>
      </w:pPr>
      <w:r>
        <w:drawing>
          <wp:inline>
            <wp:extent cx="2986187" cy="1202148"/>
            <wp:effectExtent b="0" l="0" r="0" t="0"/>
            <wp:docPr descr="" title="" id="88" name="Picture"/>
            <a:graphic>
              <a:graphicData uri="http://schemas.openxmlformats.org/drawingml/2006/picture">
                <pic:pic>
                  <pic:nvPicPr>
                    <pic:cNvPr descr="C:/Users/User/HelpArcher-to-pdf/HelpArcher-to-pdf-1/images/dc12daed3a7244b6cd34e7703f58894d.png" id="89" name="Picture"/>
                    <pic:cNvPicPr>
                      <a:picLocks noChangeArrowheads="1" noChangeAspect="1"/>
                    </pic:cNvPicPr>
                  </pic:nvPicPr>
                  <pic:blipFill>
                    <a:blip r:embed="rId87"/>
                    <a:stretch>
                      <a:fillRect/>
                    </a:stretch>
                  </pic:blipFill>
                  <pic:spPr bwMode="auto">
                    <a:xfrm>
                      <a:off x="0" y="0"/>
                      <a:ext cx="2986187" cy="1202148"/>
                    </a:xfrm>
                    <a:prstGeom prst="rect">
                      <a:avLst/>
                    </a:prstGeom>
                    <a:noFill/>
                    <a:ln w="9525">
                      <a:noFill/>
                      <a:headEnd/>
                      <a:tailEnd/>
                    </a:ln>
                  </pic:spPr>
                </pic:pic>
              </a:graphicData>
            </a:graphic>
          </wp:inline>
        </w:drawing>
      </w:r>
    </w:p>
    <w:p>
      <w:pPr>
        <w:numPr>
          <w:ilvl w:val="0"/>
          <w:numId w:val="1000"/>
        </w:numPr>
      </w:pPr>
      <w:r>
        <w:drawing>
          <wp:inline>
            <wp:extent cx="4213913" cy="2001448"/>
            <wp:effectExtent b="0" l="0" r="0" t="0"/>
            <wp:docPr descr="" title="" id="91" name="Picture"/>
            <a:graphic>
              <a:graphicData uri="http://schemas.openxmlformats.org/drawingml/2006/picture">
                <pic:pic>
                  <pic:nvPicPr>
                    <pic:cNvPr descr="C:/Users/User/HelpArcher-to-pdf/HelpArcher-to-pdf-1/images/501df88d6d3025232c1eea8f3aad7bbc.png" id="92" name="Picture"/>
                    <pic:cNvPicPr>
                      <a:picLocks noChangeArrowheads="1" noChangeAspect="1"/>
                    </pic:cNvPicPr>
                  </pic:nvPicPr>
                  <pic:blipFill>
                    <a:blip r:embed="rId90"/>
                    <a:stretch>
                      <a:fillRect/>
                    </a:stretch>
                  </pic:blipFill>
                  <pic:spPr bwMode="auto">
                    <a:xfrm>
                      <a:off x="0" y="0"/>
                      <a:ext cx="4213913" cy="2001448"/>
                    </a:xfrm>
                    <a:prstGeom prst="rect">
                      <a:avLst/>
                    </a:prstGeom>
                    <a:noFill/>
                    <a:ln w="9525">
                      <a:noFill/>
                      <a:headEnd/>
                      <a:tailEnd/>
                    </a:ln>
                  </pic:spPr>
                </pic:pic>
              </a:graphicData>
            </a:graphic>
          </wp:inline>
        </w:drawing>
      </w:r>
    </w:p>
    <w:p>
      <w:pPr>
        <w:numPr>
          <w:ilvl w:val="0"/>
          <w:numId w:val="1016"/>
        </w:numPr>
      </w:pPr>
      <w:r>
        <w:t xml:space="preserve">Open the Manage report by clicking the hamburger menu in the report tile</w:t>
      </w:r>
    </w:p>
    <w:p>
      <w:pPr>
        <w:numPr>
          <w:ilvl w:val="0"/>
          <w:numId w:val="1000"/>
        </w:numPr>
      </w:pPr>
      <w:r>
        <w:drawing>
          <wp:inline>
            <wp:extent cx="4546422" cy="2704833"/>
            <wp:effectExtent b="0" l="0" r="0" t="0"/>
            <wp:docPr descr="" title="" id="94" name="Picture"/>
            <a:graphic>
              <a:graphicData uri="http://schemas.openxmlformats.org/drawingml/2006/picture">
                <pic:pic>
                  <pic:nvPicPr>
                    <pic:cNvPr descr="C:/Users/User/HelpArcher-to-pdf/HelpArcher-to-pdf-1/images/948631514b1b86f7a4f22b1a7c479110.png" id="95" name="Picture"/>
                    <pic:cNvPicPr>
                      <a:picLocks noChangeArrowheads="1" noChangeAspect="1"/>
                    </pic:cNvPicPr>
                  </pic:nvPicPr>
                  <pic:blipFill>
                    <a:blip r:embed="rId93"/>
                    <a:stretch>
                      <a:fillRect/>
                    </a:stretch>
                  </pic:blipFill>
                  <pic:spPr bwMode="auto">
                    <a:xfrm>
                      <a:off x="0" y="0"/>
                      <a:ext cx="4546422" cy="2704833"/>
                    </a:xfrm>
                    <a:prstGeom prst="rect">
                      <a:avLst/>
                    </a:prstGeom>
                    <a:noFill/>
                    <a:ln w="9525">
                      <a:noFill/>
                      <a:headEnd/>
                      <a:tailEnd/>
                    </a:ln>
                  </pic:spPr>
                </pic:pic>
              </a:graphicData>
            </a:graphic>
          </wp:inline>
        </w:drawing>
      </w:r>
    </w:p>
    <w:p>
      <w:pPr>
        <w:numPr>
          <w:ilvl w:val="0"/>
          <w:numId w:val="1016"/>
        </w:numPr>
      </w:pPr>
      <w:r>
        <w:t xml:space="preserve">Check the connection</w:t>
      </w:r>
    </w:p>
    <w:p>
      <w:pPr>
        <w:numPr>
          <w:ilvl w:val="0"/>
          <w:numId w:val="1000"/>
        </w:numPr>
      </w:pPr>
      <w:r>
        <w:drawing>
          <wp:inline>
            <wp:extent cx="3887798" cy="2449057"/>
            <wp:effectExtent b="0" l="0" r="0" t="0"/>
            <wp:docPr descr="" title="" id="97" name="Picture"/>
            <a:graphic>
              <a:graphicData uri="http://schemas.openxmlformats.org/drawingml/2006/picture">
                <pic:pic>
                  <pic:nvPicPr>
                    <pic:cNvPr descr="C:/Users/User/HelpArcher-to-pdf/HelpArcher-to-pdf-1/images/725a7ce42fc2815016ba29a6331f8453.png" id="98" name="Picture"/>
                    <pic:cNvPicPr>
                      <a:picLocks noChangeArrowheads="1" noChangeAspect="1"/>
                    </pic:cNvPicPr>
                  </pic:nvPicPr>
                  <pic:blipFill>
                    <a:blip r:embed="rId96"/>
                    <a:stretch>
                      <a:fillRect/>
                    </a:stretch>
                  </pic:blipFill>
                  <pic:spPr bwMode="auto">
                    <a:xfrm>
                      <a:off x="0" y="0"/>
                      <a:ext cx="3887798" cy="2449057"/>
                    </a:xfrm>
                    <a:prstGeom prst="rect">
                      <a:avLst/>
                    </a:prstGeom>
                    <a:noFill/>
                    <a:ln w="9525">
                      <a:noFill/>
                      <a:headEnd/>
                      <a:tailEnd/>
                    </a:ln>
                  </pic:spPr>
                </pic:pic>
              </a:graphicData>
            </a:graphic>
          </wp:inline>
        </w:drawing>
      </w:r>
    </w:p>
    <w:p>
      <w:pPr>
        <w:numPr>
          <w:ilvl w:val="0"/>
          <w:numId w:val="1016"/>
        </w:numPr>
      </w:pPr>
      <w:r>
        <w:t xml:space="preserve">Create a refresh schedule</w:t>
      </w:r>
    </w:p>
    <w:p>
      <w:pPr>
        <w:numPr>
          <w:ilvl w:val="0"/>
          <w:numId w:val="1000"/>
        </w:numPr>
      </w:pPr>
      <w:r>
        <w:drawing>
          <wp:inline>
            <wp:extent cx="3536106" cy="274959"/>
            <wp:effectExtent b="0" l="0" r="0" t="0"/>
            <wp:docPr descr="" title="" id="100" name="Picture"/>
            <a:graphic>
              <a:graphicData uri="http://schemas.openxmlformats.org/drawingml/2006/picture">
                <pic:pic>
                  <pic:nvPicPr>
                    <pic:cNvPr descr="C:/Users/User/HelpArcher-to-pdf/HelpArcher-to-pdf-1/images/02434b16d3d8620b38ebfb37165b755a.png" id="101" name="Picture"/>
                    <pic:cNvPicPr>
                      <a:picLocks noChangeArrowheads="1" noChangeAspect="1"/>
                    </pic:cNvPicPr>
                  </pic:nvPicPr>
                  <pic:blipFill>
                    <a:blip r:embed="rId99"/>
                    <a:stretch>
                      <a:fillRect/>
                    </a:stretch>
                  </pic:blipFill>
                  <pic:spPr bwMode="auto">
                    <a:xfrm>
                      <a:off x="0" y="0"/>
                      <a:ext cx="3536106" cy="274959"/>
                    </a:xfrm>
                    <a:prstGeom prst="rect">
                      <a:avLst/>
                    </a:prstGeom>
                    <a:noFill/>
                    <a:ln w="9525">
                      <a:noFill/>
                      <a:headEnd/>
                      <a:tailEnd/>
                    </a:ln>
                  </pic:spPr>
                </pic:pic>
              </a:graphicData>
            </a:graphic>
          </wp:inline>
        </w:drawing>
      </w:r>
    </w:p>
    <w:p>
      <w:pPr>
        <w:numPr>
          <w:ilvl w:val="0"/>
          <w:numId w:val="1000"/>
        </w:numPr>
      </w:pPr>
      <w:r>
        <w:drawing>
          <wp:inline>
            <wp:extent cx="2225253" cy="1451530"/>
            <wp:effectExtent b="0" l="0" r="0" t="0"/>
            <wp:docPr descr="" title="" id="103" name="Picture"/>
            <a:graphic>
              <a:graphicData uri="http://schemas.openxmlformats.org/drawingml/2006/picture">
                <pic:pic>
                  <pic:nvPicPr>
                    <pic:cNvPr descr="C:/Users/User/HelpArcher-to-pdf/HelpArcher-to-pdf-1/images/f895030539835a217a65b3f8155d9812.png" id="104" name="Picture"/>
                    <pic:cNvPicPr>
                      <a:picLocks noChangeArrowheads="1" noChangeAspect="1"/>
                    </pic:cNvPicPr>
                  </pic:nvPicPr>
                  <pic:blipFill>
                    <a:blip r:embed="rId102"/>
                    <a:stretch>
                      <a:fillRect/>
                    </a:stretch>
                  </pic:blipFill>
                  <pic:spPr bwMode="auto">
                    <a:xfrm>
                      <a:off x="0" y="0"/>
                      <a:ext cx="2225253" cy="1451530"/>
                    </a:xfrm>
                    <a:prstGeom prst="rect">
                      <a:avLst/>
                    </a:prstGeom>
                    <a:noFill/>
                    <a:ln w="9525">
                      <a:noFill/>
                      <a:headEnd/>
                      <a:tailEnd/>
                    </a:ln>
                  </pic:spPr>
                </pic:pic>
              </a:graphicData>
            </a:graphic>
          </wp:inline>
        </w:drawing>
      </w:r>
    </w:p>
    <w:p>
      <w:pPr>
        <w:numPr>
          <w:ilvl w:val="0"/>
          <w:numId w:val="1016"/>
        </w:numPr>
      </w:pPr>
      <w:r>
        <w:t xml:space="preserve">Refresh the report (report will refresh on a schedule too)</w:t>
      </w:r>
    </w:p>
    <w:p>
      <w:pPr>
        <w:numPr>
          <w:ilvl w:val="0"/>
          <w:numId w:val="1000"/>
        </w:numPr>
      </w:pPr>
      <w:r>
        <w:drawing>
          <wp:inline>
            <wp:extent cx="5334000" cy="1509727"/>
            <wp:effectExtent b="0" l="0" r="0" t="0"/>
            <wp:docPr descr="" title="" id="106" name="Picture"/>
            <a:graphic>
              <a:graphicData uri="http://schemas.openxmlformats.org/drawingml/2006/picture">
                <pic:pic>
                  <pic:nvPicPr>
                    <pic:cNvPr descr="C:/Users/User/HelpArcher-to-pdf/HelpArcher-to-pdf-1/images/c076a6842ff58e69dc5eb147f28494de.png" id="107" name="Picture"/>
                    <pic:cNvPicPr>
                      <a:picLocks noChangeArrowheads="1" noChangeAspect="1"/>
                    </pic:cNvPicPr>
                  </pic:nvPicPr>
                  <pic:blipFill>
                    <a:blip r:embed="rId105"/>
                    <a:stretch>
                      <a:fillRect/>
                    </a:stretch>
                  </pic:blipFill>
                  <pic:spPr bwMode="auto">
                    <a:xfrm>
                      <a:off x="0" y="0"/>
                      <a:ext cx="5334000" cy="1509727"/>
                    </a:xfrm>
                    <a:prstGeom prst="rect">
                      <a:avLst/>
                    </a:prstGeom>
                    <a:noFill/>
                    <a:ln w="9525">
                      <a:noFill/>
                      <a:headEnd/>
                      <a:tailEnd/>
                    </a:ln>
                  </pic:spPr>
                </pic:pic>
              </a:graphicData>
            </a:graphic>
          </wp:inline>
        </w:drawing>
      </w:r>
    </w:p>
    <w:bookmarkEnd w:id="108"/>
    <w:bookmarkEnd w:id="109"/>
    <w:bookmarkStart w:id="122" w:name="X58d3b8c085970216ffd17b18f23b87b8d0c8819"/>
    <w:p>
      <w:pPr>
        <w:pStyle w:val="Heading2"/>
      </w:pPr>
      <w:r>
        <w:t xml:space="preserve">Connecting Archer BI Connector Tool &amp; Utility using Tableau</w:t>
      </w:r>
    </w:p>
    <w:p>
      <w:pPr>
        <w:pStyle w:val="FirstParagraph"/>
      </w:pPr>
      <w:r>
        <w:t xml:space="preserve">1. Open Tableau Desktop or personal workbook in Tableau Server</w:t>
      </w:r>
    </w:p>
    <w:p>
      <w:pPr>
        <w:pStyle w:val="BodyText"/>
      </w:pPr>
      <w:r>
        <w:t xml:space="preserve">2. Select OData connector from list of connectors to connect to server</w:t>
      </w:r>
    </w:p>
    <w:p>
      <w:pPr>
        <w:pStyle w:val="BodyText"/>
      </w:pPr>
      <w:r>
        <w:t xml:space="preserve">3. Enter the connection URL with your hostname and select the authentication method based on how the connector is set up. Tableau supports anonymous and basic authentication.</w:t>
      </w:r>
    </w:p>
    <w:p>
      <w:pPr>
        <w:pStyle w:val="BodyText"/>
      </w:pPr>
      <w:r>
        <w:drawing>
          <wp:inline>
            <wp:extent cx="5007720" cy="2810706"/>
            <wp:effectExtent b="0" l="0" r="0" t="0"/>
            <wp:docPr descr="" title="" id="111" name="Picture"/>
            <a:graphic>
              <a:graphicData uri="http://schemas.openxmlformats.org/drawingml/2006/picture">
                <pic:pic>
                  <pic:nvPicPr>
                    <pic:cNvPr descr="C:/Users/User/HelpArcher-to-pdf/HelpArcher-to-pdf-1/images/d0692fca534b7b4345782c292eb841c0.png" id="112" name="Picture"/>
                    <pic:cNvPicPr>
                      <a:picLocks noChangeArrowheads="1" noChangeAspect="1"/>
                    </pic:cNvPicPr>
                  </pic:nvPicPr>
                  <pic:blipFill>
                    <a:blip r:embed="rId110"/>
                    <a:stretch>
                      <a:fillRect/>
                    </a:stretch>
                  </pic:blipFill>
                  <pic:spPr bwMode="auto">
                    <a:xfrm>
                      <a:off x="0" y="0"/>
                      <a:ext cx="5007720" cy="2810706"/>
                    </a:xfrm>
                    <a:prstGeom prst="rect">
                      <a:avLst/>
                    </a:prstGeom>
                    <a:noFill/>
                    <a:ln w="9525">
                      <a:noFill/>
                      <a:headEnd/>
                      <a:tailEnd/>
                    </a:ln>
                  </pic:spPr>
                </pic:pic>
              </a:graphicData>
            </a:graphic>
          </wp:inline>
        </w:drawing>
      </w:r>
    </w:p>
    <w:p>
      <w:pPr>
        <w:pStyle w:val="BodyText"/>
      </w:pPr>
      <w:r>
        <w:t xml:space="preserve">4. Drag and drop the tables those are needed to build reports and build the relationship between the tables then go to sheets to build reports</w:t>
      </w:r>
    </w:p>
    <w:p>
      <w:pPr>
        <w:pStyle w:val="BodyText"/>
      </w:pPr>
      <w:r>
        <w:drawing>
          <wp:inline>
            <wp:extent cx="4848161" cy="2798432"/>
            <wp:effectExtent b="0" l="0" r="0" t="0"/>
            <wp:docPr descr="" title="" id="114" name="Picture"/>
            <a:graphic>
              <a:graphicData uri="http://schemas.openxmlformats.org/drawingml/2006/picture">
                <pic:pic>
                  <pic:nvPicPr>
                    <pic:cNvPr descr="C:/Users/User/HelpArcher-to-pdf/HelpArcher-to-pdf-1/images/cc2737c8a8a37719705ca31a6d176cdf.png" id="115" name="Picture"/>
                    <pic:cNvPicPr>
                      <a:picLocks noChangeArrowheads="1" noChangeAspect="1"/>
                    </pic:cNvPicPr>
                  </pic:nvPicPr>
                  <pic:blipFill>
                    <a:blip r:embed="rId113"/>
                    <a:stretch>
                      <a:fillRect/>
                    </a:stretch>
                  </pic:blipFill>
                  <pic:spPr bwMode="auto">
                    <a:xfrm>
                      <a:off x="0" y="0"/>
                      <a:ext cx="4848161" cy="2798432"/>
                    </a:xfrm>
                    <a:prstGeom prst="rect">
                      <a:avLst/>
                    </a:prstGeom>
                    <a:noFill/>
                    <a:ln w="9525">
                      <a:noFill/>
                      <a:headEnd/>
                      <a:tailEnd/>
                    </a:ln>
                  </pic:spPr>
                </pic:pic>
              </a:graphicData>
            </a:graphic>
          </wp:inline>
        </w:drawing>
      </w:r>
    </w:p>
    <w:p>
      <w:pPr>
        <w:pStyle w:val="BodyText"/>
      </w:pPr>
      <w:r>
        <w:t xml:space="preserve">5. Organize the reports build in dashboard and save the Tableau workbook or publish the workbook</w:t>
      </w:r>
      <w:r>
        <w:t xml:space="preserve"> </w:t>
      </w:r>
      <w:r>
        <w:drawing>
          <wp:inline>
            <wp:extent cx="5334000" cy="3660247"/>
            <wp:effectExtent b="0" l="0" r="0" t="0"/>
            <wp:docPr descr="" title="" id="117" name="Picture"/>
            <a:graphic>
              <a:graphicData uri="http://schemas.openxmlformats.org/drawingml/2006/picture">
                <pic:pic>
                  <pic:nvPicPr>
                    <pic:cNvPr descr="C:/Users/User/HelpArcher-to-pdf/HelpArcher-to-pdf-1/images/41f9450035a83d206cce023d2dbbf915.png" id="118" name="Picture"/>
                    <pic:cNvPicPr>
                      <a:picLocks noChangeArrowheads="1" noChangeAspect="1"/>
                    </pic:cNvPicPr>
                  </pic:nvPicPr>
                  <pic:blipFill>
                    <a:blip r:embed="rId116"/>
                    <a:stretch>
                      <a:fillRect/>
                    </a:stretch>
                  </pic:blipFill>
                  <pic:spPr bwMode="auto">
                    <a:xfrm>
                      <a:off x="0" y="0"/>
                      <a:ext cx="5334000" cy="3660247"/>
                    </a:xfrm>
                    <a:prstGeom prst="rect">
                      <a:avLst/>
                    </a:prstGeom>
                    <a:noFill/>
                    <a:ln w="9525">
                      <a:noFill/>
                      <a:headEnd/>
                      <a:tailEnd/>
                    </a:ln>
                  </pic:spPr>
                </pic:pic>
              </a:graphicData>
            </a:graphic>
          </wp:inline>
        </w:drawing>
      </w:r>
    </w:p>
    <w:p>
      <w:pPr>
        <w:pStyle w:val="BodyText"/>
      </w:pPr>
      <w:r>
        <w:rPr>
          <w:b/>
          <w:bCs/>
        </w:rPr>
        <w:t xml:space="preserve">Note:</w:t>
      </w:r>
      <w:r>
        <w:t xml:space="preserve"> </w:t>
      </w:r>
      <w:r>
        <w:t xml:space="preserve">Collection type fields such as Multiselect Values List, Cross-reference or Related-Record are ~ separated. Split operation can be performed using `~` as separator.</w:t>
      </w:r>
    </w:p>
    <w:p>
      <w:pPr>
        <w:pStyle w:val="BodyText"/>
      </w:pPr>
      <w:r>
        <w:drawing>
          <wp:inline>
            <wp:extent cx="5334000" cy="967361"/>
            <wp:effectExtent b="0" l="0" r="0" t="0"/>
            <wp:docPr descr="" title="" id="120" name="Picture"/>
            <a:graphic>
              <a:graphicData uri="http://schemas.openxmlformats.org/drawingml/2006/picture">
                <pic:pic>
                  <pic:nvPicPr>
                    <pic:cNvPr descr="C:/Users/User/HelpArcher-to-pdf/HelpArcher-to-pdf-1/images/08b9fae603d6ee3dbec7d2c54bb0a659.png" id="121" name="Picture"/>
                    <pic:cNvPicPr>
                      <a:picLocks noChangeArrowheads="1" noChangeAspect="1"/>
                    </pic:cNvPicPr>
                  </pic:nvPicPr>
                  <pic:blipFill>
                    <a:blip r:embed="rId119"/>
                    <a:stretch>
                      <a:fillRect/>
                    </a:stretch>
                  </pic:blipFill>
                  <pic:spPr bwMode="auto">
                    <a:xfrm>
                      <a:off x="0" y="0"/>
                      <a:ext cx="5334000" cy="967361"/>
                    </a:xfrm>
                    <a:prstGeom prst="rect">
                      <a:avLst/>
                    </a:prstGeom>
                    <a:noFill/>
                    <a:ln w="9525">
                      <a:noFill/>
                      <a:headEnd/>
                      <a:tailEnd/>
                    </a:ln>
                  </pic:spPr>
                </pic:pic>
              </a:graphicData>
            </a:graphic>
          </wp:inline>
        </w:drawing>
      </w:r>
    </w:p>
    <w:bookmarkEnd w:id="122"/>
    <w:bookmarkStart w:id="139" w:name="X7b14e869727221e554eac877dd4bd889770078b"/>
    <w:p>
      <w:pPr>
        <w:pStyle w:val="Heading2"/>
      </w:pPr>
      <w:r>
        <w:t xml:space="preserve">Endpoints to connect to Archer BI Connector Tool &amp; Utility</w:t>
      </w:r>
    </w:p>
    <w:p>
      <w:pPr>
        <w:pStyle w:val="FirstParagraph"/>
      </w:pPr>
      <w:r>
        <w:t xml:space="preserve">The endpoints can be found using the URL format mentioned below:</w:t>
      </w:r>
    </w:p>
    <w:p>
      <w:pPr>
        <w:pStyle w:val="BodyText"/>
      </w:pPr>
      <w:r>
        <w:t xml:space="preserve">https://&lt;&lt;Hostname&gt;&gt;/&lt;&lt;virtual path name&gt;&gt;/</w:t>
      </w:r>
    </w:p>
    <w:p>
      <w:pPr>
        <w:pStyle w:val="BodyText"/>
      </w:pPr>
      <w:r>
        <w:drawing>
          <wp:inline>
            <wp:extent cx="5334000" cy="3001428"/>
            <wp:effectExtent b="0" l="0" r="0" t="0"/>
            <wp:docPr descr="" title="" id="124" name="Picture"/>
            <a:graphic>
              <a:graphicData uri="http://schemas.openxmlformats.org/drawingml/2006/picture">
                <pic:pic>
                  <pic:nvPicPr>
                    <pic:cNvPr descr="C:/Users/User/HelpArcher-to-pdf/HelpArcher-to-pdf-1/images/29ea56f8f9747bfa461db633f744afbb.png" id="125" name="Picture"/>
                    <pic:cNvPicPr>
                      <a:picLocks noChangeArrowheads="1" noChangeAspect="1"/>
                    </pic:cNvPicPr>
                  </pic:nvPicPr>
                  <pic:blipFill>
                    <a:blip r:embed="rId123"/>
                    <a:stretch>
                      <a:fillRect/>
                    </a:stretch>
                  </pic:blipFill>
                  <pic:spPr bwMode="auto">
                    <a:xfrm>
                      <a:off x="0" y="0"/>
                      <a:ext cx="5334000" cy="3001428"/>
                    </a:xfrm>
                    <a:prstGeom prst="rect">
                      <a:avLst/>
                    </a:prstGeom>
                    <a:noFill/>
                    <a:ln w="9525">
                      <a:noFill/>
                      <a:headEnd/>
                      <a:tailEnd/>
                    </a:ln>
                  </pic:spPr>
                </pic:pic>
              </a:graphicData>
            </a:graphic>
          </wp:inline>
        </w:drawing>
      </w:r>
    </w:p>
    <w:p>
      <w:pPr>
        <w:pStyle w:val="BodyText"/>
      </w:pPr>
      <w:r>
        <w:t xml:space="preserve">1. Endpoints for Tableau</w:t>
      </w:r>
    </w:p>
    <w:p>
      <w:pPr>
        <w:numPr>
          <w:ilvl w:val="0"/>
          <w:numId w:val="1017"/>
        </w:numPr>
      </w:pPr>
      <w:r>
        <w:t xml:space="preserve">To fetch all the available endpoints in Archer: https://&lt;&lt;HostName&gt;&gt;/&lt;&lt;Virtual Path Name&gt;&gt;/tableau</w:t>
      </w:r>
    </w:p>
    <w:p>
      <w:pPr>
        <w:numPr>
          <w:ilvl w:val="0"/>
          <w:numId w:val="1000"/>
        </w:numPr>
      </w:pPr>
      <w:r>
        <w:drawing>
          <wp:inline>
            <wp:extent cx="5334000" cy="3997656"/>
            <wp:effectExtent b="0" l="0" r="0" t="0"/>
            <wp:docPr descr="" title="" id="127" name="Picture"/>
            <a:graphic>
              <a:graphicData uri="http://schemas.openxmlformats.org/drawingml/2006/picture">
                <pic:pic>
                  <pic:nvPicPr>
                    <pic:cNvPr descr="C:/Users/User/HelpArcher-to-pdf/HelpArcher-to-pdf-1/images/867a43bd03c59bcb73e8e9f5feca9135.png" id="128" name="Picture"/>
                    <pic:cNvPicPr>
                      <a:picLocks noChangeArrowheads="1" noChangeAspect="1"/>
                    </pic:cNvPicPr>
                  </pic:nvPicPr>
                  <pic:blipFill>
                    <a:blip r:embed="rId126"/>
                    <a:stretch>
                      <a:fillRect/>
                    </a:stretch>
                  </pic:blipFill>
                  <pic:spPr bwMode="auto">
                    <a:xfrm>
                      <a:off x="0" y="0"/>
                      <a:ext cx="5334000" cy="3997656"/>
                    </a:xfrm>
                    <a:prstGeom prst="rect">
                      <a:avLst/>
                    </a:prstGeom>
                    <a:noFill/>
                    <a:ln w="9525">
                      <a:noFill/>
                      <a:headEnd/>
                      <a:tailEnd/>
                    </a:ln>
                  </pic:spPr>
                </pic:pic>
              </a:graphicData>
            </a:graphic>
          </wp:inline>
        </w:drawing>
      </w:r>
    </w:p>
    <w:p>
      <w:pPr>
        <w:numPr>
          <w:ilvl w:val="0"/>
          <w:numId w:val="1018"/>
        </w:numPr>
      </w:pPr>
      <w:r>
        <w:t xml:space="preserve">To fetch the metadata for each of the Archer endpoints: https://&lt;&lt;HostName&gt;&gt;/&lt;&lt;Virtual Path Name&gt;&gt;/tableau/$metadata</w:t>
      </w:r>
    </w:p>
    <w:p>
      <w:pPr>
        <w:numPr>
          <w:ilvl w:val="0"/>
          <w:numId w:val="1000"/>
        </w:numPr>
      </w:pPr>
      <w:r>
        <w:drawing>
          <wp:inline>
            <wp:extent cx="5334000" cy="4581313"/>
            <wp:effectExtent b="0" l="0" r="0" t="0"/>
            <wp:docPr descr="" title="" id="130" name="Picture"/>
            <a:graphic>
              <a:graphicData uri="http://schemas.openxmlformats.org/drawingml/2006/picture">
                <pic:pic>
                  <pic:nvPicPr>
                    <pic:cNvPr descr="C:/Users/User/HelpArcher-to-pdf/HelpArcher-to-pdf-1/images/39f421648c6373723682002eaf1cbae6.png" id="131" name="Picture"/>
                    <pic:cNvPicPr>
                      <a:picLocks noChangeArrowheads="1" noChangeAspect="1"/>
                    </pic:cNvPicPr>
                  </pic:nvPicPr>
                  <pic:blipFill>
                    <a:blip r:embed="rId129"/>
                    <a:stretch>
                      <a:fillRect/>
                    </a:stretch>
                  </pic:blipFill>
                  <pic:spPr bwMode="auto">
                    <a:xfrm>
                      <a:off x="0" y="0"/>
                      <a:ext cx="5334000" cy="4581313"/>
                    </a:xfrm>
                    <a:prstGeom prst="rect">
                      <a:avLst/>
                    </a:prstGeom>
                    <a:noFill/>
                    <a:ln w="9525">
                      <a:noFill/>
                      <a:headEnd/>
                      <a:tailEnd/>
                    </a:ln>
                  </pic:spPr>
                </pic:pic>
              </a:graphicData>
            </a:graphic>
          </wp:inline>
        </w:drawing>
      </w:r>
    </w:p>
    <w:p>
      <w:pPr>
        <w:pStyle w:val="FirstParagraph"/>
      </w:pPr>
      <w:r>
        <w:t xml:space="preserve">2. Endpoints for Power BI</w:t>
      </w:r>
    </w:p>
    <w:p>
      <w:pPr>
        <w:numPr>
          <w:ilvl w:val="0"/>
          <w:numId w:val="1019"/>
        </w:numPr>
      </w:pPr>
      <w:r>
        <w:t xml:space="preserve">To fetch all the available endpoints in Archer: https://&lt;&lt;HostName&gt;&gt;/&lt;&lt;Virtual Path Name&gt;&gt;/contentapi</w:t>
      </w:r>
    </w:p>
    <w:p>
      <w:pPr>
        <w:numPr>
          <w:ilvl w:val="0"/>
          <w:numId w:val="1000"/>
        </w:numPr>
      </w:pPr>
      <w:r>
        <w:drawing>
          <wp:inline>
            <wp:extent cx="5334000" cy="4142962"/>
            <wp:effectExtent b="0" l="0" r="0" t="0"/>
            <wp:docPr descr="" title="" id="133" name="Picture"/>
            <a:graphic>
              <a:graphicData uri="http://schemas.openxmlformats.org/drawingml/2006/picture">
                <pic:pic>
                  <pic:nvPicPr>
                    <pic:cNvPr descr="C:/Users/User/HelpArcher-to-pdf/HelpArcher-to-pdf-1/images/9e3f426dded06165e871c2d8be503c88.png" id="134" name="Picture"/>
                    <pic:cNvPicPr>
                      <a:picLocks noChangeArrowheads="1" noChangeAspect="1"/>
                    </pic:cNvPicPr>
                  </pic:nvPicPr>
                  <pic:blipFill>
                    <a:blip r:embed="rId132"/>
                    <a:stretch>
                      <a:fillRect/>
                    </a:stretch>
                  </pic:blipFill>
                  <pic:spPr bwMode="auto">
                    <a:xfrm>
                      <a:off x="0" y="0"/>
                      <a:ext cx="5334000" cy="4142962"/>
                    </a:xfrm>
                    <a:prstGeom prst="rect">
                      <a:avLst/>
                    </a:prstGeom>
                    <a:noFill/>
                    <a:ln w="9525">
                      <a:noFill/>
                      <a:headEnd/>
                      <a:tailEnd/>
                    </a:ln>
                  </pic:spPr>
                </pic:pic>
              </a:graphicData>
            </a:graphic>
          </wp:inline>
        </w:drawing>
      </w:r>
    </w:p>
    <w:p>
      <w:pPr>
        <w:numPr>
          <w:ilvl w:val="0"/>
          <w:numId w:val="1019"/>
        </w:numPr>
      </w:pPr>
      <w:r>
        <w:t xml:space="preserve">To fetch the metadata for each of the Archer endpoints: https://&lt;&lt;HostName&gt;&gt;/&lt;&lt;Virtual Path Name&gt;&gt;/contentapi/$metadata/$metadata</w:t>
      </w:r>
    </w:p>
    <w:p>
      <w:pPr>
        <w:numPr>
          <w:ilvl w:val="0"/>
          <w:numId w:val="1000"/>
        </w:numPr>
      </w:pPr>
      <w:r>
        <w:drawing>
          <wp:inline>
            <wp:extent cx="5334000" cy="3938137"/>
            <wp:effectExtent b="0" l="0" r="0" t="0"/>
            <wp:docPr descr="" title="" id="136" name="Picture"/>
            <a:graphic>
              <a:graphicData uri="http://schemas.openxmlformats.org/drawingml/2006/picture">
                <pic:pic>
                  <pic:nvPicPr>
                    <pic:cNvPr descr="C:/Users/User/HelpArcher-to-pdf/HelpArcher-to-pdf-1/images/3aff9f41ab63548dd54170577889897e.png" id="137" name="Picture"/>
                    <pic:cNvPicPr>
                      <a:picLocks noChangeArrowheads="1" noChangeAspect="1"/>
                    </pic:cNvPicPr>
                  </pic:nvPicPr>
                  <pic:blipFill>
                    <a:blip r:embed="rId135"/>
                    <a:stretch>
                      <a:fillRect/>
                    </a:stretch>
                  </pic:blipFill>
                  <pic:spPr bwMode="auto">
                    <a:xfrm>
                      <a:off x="0" y="0"/>
                      <a:ext cx="5334000" cy="3938137"/>
                    </a:xfrm>
                    <a:prstGeom prst="rect">
                      <a:avLst/>
                    </a:prstGeom>
                    <a:noFill/>
                    <a:ln w="9525">
                      <a:noFill/>
                      <a:headEnd/>
                      <a:tailEnd/>
                    </a:ln>
                  </pic:spPr>
                </pic:pic>
              </a:graphicData>
            </a:graphic>
          </wp:inline>
        </w:drawing>
      </w:r>
    </w:p>
    <w:bookmarkStart w:id="138" w:name="Certificationenvironment"/>
    <w:p>
      <w:pPr>
        <w:pStyle w:val="Heading3"/>
      </w:pPr>
      <w:r>
        <w:t xml:space="preserve">Certification environment</w:t>
      </w:r>
    </w:p>
    <w:p>
      <w:pPr>
        <w:pStyle w:val="FirstParagraph"/>
      </w:pPr>
      <w:r>
        <w:t xml:space="preserve">Date Tested: September 2024</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FirstParagraph"/>
            </w:pPr>
            <w:r>
              <w:t xml:space="preserve">Product Name</w:t>
            </w:r>
          </w:p>
        </w:tc>
        <w:tc>
          <w:tcPr/>
          <w:p>
            <w:pPr>
              <w:pStyle w:val="BodyText"/>
            </w:pPr>
            <w:r>
              <w:t xml:space="preserve">Version Information</w:t>
            </w:r>
          </w:p>
        </w:tc>
        <w:tc>
          <w:tcPr/>
          <w:p>
            <w:pPr>
              <w:pStyle w:val="BodyText"/>
            </w:pPr>
            <w:r>
              <w:t xml:space="preserve">Operating System</w:t>
            </w:r>
          </w:p>
        </w:tc>
      </w:tr>
      <w:tr>
        <w:tc>
          <w:tcPr/>
          <w:p>
            <w:pPr>
              <w:pStyle w:val="BodyText"/>
            </w:pPr>
            <w:r>
              <w:t xml:space="preserve">Archer</w:t>
            </w:r>
          </w:p>
        </w:tc>
        <w:tc>
          <w:tcPr/>
          <w:p>
            <w:pPr>
              <w:pStyle w:val="BodyText"/>
            </w:pPr>
            <w:r>
              <w:t xml:space="preserve">2024.06</w:t>
            </w:r>
          </w:p>
        </w:tc>
        <w:tc>
          <w:tcPr/>
          <w:p>
            <w:pPr>
              <w:pStyle w:val="BodyText"/>
            </w:pPr>
            <w:r>
              <w:t xml:space="preserve">Windows</w:t>
            </w:r>
          </w:p>
        </w:tc>
      </w:tr>
    </w:tbl>
    <w:bookmarkEnd w:id="138"/>
    <w:bookmarkEnd w:id="139"/>
    <w:bookmarkEnd w:id="140"/>
    <w:bookmarkEnd w:id="141"/>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201">
    <w:nsid w:val="00A99201"/>
    <w:multiLevelType w:val="multilevel"/>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9" Target="media/rId99.png" /><Relationship Type="http://schemas.openxmlformats.org/officeDocument/2006/relationships/image" Id="rId61" Target="media/rId61.png" /><Relationship Type="http://schemas.openxmlformats.org/officeDocument/2006/relationships/image" Id="rId119" Target="media/rId119.png" /><Relationship Type="http://schemas.openxmlformats.org/officeDocument/2006/relationships/image" Id="rId77" Target="media/rId77.png" /><Relationship Type="http://schemas.openxmlformats.org/officeDocument/2006/relationships/image" Id="rId45" Target="media/rId45.png" /><Relationship Type="http://schemas.openxmlformats.org/officeDocument/2006/relationships/image" Id="rId123" Target="media/rId123.png" /><Relationship Type="http://schemas.openxmlformats.org/officeDocument/2006/relationships/image" Id="rId74" Target="media/rId74.png" /><Relationship Type="http://schemas.openxmlformats.org/officeDocument/2006/relationships/image" Id="rId129" Target="media/rId129.png" /><Relationship Type="http://schemas.openxmlformats.org/officeDocument/2006/relationships/image" Id="rId135" Target="media/rId135.png" /><Relationship Type="http://schemas.openxmlformats.org/officeDocument/2006/relationships/image" Id="rId71" Target="media/rId71.png" /><Relationship Type="http://schemas.openxmlformats.org/officeDocument/2006/relationships/image" Id="rId36" Target="media/rId36.png" /><Relationship Type="http://schemas.openxmlformats.org/officeDocument/2006/relationships/image" Id="rId116" Target="media/rId116.png" /><Relationship Type="http://schemas.openxmlformats.org/officeDocument/2006/relationships/image" Id="rId26" Target="media/rId26.png" /><Relationship Type="http://schemas.openxmlformats.org/officeDocument/2006/relationships/image" Id="rId55" Target="media/rId55.png" /><Relationship Type="http://schemas.openxmlformats.org/officeDocument/2006/relationships/image" Id="rId90" Target="media/rId90.png" /><Relationship Type="http://schemas.openxmlformats.org/officeDocument/2006/relationships/image" Id="rId42" Target="media/rId42.png" /><Relationship Type="http://schemas.openxmlformats.org/officeDocument/2006/relationships/image" Id="rId96" Target="media/rId96.png" /><Relationship Type="http://schemas.openxmlformats.org/officeDocument/2006/relationships/image" Id="rId126" Target="media/rId126.png" /><Relationship Type="http://schemas.openxmlformats.org/officeDocument/2006/relationships/image" Id="rId93" Target="media/rId93.png" /><Relationship Type="http://schemas.openxmlformats.org/officeDocument/2006/relationships/image" Id="rId132" Target="media/rId132.png" /><Relationship Type="http://schemas.openxmlformats.org/officeDocument/2006/relationships/image" Id="rId67" Target="media/rId67.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48" Target="media/rId48.png" /><Relationship Type="http://schemas.openxmlformats.org/officeDocument/2006/relationships/image" Id="rId64" Target="media/rId64.png" /><Relationship Type="http://schemas.openxmlformats.org/officeDocument/2006/relationships/image" Id="rId105" Target="media/rId105.png" /><Relationship Type="http://schemas.openxmlformats.org/officeDocument/2006/relationships/image" Id="rId80" Target="media/rId80.png" /><Relationship Type="http://schemas.openxmlformats.org/officeDocument/2006/relationships/image" Id="rId113" Target="media/rId113.png" /><Relationship Type="http://schemas.openxmlformats.org/officeDocument/2006/relationships/image" Id="rId84" Target="media/rId84.png" /><Relationship Type="http://schemas.openxmlformats.org/officeDocument/2006/relationships/image" Id="rId110" Target="media/rId110.png" /><Relationship Type="http://schemas.openxmlformats.org/officeDocument/2006/relationships/image" Id="rId87" Target="media/rId87.png" /><Relationship Type="http://schemas.openxmlformats.org/officeDocument/2006/relationships/image" Id="rId102" Target="media/rId102.png" /><Relationship Type="http://schemas.openxmlformats.org/officeDocument/2006/relationships/image" Id="rId39" Target="media/rId3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2025-03-24T15:37:53Z</dcterms:created>
  <dcterms:modified xsi:type="dcterms:W3CDTF">2025-03-24T15:37:53Z</dcterms:modified>
</cp:coreProperties>
</file>

<file path=docProps/custom.xml><?xml version="1.0" encoding="utf-8"?>
<Properties xmlns="http://schemas.openxmlformats.org/officeDocument/2006/custom-properties" xmlns:vt="http://schemas.openxmlformats.org/officeDocument/2006/docPropsVTypes"/>
</file>