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grupos-de-usuários-1"/>
    <w:p>
      <w:pPr>
        <w:pStyle w:val="Heading1"/>
      </w:pPr>
      <w:bookmarkStart w:id="20" w:name="aanchor246"/>
      <w:bookmarkEnd w:id="20"/>
      <w:r>
        <w:t xml:space="preserve"> </w:t>
      </w:r>
      <w:r>
        <w:t xml:space="preserve">Grupos de usuários</w:t>
      </w:r>
    </w:p>
    <w:p>
      <w:pPr>
        <w:pStyle w:val="FirstParagraph"/>
      </w:pPr>
      <w:r>
        <w:t xml:space="preserve">Grupos de usuários são aqueles configurados pelo administrador.</w:t>
      </w:r>
    </w:p>
    <w:p>
      <w:pPr>
        <w:pStyle w:val="BodyText"/>
      </w:pPr>
      <w:r>
        <w:t xml:space="preserve">Use os grupos para simplificar as tarefas centrais do</w:t>
      </w:r>
      <w:r>
        <w:t xml:space="preserve"> </w:t>
      </w:r>
      <w:r>
        <w:t xml:space="preserve">Archer</w:t>
      </w:r>
      <w:r>
        <w:t xml:space="preserve"> </w:t>
      </w:r>
      <w:r>
        <w:t xml:space="preserve">de acordo com suas práticas de negócios, por exemplo: Atribuir direitos de acesso nos níveis do aplicativo, da página, do registro e do campo a grupos de usuários em vez de usuários individuais. Outros exemplos de uso de grupos de usuários incluem a criação de grupos para funções administrativas, relatórios globais, registro de dados ou campos privados.</w:t>
      </w:r>
    </w:p>
    <w:p>
      <w:pPr>
        <w:pStyle w:val="BodyText"/>
      </w:pPr>
      <w:r>
        <w:t xml:space="preserve">Você pode adicionar grupos de usuários a outros grupos para criar uma estrutura hierárquica de grupos e subgrupos de usuários. Por exemplo, você pode criar um grupo Vendas incluindo todas as contas dos membros da equipe de vendas. No grupo Vendas, é possível criar outros grupos, como Equipe de vendas do Centro-Oeste e Equipe de vendas da Costa Leste, e adicionar usuários apropriados a esses grupos de usuários.</w:t>
      </w:r>
    </w:p>
    <w:p>
      <w:pPr>
        <w:pStyle w:val="BodyText"/>
      </w:pPr>
      <w:r>
        <w:t xml:space="preserve">Quando um usuário se tornar membro de um grupo de usuários com uma função associada, o usuário recebe automaticamente as permissões de função de acesso. Por exemplo, um grupo Administradores de política tem uma função de acesso associada que concede privilégios de criação, leitura e atualização ao aplicativo Políticas. Todos os membros adicionados a esse grupo de usuários recebem os mesmos direitos de acesso relacionados a funções de trabalho relativas à política.</w:t>
      </w:r>
    </w:p>
    <w:p>
      <w:pPr>
        <w:pStyle w:val="BodyText"/>
      </w:pPr>
      <w:r>
        <w:t xml:space="preserve">Devem existir usuários antes que os grupos sejam criados. Os grupos de usuários devem existir antes da adição da função de acesso ou do parâmetro de segurança.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2025-02-19T20:07:04Z</dcterms:created>
  <dcterms:modified xsi:type="dcterms:W3CDTF">2025-02-19T20:07:04Z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