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funções-de-acesso-1"/>
    <w:p>
      <w:pPr>
        <w:pStyle w:val="Heading1"/>
      </w:pPr>
      <w:bookmarkStart w:id="20" w:name="aanchor169"/>
      <w:bookmarkEnd w:id="20"/>
      <w:r>
        <w:t xml:space="preserve"> </w:t>
      </w:r>
      <w:r>
        <w:t xml:space="preserve">Funções de acesso</w:t>
      </w:r>
    </w:p>
    <w:p>
      <w:pPr>
        <w:pStyle w:val="FirstParagraph"/>
      </w:pPr>
      <w:r>
        <w:t xml:space="preserve">Uma função de acesso é um conjunto de direitos no nível do aplicativo e da página que um administrador pode criar e atribuir a qualquer número de usuários e grupos para controlar os privilégios de usuário (de criação, leitura, atualização e exclusão). Por exemplo, a função de acesso de usuário geral só permite acesso a aplicativos, e a função de acesso de usuário administrativo pode permitir acesso apenas aos recursos do</w:t>
      </w:r>
      <w:r>
        <w:t xml:space="preserve"> </w:t>
      </w:r>
      <w:r>
        <w:t xml:space="preserve">Archer</w:t>
      </w:r>
      <w:r>
        <w:t xml:space="preserve">. I</w:t>
      </w:r>
    </w:p>
    <w:p>
      <w:pPr>
        <w:pStyle w:val="BodyText"/>
      </w:pPr>
      <w:r>
        <w:t xml:space="preserve">Atribua permissões por meio de associação de grupo e não diretamente às contas de usuários. Para obter informações sobre como atribuir funções de acesso, consulte</w:t>
      </w:r>
      <w:r>
        <w:t xml:space="preserve"> </w:t>
      </w:r>
      <w:hyperlink r:id="rId21">
        <w:r>
          <w:rPr>
            <w:rStyle w:val="Hyperlink"/>
          </w:rPr>
          <w:t xml:space="preserve">Atribuição de funções de acesso a usuários e grupos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0fd2087d2b75e0d70eec298c557cba9c09bdb3b">
        <w:r>
          <w:rPr>
            <w:rStyle w:val="Hyperlink"/>
          </w:rPr>
          <w:t xml:space="preserve">Função de acesso de administrador do sistema</w:t>
        </w:r>
      </w:hyperlink>
    </w:p>
    <w:p>
      <w:pPr>
        <w:pStyle w:val="Compact"/>
        <w:numPr>
          <w:ilvl w:val="0"/>
          <w:numId w:val="1001"/>
        </w:numPr>
      </w:pPr>
      <w:hyperlink w:anchor="X247e65b6962025a71a0b3b15022bf98e305233d">
        <w:r>
          <w:rPr>
            <w:rStyle w:val="Hyperlink"/>
          </w:rPr>
          <w:t xml:space="preserve">Funções de acesso às soluções</w:t>
        </w:r>
      </w:hyperlink>
    </w:p>
    <w:p>
      <w:pPr>
        <w:pStyle w:val="Compact"/>
        <w:numPr>
          <w:ilvl w:val="0"/>
          <w:numId w:val="1001"/>
        </w:numPr>
      </w:pPr>
      <w:hyperlink w:anchor="Importandofun%C3%A7%C3%B5esdeacesso">
        <w:r>
          <w:rPr>
            <w:rStyle w:val="Hyperlink"/>
          </w:rPr>
          <w:t xml:space="preserve">Importando funções de acesso</w:t>
        </w:r>
      </w:hyperlink>
    </w:p>
    <w:bookmarkStart w:id="22" w:name="Funçãodeacessodeadministradordosistema"/>
    <w:p>
      <w:pPr>
        <w:pStyle w:val="Heading2"/>
      </w:pPr>
      <w:r>
        <w:t xml:space="preserve">Função de acesso de administrador do sistema</w:t>
      </w:r>
    </w:p>
    <w:p>
      <w:pPr>
        <w:pStyle w:val="FirstParagraph"/>
      </w:pP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inclui uma função de acesso chamada administrador do sistema que não pode ser excluída nem modificada. A função Administrador do sistema concede aos usuários acesso irrestrito a todos os recursos do</w:t>
      </w:r>
      <w:r>
        <w:t xml:space="preserve"> </w:t>
      </w:r>
      <w:r>
        <w:t xml:space="preserve">Archer</w:t>
      </w:r>
      <w:r>
        <w:t xml:space="preserve"> </w:t>
      </w:r>
      <w:r>
        <w:t xml:space="preserve">e a todos os registros armazenados nos aplicativos, inclusive aos inscritos na análise de conteúdo.</w:t>
      </w:r>
    </w:p>
    <w:p>
      <w:pPr>
        <w:pStyle w:val="BodyText"/>
      </w:pPr>
      <w:r>
        <w:t xml:space="preserve">Apenas os administradores do sistema podem atribuir a função de acesso administrador do sistema.</w:t>
      </w:r>
    </w:p>
    <w:bookmarkEnd w:id="22"/>
    <w:bookmarkStart w:id="23" w:name="Funçõesdeacessoàssoluções"/>
    <w:p>
      <w:pPr>
        <w:pStyle w:val="Heading2"/>
      </w:pPr>
      <w:r>
        <w:t xml:space="preserve">Funções de acesso às soluções</w:t>
      </w:r>
    </w:p>
    <w:p>
      <w:pPr>
        <w:pStyle w:val="FirstParagraph"/>
      </w:pPr>
      <w:r>
        <w:t xml:space="preserve">As soluções do</w:t>
      </w:r>
      <w:r>
        <w:t xml:space="preserve"> </w:t>
      </w:r>
      <w:r>
        <w:t xml:space="preserve">Archer</w:t>
      </w:r>
      <w:r>
        <w:t xml:space="preserve"> </w:t>
      </w:r>
      <w:r>
        <w:t xml:space="preserve">incluem funções de acesso predefinidas para uso com a solução.</w:t>
      </w:r>
    </w:p>
    <w:p>
      <w:pPr>
        <w:pStyle w:val="BodyText"/>
      </w:pPr>
      <w:r>
        <w:t xml:space="preserve">Com o aumento de usuários, grupos e aplicativos, torna-se mais complexo rastrear quem tem acesso a quê. Mantenha o processo simples. Se você criar funções de acesso granulares para cada um de seus aplicativos, por exemplo, Administrador de política, Autor de política e Leitor de política, poderá conceder acesso a usuários e grupos novos ou existentes selecionando-os em uma lista de funções de acesso predefinidas.</w:t>
      </w:r>
    </w:p>
    <w:bookmarkEnd w:id="23"/>
    <w:bookmarkStart w:id="24" w:name="Importandofunçõesdeacesso"/>
    <w:p>
      <w:pPr>
        <w:pStyle w:val="Heading2"/>
      </w:pPr>
      <w:r>
        <w:t xml:space="preserve">Importando funções de acesso</w:t>
      </w:r>
    </w:p>
    <w:p>
      <w:pPr>
        <w:pStyle w:val="FirstParagraph"/>
      </w:pPr>
      <w:r>
        <w:t xml:space="preserve">Funções de acesso são objetos suportados no processo de empacotamento. Ao importar funções de acesso com grupos durante o processo de empacotamento, você deve associar manualmente cada função de acesso ao respectivo grupo. Após a instalação do pacote, é preciso adicionar manualmente os usuários a cada grupo na instância de destino.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c_accroles_assign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c_accroles_assign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2025-03-06T16:14:51Z</dcterms:created>
  <dcterms:modified xsi:type="dcterms:W3CDTF">2025-03-06T16:14:51Z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