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mc-main-content"/>
    <w:bookmarkStart w:id="33" w:name="resolução-de-conflito-para-ações-dde"/>
    <w:p>
      <w:pPr>
        <w:pStyle w:val="Heading1"/>
      </w:pPr>
      <w:r>
        <w:t xml:space="preserve">Resolução de conflito para ações DDE</w:t>
      </w:r>
    </w:p>
    <w:p>
      <w:pPr>
        <w:pStyle w:val="FirstParagraph"/>
      </w:pPr>
      <w:r>
        <w:t xml:space="preserve">Este tópico descreve como resolver comportamentos conflitantes para ações de eventos orientados por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b3120eeeb1a7740692c1964d2f8c45bdf40fb1">
        <w:r>
          <w:rPr>
            <w:rStyle w:val="Hyperlink"/>
          </w:rPr>
          <w:t xml:space="preserve">Resolução de conflito para ações Aplicar layout condicional</w:t>
        </w:r>
      </w:hyperlink>
    </w:p>
    <w:p>
      <w:pPr>
        <w:pStyle w:val="Compact"/>
        <w:numPr>
          <w:ilvl w:val="1"/>
          <w:numId w:val="1002"/>
        </w:numPr>
      </w:pPr>
      <w:hyperlink w:anchor="X4fb1291aa8fc405ee0d555412eba9b61798ee43">
        <w:r>
          <w:rPr>
            <w:rStyle w:val="Hyperlink"/>
          </w:rPr>
          <w:t xml:space="preserve">Exemplo: Seção definida como Não exibir</w:t>
        </w:r>
      </w:hyperlink>
    </w:p>
    <w:p>
      <w:pPr>
        <w:pStyle w:val="Compact"/>
        <w:numPr>
          <w:ilvl w:val="1"/>
          <w:numId w:val="1002"/>
        </w:numPr>
      </w:pPr>
      <w:hyperlink w:anchor="ExemploSe%C3%A7%C3%A3odefinidacomoExibir">
        <w:r>
          <w:rPr>
            <w:rStyle w:val="Hyperlink"/>
          </w:rPr>
          <w:t xml:space="preserve">Exemplo: Seção definida como Exibir</w:t>
        </w:r>
      </w:hyperlink>
    </w:p>
    <w:p>
      <w:pPr>
        <w:pStyle w:val="Compact"/>
        <w:numPr>
          <w:ilvl w:val="1"/>
          <w:numId w:val="1002"/>
        </w:numPr>
      </w:pPr>
      <w:hyperlink w:anchor="X4c80013993c864549eaabf971d1ec2ceb8a77c9">
        <w:r>
          <w:rPr>
            <w:rStyle w:val="Hyperlink"/>
          </w:rPr>
          <w:t xml:space="preserve">Exemplo: Nível de seção com preferência</w:t>
        </w:r>
      </w:hyperlink>
    </w:p>
    <w:p>
      <w:pPr>
        <w:pStyle w:val="Compact"/>
        <w:numPr>
          <w:ilvl w:val="0"/>
          <w:numId w:val="1001"/>
        </w:numPr>
      </w:pPr>
      <w:hyperlink w:anchor="Xdb49db544d2083f88fd6e7d00990e5c2598a241">
        <w:r>
          <w:rPr>
            <w:rStyle w:val="Hyperlink"/>
          </w:rPr>
          <w:t xml:space="preserve">Resoluções de conflito para a ação Filtrar itens da lista de valores</w:t>
        </w:r>
      </w:hyperlink>
    </w:p>
    <w:p>
      <w:pPr>
        <w:pStyle w:val="Compact"/>
        <w:numPr>
          <w:ilvl w:val="1"/>
          <w:numId w:val="1003"/>
        </w:numPr>
      </w:pPr>
      <w:hyperlink w:anchor="Xe780741a319dc0162e51d46aaf53dabc6c523b3">
        <w:r>
          <w:rPr>
            <w:rStyle w:val="Hyperlink"/>
          </w:rPr>
          <w:t xml:space="preserve">Exemplo: Ação Filtrar itens da lista de valores vinculada à mesma regra</w:t>
        </w:r>
      </w:hyperlink>
    </w:p>
    <w:p>
      <w:pPr>
        <w:pStyle w:val="Compact"/>
        <w:numPr>
          <w:ilvl w:val="1"/>
          <w:numId w:val="1003"/>
        </w:numPr>
      </w:pPr>
      <w:hyperlink w:anchor="X352882a7faab22a0d7a45f90b34db7ff740acea">
        <w:r>
          <w:rPr>
            <w:rStyle w:val="Hyperlink"/>
          </w:rPr>
          <w:t xml:space="preserve">Exemplo: Lista de valores pretendida pelas ações Filtrar item da lista de valores e Definir seleção de lista de valores</w:t>
        </w:r>
      </w:hyperlink>
    </w:p>
    <w:p>
      <w:pPr>
        <w:pStyle w:val="Compact"/>
        <w:numPr>
          <w:ilvl w:val="1"/>
          <w:numId w:val="1003"/>
        </w:numPr>
      </w:pPr>
      <w:hyperlink w:anchor="X6e18823c68b6cae2440a5937bec0211ed00d741">
        <w:r>
          <w:rPr>
            <w:rStyle w:val="Hyperlink"/>
          </w:rPr>
          <w:t xml:space="preserve">Exemplo: Lista de valores pretendida pelas ações Filtrar item da lista de valores e Definir seleção de lista de valores</w:t>
        </w:r>
      </w:hyperlink>
    </w:p>
    <w:p>
      <w:pPr>
        <w:pStyle w:val="Compact"/>
        <w:numPr>
          <w:ilvl w:val="0"/>
          <w:numId w:val="1001"/>
        </w:numPr>
      </w:pPr>
      <w:hyperlink w:anchor="X6d88a99aa8c1c8e50a27466bab7a633883afde2">
        <w:r>
          <w:rPr>
            <w:rStyle w:val="Hyperlink"/>
          </w:rPr>
          <w:t xml:space="preserve">Resolução de conflito para Definir data</w:t>
        </w:r>
      </w:hyperlink>
    </w:p>
    <w:p>
      <w:pPr>
        <w:pStyle w:val="Compact"/>
        <w:numPr>
          <w:ilvl w:val="1"/>
          <w:numId w:val="1004"/>
        </w:numPr>
      </w:pPr>
      <w:hyperlink w:anchor="X8eb9b3fae8a685c1c3b0af5b78f6a206114f314">
        <w:r>
          <w:rPr>
            <w:rStyle w:val="Hyperlink"/>
          </w:rPr>
          <w:t xml:space="preserve">Exemplo: Ação Definir data vinculada a várias regras</w:t>
        </w:r>
      </w:hyperlink>
    </w:p>
    <w:p>
      <w:pPr>
        <w:pStyle w:val="Compact"/>
        <w:numPr>
          <w:ilvl w:val="0"/>
          <w:numId w:val="1001"/>
        </w:numPr>
      </w:pPr>
      <w:hyperlink w:anchor="X9d0f75570b7495333ec7ab74a0a2f5a05c69bde">
        <w:r>
          <w:rPr>
            <w:rStyle w:val="Hyperlink"/>
          </w:rPr>
          <w:t xml:space="preserve">Resolução de conflito para a ação Definir seleção de lista de valores</w:t>
        </w:r>
      </w:hyperlink>
    </w:p>
    <w:p>
      <w:pPr>
        <w:pStyle w:val="Compact"/>
        <w:numPr>
          <w:ilvl w:val="1"/>
          <w:numId w:val="1005"/>
        </w:numPr>
      </w:pPr>
      <w:hyperlink w:anchor="X43adec6dd87334363acef182387eaf2a262b6e8">
        <w:r>
          <w:rPr>
            <w:rStyle w:val="Hyperlink"/>
          </w:rPr>
          <w:t xml:space="preserve">Exemplo: Ações Definir seleção de lista de valores vinculadas à mesma regra</w:t>
        </w:r>
      </w:hyperlink>
    </w:p>
    <w:p>
      <w:pPr>
        <w:pStyle w:val="Compact"/>
        <w:numPr>
          <w:ilvl w:val="1"/>
          <w:numId w:val="1005"/>
        </w:numPr>
      </w:pPr>
      <w:hyperlink w:anchor="X844548f5b64554db9cb2f64762e480fbad7123a">
        <w:r>
          <w:rPr>
            <w:rStyle w:val="Hyperlink"/>
          </w:rPr>
          <w:t xml:space="preserve">Exemplo: Ação Definir seleção de lista de valores vinculada a regras diferentes</w:t>
        </w:r>
      </w:hyperlink>
    </w:p>
    <w:bookmarkStart w:id="23" w:name="X031037dccd89ffe7df33b1596a2bfd505c217b7"/>
    <w:p>
      <w:pPr>
        <w:pStyle w:val="Heading2"/>
      </w:pPr>
      <w:r>
        <w:t xml:space="preserve">Resolução de conflito para ações Aplicar layout condicional</w:t>
      </w:r>
    </w:p>
    <w:p>
      <w:pPr>
        <w:pStyle w:val="FirstParagraph"/>
      </w:pPr>
      <w:r>
        <w:t xml:space="preserve">Várias ações ACL podem ser aplicadas ao mesmo usuário ao mesmo tempo. Quando várias ações ACL tentam aplicar comportamentos conflitantes, o</w:t>
      </w:r>
      <w:r>
        <w:t xml:space="preserve"> </w:t>
      </w:r>
      <w:r>
        <w:t xml:space="preserve">Archer</w:t>
      </w:r>
      <w:r>
        <w:t xml:space="preserve"> </w:t>
      </w:r>
      <w:r>
        <w:t xml:space="preserve">executa a ação de maior classificação na seguinte ordem de preferência:</w:t>
      </w:r>
    </w:p>
    <w:p>
      <w:pPr>
        <w:pStyle w:val="Compact"/>
        <w:numPr>
          <w:ilvl w:val="0"/>
          <w:numId w:val="1006"/>
        </w:numPr>
      </w:pPr>
      <w:r>
        <w:t xml:space="preserve">Somente leitura no nível da seção</w:t>
      </w:r>
    </w:p>
    <w:p>
      <w:pPr>
        <w:pStyle w:val="Compact"/>
        <w:numPr>
          <w:ilvl w:val="0"/>
          <w:numId w:val="1006"/>
        </w:numPr>
      </w:pPr>
      <w:r>
        <w:t xml:space="preserve">Exibir no nível da seção*</w:t>
      </w:r>
    </w:p>
    <w:p>
      <w:pPr>
        <w:pStyle w:val="Compact"/>
        <w:numPr>
          <w:ilvl w:val="0"/>
          <w:numId w:val="1006"/>
        </w:numPr>
      </w:pPr>
      <w:r>
        <w:t xml:space="preserve">Não exibir no nível da seção</w:t>
      </w:r>
    </w:p>
    <w:p>
      <w:pPr>
        <w:pStyle w:val="Compact"/>
        <w:numPr>
          <w:ilvl w:val="0"/>
          <w:numId w:val="1006"/>
        </w:numPr>
      </w:pPr>
      <w:r>
        <w:t xml:space="preserve">Utilizar configurações padrão no nível da seção</w:t>
      </w:r>
    </w:p>
    <w:p>
      <w:pPr>
        <w:pStyle w:val="Compact"/>
        <w:numPr>
          <w:ilvl w:val="0"/>
          <w:numId w:val="1006"/>
        </w:numPr>
      </w:pPr>
      <w:r>
        <w:t xml:space="preserve">Obrigatório no nível do campo</w:t>
      </w:r>
    </w:p>
    <w:p>
      <w:pPr>
        <w:pStyle w:val="Compact"/>
        <w:numPr>
          <w:ilvl w:val="0"/>
          <w:numId w:val="1006"/>
        </w:numPr>
      </w:pPr>
      <w:r>
        <w:t xml:space="preserve">Somente leitura no nível do campo</w:t>
      </w:r>
    </w:p>
    <w:p>
      <w:pPr>
        <w:pStyle w:val="Compact"/>
        <w:numPr>
          <w:ilvl w:val="0"/>
          <w:numId w:val="1006"/>
        </w:numPr>
      </w:pPr>
      <w:r>
        <w:t xml:space="preserve">Exibir no nível do campo</w:t>
      </w:r>
    </w:p>
    <w:p>
      <w:pPr>
        <w:pStyle w:val="Compact"/>
        <w:numPr>
          <w:ilvl w:val="0"/>
          <w:numId w:val="1006"/>
        </w:numPr>
      </w:pPr>
      <w:r>
        <w:t xml:space="preserve">Não exibir no nível do campo</w:t>
      </w:r>
    </w:p>
    <w:p>
      <w:pPr>
        <w:pStyle w:val="Compact"/>
        <w:numPr>
          <w:ilvl w:val="0"/>
          <w:numId w:val="1006"/>
        </w:numPr>
      </w:pPr>
      <w:r>
        <w:t xml:space="preserve">Utilizar configurações padrão no nível do campo</w:t>
      </w:r>
    </w:p>
    <w:p>
      <w:pPr>
        <w:pStyle w:val="FirstParagraph"/>
      </w:pPr>
      <w:r>
        <w:t xml:space="preserve">Quando uma ação Exibir no nível da seção tem preferência, as configurações do nível do campo são respeitadas. Por exemplo, se uma ação define uma seção como Não exibir e outra ação define um campo da seção como Somente leitura, a seção não é exibida, pois a configuração Não exibir no nível da seção tem preferência.</w:t>
      </w:r>
    </w:p>
    <w:bookmarkStart w:id="20" w:name="ExemploSeçãodefinidacomoNãoexibir"/>
    <w:p>
      <w:pPr>
        <w:pStyle w:val="Heading3"/>
      </w:pPr>
      <w:r>
        <w:t xml:space="preserve">Exemplo: Seção definida como Não exibir</w:t>
      </w:r>
    </w:p>
    <w:p>
      <w:pPr>
        <w:pStyle w:val="TableCaption"/>
      </w:pPr>
      <w:r>
        <w:t xml:space="preserve">A tabela a seguir fornece um exemplo de uma seção definida como Não exibir.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a seção definida como Não exibi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Não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um campo da seção como Obrigatório.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não é exibida e o campo não é obrigatório, pois a ação 1 (Não exibir no nível da seção) tem preferência.</w:t>
            </w:r>
          </w:p>
        </w:tc>
      </w:tr>
    </w:tbl>
    <w:bookmarkEnd w:id="20"/>
    <w:bookmarkStart w:id="21" w:name="ExemploSeçãodefinidacomoExibir"/>
    <w:p>
      <w:pPr>
        <w:pStyle w:val="Heading3"/>
      </w:pPr>
      <w:r>
        <w:t xml:space="preserve">Exemplo: Seção definida como Exibir</w:t>
      </w:r>
    </w:p>
    <w:p>
      <w:pPr>
        <w:pStyle w:val="TableCaption"/>
      </w:pPr>
      <w:r>
        <w:t xml:space="preserve">A tabela a seguir fornece um exemplo de uma seção definida como Exibir.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a seção definida como Exibir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a mesma seção como Somente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é somente leitura, pois a ação 2 (Somente leitura no nível da seção) tem preferência.</w:t>
            </w:r>
          </w:p>
        </w:tc>
      </w:tr>
    </w:tbl>
    <w:bookmarkEnd w:id="21"/>
    <w:bookmarkStart w:id="22" w:name="ExemploNíveldeseçãocompreferência"/>
    <w:p>
      <w:pPr>
        <w:pStyle w:val="Heading3"/>
      </w:pPr>
      <w:r>
        <w:t xml:space="preserve">Exemplo: Nível de seção com preferência</w:t>
      </w:r>
    </w:p>
    <w:p>
      <w:pPr>
        <w:pStyle w:val="TableCaption"/>
      </w:pPr>
      <w:r>
        <w:t xml:space="preserve">A tabela a seguir fornece um exemplo de um nível de seção com precedência.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um nível de seção com precedênci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Define uma seção como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Define os campos X e Y da seção como Não exibir.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3</w:t>
            </w:r>
          </w:p>
        </w:tc>
        <w:tc>
          <w:tcPr/>
          <w:p>
            <w:pPr>
              <w:pStyle w:val="BodyText"/>
            </w:pPr>
            <w:r>
              <w:t xml:space="preserve">Define o campo X da seção como Obrigatório.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A seção é exibida, o campo X é definido como Obrigatório e o campo Y não é exibido.</w:t>
            </w:r>
          </w:p>
          <w:p>
            <w:pPr>
              <w:pStyle w:val="BodyText"/>
            </w:pPr>
            <w:r>
              <w:t xml:space="preserve">Em virtude da ação 1 (Exibir no nível da seção) ter preferência, a seção é exibida e as configurações do nível do campo são respeitadas.</w:t>
            </w:r>
          </w:p>
          <w:p>
            <w:pPr>
              <w:pStyle w:val="BodyText"/>
            </w:pPr>
            <w:r>
              <w:t xml:space="preserve">Em virtude da ação 3 (Obrigatório no nível do campo) ter preferência sobre a ação 2, o campo X é definido como Obrigatório. Não há conflito com o campo Y e, portanto, ele é definido como Não exibir pela ação 2.</w:t>
            </w:r>
          </w:p>
        </w:tc>
      </w:tr>
    </w:tbl>
    <w:bookmarkEnd w:id="22"/>
    <w:bookmarkEnd w:id="23"/>
    <w:bookmarkStart w:id="27" w:name="X21857972853fb2f0e0c949264991fe3a856534e"/>
    <w:p>
      <w:pPr>
        <w:pStyle w:val="Heading2"/>
      </w:pPr>
      <w:r>
        <w:t xml:space="preserve">Resoluções de conflito para a ação Filtrar itens da lista de valores</w:t>
      </w:r>
    </w:p>
    <w:p>
      <w:pPr>
        <w:pStyle w:val="FirstParagraph"/>
      </w:pPr>
      <w:r>
        <w:t xml:space="preserve">Quando existem várias ações Filtrar itens da lista de valores vinculadas à mesma regra, essas ações são cumulativas.</w:t>
      </w:r>
    </w:p>
    <w:bookmarkStart w:id="24" w:name="X0adef873a62d48dbcd34a6f3eb16988fd4e9e20"/>
    <w:p>
      <w:pPr>
        <w:pStyle w:val="Heading3"/>
      </w:pPr>
      <w:r>
        <w:t xml:space="preserve">Exemplo: Ação Filtrar itens da lista de valores vinculada à mesma regra</w:t>
      </w:r>
    </w:p>
    <w:p>
      <w:pPr>
        <w:pStyle w:val="TableCaption"/>
      </w:pPr>
      <w:r>
        <w:t xml:space="preserve">A tabela a seguir fornece um exemplo da ação Filtrar itens da lista de valores vinculados à mesma regra.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ação Filtrar itens da lista de valores vinculados à mesma regra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C é um campo de lista de valores com os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Laranja e Amarelo da lista.</w:t>
            </w:r>
          </w:p>
          <w:p>
            <w:pPr>
              <w:pStyle w:val="BodyText"/>
            </w:pPr>
            <w:r>
              <w:t xml:space="preserve">As ações 1 e 2 estão vinculadas à regra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 regra 1 é verdadeira, o campo C é filtrado automaticamente para os valores Vermelho, Laranja, Amarelo e Azul, tornando esses valores os únicos disponíveis para seleção.</w:t>
            </w:r>
          </w:p>
        </w:tc>
      </w:tr>
    </w:tbl>
    <w:bookmarkEnd w:id="24"/>
    <w:bookmarkStart w:id="25" w:name="X843d0f8bd12f3766029d2104a722f0aca76daf5"/>
    <w:p>
      <w:pPr>
        <w:pStyle w:val="Heading3"/>
      </w:pPr>
      <w:r>
        <w:t xml:space="preserve">Exemplo: Lista de valores pretendida pelas ações Filtrar item da lista de valores e Definir seleção de lista de valores</w:t>
      </w:r>
    </w:p>
    <w:p>
      <w:pPr>
        <w:pStyle w:val="FirstParagraph"/>
      </w:pPr>
      <w:r>
        <w:t xml:space="preserve">Se várias ações Filtrar itens da lista de valores destinadas ao mesmo campo de lista de valores estiverem vinculadas a regras diferentes e verdadeiras ao mesmo tempo, apenas a ação vinculada à primeira regra da ordem das regras será aplicada.</w:t>
      </w:r>
    </w:p>
    <w:p>
      <w:pPr>
        <w:pStyle w:val="TableCaption"/>
      </w:pPr>
      <w:r>
        <w:t xml:space="preserve">A tabela a seguir fornece um exemplo da lista Valores pretendida pelas ações Filtrar item da lista de valores e Definir seleção de lista de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lista Valores pretendida pelas ações Filtrar item da lista de valores e Definir seleção de lista de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D é um campo Lista de valores com o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Laranja e Amarelo da lista.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D é filtrado automaticamente para os valores Vermelho e Azul, tornando esse valores os únicos disponíveis para seleção.</w:t>
            </w:r>
          </w:p>
        </w:tc>
      </w:tr>
    </w:tbl>
    <w:bookmarkEnd w:id="25"/>
    <w:bookmarkStart w:id="26" w:name="X3357c0a1e12d6045bfa9be765c42a1b35be3977"/>
    <w:p>
      <w:pPr>
        <w:pStyle w:val="Heading3"/>
      </w:pPr>
      <w:r>
        <w:t xml:space="preserve">Exemplo: Lista de valores pretendida pelas ações Filtrar item da lista de valores e Definir seleção de lista de valores</w:t>
      </w:r>
    </w:p>
    <w:p>
      <w:pPr>
        <w:pStyle w:val="FirstParagraph"/>
      </w:pPr>
      <w:r>
        <w:t xml:space="preserve">Se uma ação Definir seleção de lista de valores e uma ação Filtrar itens da lista de valores destinadas ao mesmo campo Lista de valores estiverem em conflito, apenas a ação Filtrar itens da lista de valores será aplicada.</w:t>
      </w:r>
    </w:p>
    <w:p>
      <w:pPr>
        <w:pStyle w:val="TableCaption"/>
      </w:pPr>
      <w:r>
        <w:t xml:space="preserve">A tabela a seguir fornece um exemplo da lista Valores pretendida pelas ações Filtrar item da lista de valores e Definir seleção de lista de valores.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a lista Valores pretendida pelas ações Filtrar item da lista de valores e Definir seleção de lista de valores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E é um campo Lista de valores com os valores disponíveis Vermelho, Laranja, Amarelo, Verde e Azul.</w:t>
            </w:r>
          </w:p>
          <w:p>
            <w:pPr>
              <w:pStyle w:val="BodyText"/>
            </w:pPr>
            <w:r>
              <w:t xml:space="preserve">A ação 1 é uma ação Definir seleção de lista de valores, que define os valores como Verde e Azul.</w:t>
            </w:r>
          </w:p>
          <w:p>
            <w:pPr>
              <w:pStyle w:val="BodyText"/>
            </w:pPr>
            <w:r>
              <w:t xml:space="preserve">A ação 2 é uma ação Filtrar itens da lista de valores, que filtra os valores Vermelho e Azul da lista.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E é filtrado automaticamente para os valores Vermelho e Azul, tornando esse valores os únicos disponíveis para seleção.</w:t>
            </w:r>
          </w:p>
          <w:p>
            <w:pPr>
              <w:pStyle w:val="BodyText"/>
            </w:pPr>
            <w:r>
              <w:t xml:space="preserve">O valor do campo também é automaticamente definido como Azul. (Não há conflito entre as ações 1 e 2 para o valor Azul).</w:t>
            </w:r>
          </w:p>
          <w:p>
            <w:pPr>
              <w:pStyle w:val="BodyText"/>
            </w:pPr>
            <w:r>
              <w:t xml:space="preserve">Verde não é selecionado, pois há um conflito entre as ações 1 e 2 e, portanto, apenas a ação Filtrar itens da lista de valores (ação 2) é aplicada.</w:t>
            </w:r>
          </w:p>
        </w:tc>
      </w:tr>
    </w:tbl>
    <w:bookmarkEnd w:id="26"/>
    <w:bookmarkEnd w:id="27"/>
    <w:bookmarkStart w:id="29" w:name="ResoluçãodeconflitoparaDefinirdata"/>
    <w:p>
      <w:pPr>
        <w:pStyle w:val="Heading2"/>
      </w:pPr>
      <w:r>
        <w:t xml:space="preserve">Resolução de conflito para Definir data</w:t>
      </w:r>
    </w:p>
    <w:p>
      <w:pPr>
        <w:pStyle w:val="FirstParagraph"/>
      </w:pPr>
      <w:r>
        <w:t xml:space="preserve">Se várias ações Definir data destinadas ao mesmo campo Data estiverem vinculadas a regras diferentes que forem verdadeiras ao mesmo tempo, apenas a ação Definir data vinculada à primeira regra da ordem das regras será aplicada.</w:t>
      </w:r>
    </w:p>
    <w:bookmarkStart w:id="28" w:name="X4286e707f89fa4de8fdf079bbc8a1a5a23523f3"/>
    <w:p>
      <w:pPr>
        <w:pStyle w:val="Heading3"/>
      </w:pPr>
      <w:r>
        <w:t xml:space="preserve">Exemplo: Ação Definir data vinculada a várias regras</w:t>
      </w:r>
    </w:p>
    <w:p>
      <w:pPr>
        <w:pStyle w:val="TableCaption"/>
      </w:pPr>
      <w:r>
        <w:t xml:space="preserve">A tabela a seguir descreve o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B é um campo Data.</w:t>
            </w:r>
          </w:p>
          <w:p>
            <w:pPr>
              <w:pStyle w:val="BodyText"/>
            </w:pPr>
            <w:r>
              <w:t xml:space="preserve">A ação 1 é Definir data e define a data como a data atual.</w:t>
            </w:r>
          </w:p>
          <w:p>
            <w:pPr>
              <w:pStyle w:val="BodyText"/>
            </w:pPr>
            <w:r>
              <w:t xml:space="preserve">A ação 2 é Definir data e define a data como 15/01/2012.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campo B é automaticamente definido como a data atual.</w:t>
            </w:r>
          </w:p>
        </w:tc>
      </w:tr>
    </w:tbl>
    <w:bookmarkEnd w:id="28"/>
    <w:bookmarkEnd w:id="29"/>
    <w:bookmarkStart w:id="32" w:name="X1f3390f62b620d106252b525f47cae63e5ce31c"/>
    <w:p>
      <w:pPr>
        <w:pStyle w:val="Heading2"/>
      </w:pPr>
      <w:r>
        <w:t xml:space="preserve">Resolução de conflito para a ação Definir seleção de lista de valores</w:t>
      </w:r>
    </w:p>
    <w:bookmarkStart w:id="30" w:name="Xb7822d692e37f218baf9459907c638415fcfe7d"/>
    <w:p>
      <w:pPr>
        <w:pStyle w:val="Heading3"/>
      </w:pPr>
      <w:r>
        <w:t xml:space="preserve">Exemplo: Ações Definir seleção de lista de valores vinculadas à mesma regra</w:t>
      </w:r>
    </w:p>
    <w:p>
      <w:pPr>
        <w:pStyle w:val="FirstParagraph"/>
      </w:pPr>
      <w:r>
        <w:t xml:space="preserve">Se várias ações Definir seleção de lista de valores estiverem vinculadas à mesma regra destinada ao mesmo campo Lista de valores, a primeira ação substituirá a configuração do campo e as ações subsequentes serão cumulativas.</w:t>
      </w:r>
    </w:p>
    <w:p>
      <w:pPr>
        <w:pStyle w:val="TableCaption"/>
      </w:pPr>
      <w:r>
        <w:t xml:space="preserve">A tabela a seguir descreve o exemplo de cenários e o resultado.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 de cenários e o result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D é um campo Lista de valores com o valores disponíveis Motivo 1, Motivo 2, Motivo 3, Motivo 4 e Motivo 5.</w:t>
            </w:r>
          </w:p>
          <w:p>
            <w:pPr>
              <w:pStyle w:val="BodyText"/>
            </w:pPr>
            <w:r>
              <w:t xml:space="preserve">O campo D tem atualmente o valor Motivo 1.</w:t>
            </w:r>
          </w:p>
          <w:p>
            <w:pPr>
              <w:pStyle w:val="BodyText"/>
            </w:pPr>
            <w:r>
              <w:t xml:space="preserve">A ação 1 é uma ação Definir seleção de lista de valores, que define o valor como Motivo 2.</w:t>
            </w:r>
          </w:p>
          <w:p>
            <w:pPr>
              <w:pStyle w:val="BodyText"/>
            </w:pPr>
            <w:r>
              <w:t xml:space="preserve">A ação 2 é uma ação Definir seleção de lista de valores, que define os valores como Motivo 3 e Motivo 4.</w:t>
            </w:r>
          </w:p>
          <w:p>
            <w:pPr>
              <w:pStyle w:val="BodyText"/>
            </w:pPr>
            <w:r>
              <w:t xml:space="preserve">A ação 3 é uma ação Definir seleção de lista de valores, que define o valor como Motivo 5.</w:t>
            </w:r>
          </w:p>
          <w:p>
            <w:pPr>
              <w:pStyle w:val="BodyText"/>
            </w:pPr>
            <w:r>
              <w:t xml:space="preserve">As ações 1, 2 e 3 estão vinculadas à regra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 regra 1 é verdadeira, os valores do campo D são definidos automaticamente como Motivo 2, Motivo 3, Motivo 4 e Motivo 5.</w:t>
            </w:r>
          </w:p>
        </w:tc>
      </w:tr>
    </w:tbl>
    <w:bookmarkEnd w:id="30"/>
    <w:bookmarkStart w:id="31" w:name="X4b259c88265009ae440ad8dbe26b7dabb569618"/>
    <w:p>
      <w:pPr>
        <w:pStyle w:val="Heading3"/>
      </w:pPr>
      <w:r>
        <w:t xml:space="preserve">Exemplo: Ação Definir seleção de lista de valores vinculada a regras diferentes</w:t>
      </w:r>
    </w:p>
    <w:p>
      <w:pPr>
        <w:pStyle w:val="FirstParagraph"/>
      </w:pPr>
      <w:r>
        <w:t xml:space="preserve">Se várias ações Definir seleção de lista de valores destinadas ao mesmo campo Lista de valores estiverem vinculadas a regras diferentes e que sejam verdadeiras ao mesmo tempo, apenas a ação vinculada à primeira regra da ordem das regras será definida.</w:t>
      </w:r>
    </w:p>
    <w:p>
      <w:pPr>
        <w:pStyle w:val="TableCaption"/>
      </w:pPr>
      <w:r>
        <w:t xml:space="preserve">A tabela a seguir descreve o exemplo de cenários e o resultado.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descreve o exemplo de cenários e o resultad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 campo E é um campo Lista de valores com os valores disponíveis Valor 1, Valor 2 e Valor 3.</w:t>
            </w:r>
          </w:p>
          <w:p>
            <w:pPr>
              <w:pStyle w:val="BodyText"/>
            </w:pPr>
            <w:r>
              <w:t xml:space="preserve">A ação 1 é uma ação Definir seleção de lista de valores, que define o valor como Valor 1.</w:t>
            </w:r>
          </w:p>
          <w:p>
            <w:pPr>
              <w:pStyle w:val="BodyText"/>
            </w:pPr>
            <w:r>
              <w:t xml:space="preserve">A ação 2 é uma ação Definir seleção de lista de valores, que define o valor como Valor 2.</w:t>
            </w:r>
          </w:p>
          <w:p>
            <w:pPr>
              <w:pStyle w:val="BodyText"/>
            </w:pPr>
            <w:r>
              <w:t xml:space="preserve">A ação 1 está vinculada à regra 1.</w:t>
            </w:r>
          </w:p>
          <w:p>
            <w:pPr>
              <w:pStyle w:val="BodyText"/>
            </w:pPr>
            <w:r>
              <w:t xml:space="preserve">A ação 2 está vinculada à regra 2.</w:t>
            </w:r>
          </w:p>
          <w:p>
            <w:pPr>
              <w:pStyle w:val="BodyText"/>
            </w:pPr>
            <w:r>
              <w:t xml:space="preserve">A regra 1 tem prioridade sobre a regra 2.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Quando as regras 1 e 2 são verdadeiras ao mesmo tempo, o valor do campo E é automaticamente definido como Valor 1.</w:t>
            </w:r>
          </w:p>
        </w:tc>
      </w:tr>
    </w:tbl>
    <w:bookmarkEnd w:id="31"/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2025-02-19T20:11:44Z</dcterms:created>
  <dcterms:modified xsi:type="dcterms:W3CDTF">2025-02-19T20:11:44Z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