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engage"/>
    <w:p>
      <w:pPr>
        <w:pStyle w:val="Heading1"/>
      </w:pPr>
      <w:r>
        <w:t xml:space="preserve">Engage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Engage permite publicar solicitações de informações, de um questionário ou de um aplicativo, da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portal externo. Ele simplifica a experiência do usuário final com uma interface moderna e amigável.</w:t>
      </w:r>
    </w:p>
    <w:p>
      <w:pPr>
        <w:pStyle w:val="BodyText"/>
      </w:pPr>
      <w:r>
        <w:t xml:space="preserve">O Archer Engage Agent publica conteúdo entre a instância do Archer e o portal. As solicitações de informações são publicadas para usuários internos, as equipes de sua organização ou fornecedores externos.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QuempodeconfiguraroEngage">
        <w:r>
          <w:rPr>
            <w:rStyle w:val="Hyperlink"/>
          </w:rPr>
          <w:t xml:space="preserve">Quem pode configurar o Engage?</w:t>
        </w:r>
      </w:hyperlink>
    </w:p>
    <w:p>
      <w:pPr>
        <w:pStyle w:val="Compact"/>
        <w:numPr>
          <w:ilvl w:val="0"/>
          <w:numId w:val="1001"/>
        </w:numPr>
      </w:pPr>
      <w:hyperlink w:anchor="Progressogeral">
        <w:r>
          <w:rPr>
            <w:rStyle w:val="Hyperlink"/>
          </w:rPr>
          <w:t xml:space="preserve">Progresso geral</w:t>
        </w:r>
      </w:hyperlink>
    </w:p>
    <w:bookmarkStart w:id="23" w:name="QuempodeconfiguraroEngage"/>
    <w:p>
      <w:pPr>
        <w:pStyle w:val="Heading2"/>
      </w:pPr>
      <w:r>
        <w:t xml:space="preserve">Quem pode configurar o Engage?</w:t>
      </w:r>
    </w:p>
    <w:p>
      <w:pPr>
        <w:pStyle w:val="FirstParagraph"/>
      </w:pPr>
      <w:r>
        <w:t xml:space="preserve">Por meio de uma</w:t>
      </w:r>
      <w:r>
        <w:t xml:space="preserve"> </w:t>
      </w:r>
      <w:hyperlink r:id="rId20">
        <w:r>
          <w:rPr>
            <w:rStyle w:val="Hyperlink"/>
          </w:rPr>
          <w:t xml:space="preserve">função de acesso</w:t>
        </w:r>
      </w:hyperlink>
      <w:r>
        <w:t xml:space="preserve">, você deve ter os seguintes direitos: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do</w:t>
      </w:r>
      <w:r>
        <w:t xml:space="preserve"> </w:t>
      </w:r>
      <w:hyperlink r:id="rId21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questionário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As configurações da</w:t>
      </w:r>
      <w:r>
        <w:t xml:space="preserve"> </w:t>
      </w:r>
      <w:hyperlink r:id="rId20">
        <w:r>
          <w:rPr>
            <w:rStyle w:val="Hyperlink"/>
          </w:rPr>
          <w:t xml:space="preserve">função de acesso</w:t>
        </w:r>
      </w:hyperlink>
      <w:r>
        <w:t xml:space="preserve"> </w:t>
      </w:r>
      <w:r>
        <w:t xml:space="preserve">do CRUD para a página Administração | Gerador de aplicativos | Gerenciar aplicativos.</w:t>
      </w:r>
    </w:p>
    <w:bookmarkEnd w:id="23"/>
    <w:bookmarkStart w:id="27" w:name="Progressogeral"/>
    <w:p>
      <w:pPr>
        <w:pStyle w:val="Heading2"/>
      </w:pPr>
      <w:r>
        <w:t xml:space="preserve">Progresso geral</w:t>
      </w:r>
    </w:p>
    <w:p>
      <w:pPr>
        <w:pStyle w:val="Compact"/>
        <w:numPr>
          <w:ilvl w:val="0"/>
          <w:numId w:val="1003"/>
        </w:numPr>
      </w:pPr>
      <w:r>
        <w:t xml:space="preserve">Crie um</w:t>
      </w:r>
      <w:r>
        <w:t xml:space="preserve"> </w:t>
      </w:r>
      <w:hyperlink r:id="rId24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ou</w:t>
      </w:r>
      <w:r>
        <w:t xml:space="preserve"> </w:t>
      </w:r>
      <w:hyperlink r:id="rId25">
        <w:r>
          <w:rPr>
            <w:rStyle w:val="Hyperlink"/>
          </w:rPr>
          <w:t xml:space="preserve">questionário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Configure o Engage.</w:t>
      </w:r>
    </w:p>
    <w:p>
      <w:pPr>
        <w:numPr>
          <w:ilvl w:val="0"/>
          <w:numId w:val="1003"/>
        </w:numPr>
      </w:pPr>
      <w:r>
        <w:t xml:space="preserve">Publicar solicitações.</w:t>
      </w:r>
    </w:p>
    <w:p>
      <w:pPr>
        <w:numPr>
          <w:ilvl w:val="0"/>
          <w:numId w:val="1000"/>
        </w:numPr>
      </w:pPr>
      <w:r>
        <w:t xml:space="preserve">Para obter mais informações sobre como configurar o Engage e publicar solicitações, consulte "Publicando conteúdo usando a guia Engage" na seção "</w:t>
      </w:r>
      <w:hyperlink r:id="rId26">
        <w:r>
          <w:rPr>
            <w:rStyle w:val="Hyperlink"/>
          </w:rPr>
          <w:t xml:space="preserve">Ajuda do Engage</w:t>
        </w:r>
      </w:hyperlink>
      <w:r>
        <w:t xml:space="preserve">".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latform/accesscontrol/ac_accroles_basics.htm" TargetMode="External" /><Relationship Type="http://schemas.openxmlformats.org/officeDocument/2006/relationships/hyperlink" Id="rId21" Target="../platform/applications/app_basics.htm" TargetMode="External" /><Relationship Type="http://schemas.openxmlformats.org/officeDocument/2006/relationships/hyperlink" Id="rId24" Target="../platform/applications/app_building.htm" TargetMode="External" /><Relationship Type="http://schemas.openxmlformats.org/officeDocument/2006/relationships/hyperlink" Id="rId22" Target="../platform/questionnaires/quest_basics.htm" TargetMode="External" /><Relationship Type="http://schemas.openxmlformats.org/officeDocument/2006/relationships/hyperlink" Id="rId25" Target="../platform/questionnaires/quest_building.htm" TargetMode="External" /><Relationship Type="http://schemas.openxmlformats.org/officeDocument/2006/relationships/hyperlink" Id="rId26" Target="https://help.archerirm.cloud/engage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latform/accesscontrol/ac_accroles_basics.htm" TargetMode="External" /><Relationship Type="http://schemas.openxmlformats.org/officeDocument/2006/relationships/hyperlink" Id="rId21" Target="../platform/applications/app_basics.htm" TargetMode="External" /><Relationship Type="http://schemas.openxmlformats.org/officeDocument/2006/relationships/hyperlink" Id="rId24" Target="../platform/applications/app_building.htm" TargetMode="External" /><Relationship Type="http://schemas.openxmlformats.org/officeDocument/2006/relationships/hyperlink" Id="rId22" Target="../platform/questionnaires/quest_basics.htm" TargetMode="External" /><Relationship Type="http://schemas.openxmlformats.org/officeDocument/2006/relationships/hyperlink" Id="rId25" Target="../platform/questionnaires/quest_building.htm" TargetMode="External" /><Relationship Type="http://schemas.openxmlformats.org/officeDocument/2006/relationships/hyperlink" Id="rId26" Target="https://help.archerirm.cloud/engage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2025-02-19T20:12:25Z</dcterms:created>
  <dcterms:modified xsi:type="dcterms:W3CDTF">2025-02-19T20:12:25Z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