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notificações-de-inscrição-1"/>
    <w:p>
      <w:pPr>
        <w:pStyle w:val="Heading1"/>
      </w:pPr>
      <w:r>
        <w:t xml:space="preserve">Notificações de inscrição</w:t>
      </w:r>
    </w:p>
    <w:p>
      <w:pPr>
        <w:pStyle w:val="FirstParagraph"/>
      </w:pPr>
      <w:r>
        <w:t xml:space="preserve">As notificações de inscrição permitem que os destinatários recebam notificações seguindo uma programação definida ou instantaneamente quando registros são adicionados ou atualizados em um aplicativo ou questionário. Você pode criar diagramas de notificação para qualquer aplicativo ou questionário sobre o qual tenha direitos de propriedade. O diagrama de notificação de inscrição especifica as regras utilizadas para gerar uma notificação de inscrição.</w:t>
      </w:r>
    </w:p>
    <w:p>
      <w:pPr>
        <w:pStyle w:val="BodyText"/>
      </w:pPr>
      <w:r>
        <w:t xml:space="preserve">Os usuários da</w:t>
      </w:r>
      <w:r>
        <w:t xml:space="preserve"> </w:t>
      </w:r>
      <w:r>
        <w:t xml:space="preserve">Archer</w:t>
      </w:r>
      <w:r>
        <w:t xml:space="preserve"> </w:t>
      </w:r>
      <w:r>
        <w:t xml:space="preserve">podem se inscrever para receber notificações ou cancelar a inscrição em Inscrições de e-mail no menu Usuário.</w:t>
      </w:r>
    </w:p>
    <w:p>
      <w:pPr>
        <w:pStyle w:val="BodyText"/>
      </w:pPr>
      <w:r>
        <w:t xml:space="preserve">Nesta página</w:t>
      </w:r>
    </w:p>
    <w:p>
      <w:pPr>
        <w:pStyle w:val="Compact"/>
        <w:numPr>
          <w:ilvl w:val="0"/>
          <w:numId w:val="1001"/>
        </w:numPr>
      </w:pPr>
      <w:hyperlink w:anchor="X68116024f6110efd12348cc2597a29e8cbf1dc4">
        <w:r>
          <w:rPr>
            <w:rStyle w:val="Hyperlink"/>
          </w:rPr>
          <w:t xml:space="preserve">Exemplo de notificação de inscrição</w:t>
        </w:r>
      </w:hyperlink>
    </w:p>
    <w:p>
      <w:pPr>
        <w:pStyle w:val="Compact"/>
        <w:numPr>
          <w:ilvl w:val="0"/>
          <w:numId w:val="1001"/>
        </w:numPr>
      </w:pPr>
      <w:hyperlink w:anchor="X415756c6c8c7b1a0d4b2ae906e4fb328554f296">
        <w:r>
          <w:rPr>
            <w:rStyle w:val="Hyperlink"/>
          </w:rPr>
          <w:t xml:space="preserve">Opção de notificações de inscrição</w:t>
        </w:r>
      </w:hyperlink>
    </w:p>
    <w:bookmarkStart w:id="20" w:name="Exemplodenotificaçãodeinscrição"/>
    <w:p>
      <w:pPr>
        <w:pStyle w:val="Heading2"/>
      </w:pPr>
      <w:r>
        <w:t xml:space="preserve">Exemplo de notificação de inscrição</w:t>
      </w:r>
    </w:p>
    <w:p>
      <w:pPr>
        <w:pStyle w:val="TableCaption"/>
      </w:pPr>
      <w:r>
        <w:t xml:space="preserve">A tabela a seguir fornece um exemplo de cenário de notificação de inscrição.</w:t>
      </w:r>
    </w:p>
    <w:tbl>
      <w:tblPr>
        <w:tblStyle w:val="Table"/>
        <w:tblW w:type="auto" w:w="0"/>
        <w:tblLook w:firstRow="0" w:lastRow="0" w:firstColumn="1" w:lastColumn="0" w:noHBand="0" w:noVBand="0" w:val="0080"/>
        <w:tblCaption w:val="A tabela a seguir fornece um exemplo de cenário de notificação de inscrição."/>
      </w:tblPr>
      <w:tblGrid>
        <w:gridCol w:w="3960"/>
        <w:gridCol w:w="3960"/>
      </w:tblGrid>
      <w:tr>
        <w:tc>
          <w:tcPr/>
          <w:p>
            <w:pPr>
              <w:pStyle w:val="BodyText"/>
            </w:pPr>
            <w:r>
              <w:t xml:space="preserve">Cenário</w:t>
            </w:r>
          </w:p>
        </w:tc>
        <w:tc>
          <w:tcPr/>
          <w:p>
            <w:pPr>
              <w:pStyle w:val="BodyText"/>
            </w:pPr>
            <w:r>
              <w:t xml:space="preserve">Uma equipe precisa ser alertada sempre que um problema urgente é relatado ou atualizado em um aplicativo ou questionário personalizado.</w:t>
            </w:r>
          </w:p>
        </w:tc>
      </w:tr>
      <w:tr>
        <w:tc>
          <w:tcPr/>
          <w:p>
            <w:pPr>
              <w:pStyle w:val="BodyText"/>
            </w:pPr>
            <w:r>
              <w:t xml:space="preserve">Ação</w:t>
            </w:r>
          </w:p>
        </w:tc>
        <w:tc>
          <w:tcPr/>
          <w:p>
            <w:pPr>
              <w:pStyle w:val="BodyText"/>
            </w:pPr>
            <w:r>
              <w:t xml:space="preserve">Um usuário com direitos administrativos sobre o aplicativo ou questionário personalizado cria um diagrama de notificação de inscrição, especificando que uma notificação é enviada a todos os membros da equipe sempre que um novo problema é relatado. Os critérios de filtro são definidos de modo que as notificações sejam enviadas somente quando o valor Urgente for selecionado no campo Prioridade, limitando, assim, o número de notificações que são acionadas pelo diagrama.</w:t>
            </w:r>
          </w:p>
        </w:tc>
      </w:tr>
      <w:tr>
        <w:tc>
          <w:tcPr/>
          <w:p>
            <w:pPr>
              <w:pStyle w:val="BodyText"/>
            </w:pPr>
            <w:r>
              <w:t xml:space="preserve">Resultado</w:t>
            </w:r>
          </w:p>
        </w:tc>
        <w:tc>
          <w:tcPr/>
          <w:p>
            <w:pPr>
              <w:pStyle w:val="BodyText"/>
            </w:pPr>
            <w:r>
              <w:t xml:space="preserve">Um usuário relata um novo problema no aplicativo ou questionário, seleciona Urgente no campo Prioridade e clica em Salvar. Todos os membros da equipe recebem uma notificação.</w:t>
            </w:r>
          </w:p>
        </w:tc>
      </w:tr>
    </w:tbl>
    <w:bookmarkEnd w:id="20"/>
    <w:bookmarkStart w:id="21" w:name="Opçãodenotificaçõesdeinscrição"/>
    <w:p>
      <w:pPr>
        <w:pStyle w:val="Heading2"/>
      </w:pPr>
      <w:r>
        <w:t xml:space="preserve">Opção de notificações de inscrição</w:t>
      </w:r>
    </w:p>
    <w:p>
      <w:pPr>
        <w:pStyle w:val="FirstParagraph"/>
      </w:pPr>
      <w:r>
        <w:t xml:space="preserve">A opção de notificação de inscrição permite que os destinatários assinem ou cancelem as notificações.</w:t>
      </w:r>
    </w:p>
    <w:p>
      <w:pPr>
        <w:pStyle w:val="BodyText"/>
      </w:pPr>
      <w:r>
        <w:t xml:space="preserve">Os administradores especificam 1 das seguintes opções de inscrição no modelo de notificação:</w:t>
      </w:r>
    </w:p>
    <w:p>
      <w:pPr>
        <w:pStyle w:val="Compact"/>
        <w:numPr>
          <w:ilvl w:val="0"/>
          <w:numId w:val="1002"/>
        </w:numPr>
      </w:pPr>
      <w:r>
        <w:t xml:space="preserve">Nenhum: os usuários do</w:t>
      </w:r>
      <w:r>
        <w:t xml:space="preserve"> </w:t>
      </w:r>
      <w:r>
        <w:t xml:space="preserve">Archer</w:t>
      </w:r>
      <w:r>
        <w:t xml:space="preserve">e os destinatários especificados não são inscritos por padrão e podem se inscrever para receber a notificação ou cancelar a inscrição a qualquer momento.</w:t>
      </w:r>
    </w:p>
    <w:p>
      <w:pPr>
        <w:pStyle w:val="Compact"/>
        <w:numPr>
          <w:ilvl w:val="0"/>
          <w:numId w:val="1002"/>
        </w:numPr>
      </w:pPr>
      <w:r>
        <w:t xml:space="preserve">Novos usuários: os novos usuários recebem as notificações por padrão, mas podem cancelar a inscrição a qualquer momento.</w:t>
      </w:r>
    </w:p>
    <w:p>
      <w:pPr>
        <w:pStyle w:val="Compact"/>
        <w:numPr>
          <w:ilvl w:val="0"/>
          <w:numId w:val="1002"/>
        </w:numPr>
      </w:pPr>
      <w:r>
        <w:t xml:space="preserve">Todos os usuários: tanto os usuários novos quanto os existentes recebem as notificações por padrão, mas podem cancelar a inscrição a qualquer momento.</w:t>
      </w:r>
    </w:p>
    <w:p>
      <w:pPr>
        <w:pStyle w:val="FirstParagraph"/>
      </w:pPr>
      <w:r>
        <w:t xml:space="preserve">Os usuários podem receber e-mails de notificação utilizando qualquer dispositivo baseado em e-mail e selecionar as notificações que desejam receber utilizando a opção Gerenciar suas inscrições de e-mail no menu Preferências do usuário.</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2025-02-19T20:12:38Z</dcterms:created>
  <dcterms:modified xsi:type="dcterms:W3CDTF">2025-02-19T20:12:38Z</dcterms:modified>
</cp:coreProperties>
</file>

<file path=docProps/custom.xml><?xml version="1.0" encoding="utf-8"?>
<Properties xmlns="http://schemas.openxmlformats.org/officeDocument/2006/custom-properties" xmlns:vt="http://schemas.openxmlformats.org/officeDocument/2006/docPropsVTypes"/>
</file>