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adicionando-notificações-de-inscrição-1"/>
    <w:p>
      <w:pPr>
        <w:pStyle w:val="Heading1"/>
      </w:pPr>
      <w:bookmarkStart w:id="20" w:name="aanchor43"/>
      <w:bookmarkEnd w:id="20"/>
      <w:r>
        <w:t xml:space="preserve"> </w:t>
      </w:r>
      <w:r>
        <w:t xml:space="preserve">Adicionando notificações de inscrição</w:t>
      </w:r>
    </w:p>
    <w:p>
      <w:pPr>
        <w:pStyle w:val="FirstParagraph"/>
      </w:pPr>
      <w:r>
        <w:t xml:space="preserve">As notificações de inscrição permitem que os inscritos recebam alertas por e-mail seguindo uma programação definida ou instantaneamente quando registros são adicionados ou atualizados em um aplicativo ou questionário.</w:t>
      </w:r>
    </w:p>
    <w:p>
      <w:pPr>
        <w:pStyle w:val="BodyText"/>
      </w:pPr>
      <w:r>
        <w:t xml:space="preserve">Os administradores podem criar diagramas de notificação para qualquer aplicativo para o qual tenham direitos de propriedade.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b0bff3d1f70549829731d91a7576b68d958f82">
        <w:r>
          <w:rPr>
            <w:rStyle w:val="Hyperlink"/>
          </w:rPr>
          <w:t xml:space="preserve">Regras de notificação de inscrição</w:t>
        </w:r>
      </w:hyperlink>
    </w:p>
    <w:p>
      <w:pPr>
        <w:pStyle w:val="Compact"/>
        <w:numPr>
          <w:ilvl w:val="0"/>
          <w:numId w:val="1001"/>
        </w:numPr>
      </w:pPr>
      <w:hyperlink w:anchor="X5a8b5a83453ee0347f44036ff0f28274b5ec919">
        <w:r>
          <w:rPr>
            <w:rStyle w:val="Hyperlink"/>
          </w:rPr>
          <w:t xml:space="preserve">Adicionar uma notificação de inscrição</w:t>
        </w:r>
      </w:hyperlink>
    </w:p>
    <w:bookmarkStart w:id="21" w:name="Regrasdenotificaçãodeinscrição"/>
    <w:p>
      <w:pPr>
        <w:pStyle w:val="Heading2"/>
      </w:pPr>
      <w:r>
        <w:t xml:space="preserve">Regras de notificação de inscrição</w:t>
      </w:r>
    </w:p>
    <w:p>
      <w:pPr>
        <w:pStyle w:val="FirstParagraph"/>
      </w:pPr>
      <w:r>
        <w:t xml:space="preserve">As regras para uma notificação de inscrição são capturadas em um diagrama de notificação, no mecanismo de acionamento para e-mails de alerta.</w:t>
      </w:r>
    </w:p>
    <w:p>
      <w:pPr>
        <w:pStyle w:val="BodyText"/>
      </w:pPr>
      <w:r>
        <w:t xml:space="preserve">Por exemplo, você pode criar um diagrama de notificação especificando que um e-mail de alerta deve ser enviado a todos os membros da equipe de Resposta ao risco sempre que um novo problema é relatado. Você pode aplicar filtros a esse diagrama para que as mensagens de e-mail sejam enviadas apenas quando os valores Urgente e Alto são selecionados no campo Prioridade. Aplicando filtros, você pode limitar o número de e-mails de alerta que são acionados pelo modelo.</w:t>
      </w:r>
    </w:p>
    <w:p>
      <w:pPr>
        <w:pStyle w:val="BodyText"/>
      </w:pPr>
      <w:r>
        <w:t xml:space="preserve">Na opção Gerenciar suas inscrições de e-mail do menu Preferências do usuário, os usuários podem selecionar as notificações que desejam receber. Eles podem receber e-mails de notificação em qualquer dispositivo baseado em e-mail.</w:t>
      </w:r>
    </w:p>
    <w:bookmarkEnd w:id="21"/>
    <w:bookmarkStart w:id="23" w:name="Adicionarumanotificaçãodeinscrição"/>
    <w:p>
      <w:pPr>
        <w:pStyle w:val="Heading2"/>
      </w:pPr>
      <w:r>
        <w:t xml:space="preserve">Adicionar uma notificação de inscrição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Notificações &gt; Notificações de aplicativo.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Clique em Adicionar novo</w:t>
      </w:r>
      <w:r>
        <w:t xml:space="preserve"> </w:t>
      </w:r>
      <w:r>
        <w:t xml:space="preserve">Adicionar</w:t>
      </w:r>
      <w:r>
        <w:t xml:space="preserve">. Selecione o tipo e o aplicativo e clique em Continuar.</w:t>
      </w:r>
    </w:p>
    <w:p>
      <w:pPr>
        <w:pStyle w:val="Compact"/>
        <w:numPr>
          <w:ilvl w:val="1"/>
          <w:numId w:val="1003"/>
        </w:numPr>
      </w:pPr>
      <w:r>
        <w:t xml:space="preserve">Na coluna Ações da notificação de assinatura a ser copiada, clique em</w:t>
      </w:r>
      <w:r>
        <w:t xml:space="preserve"> </w:t>
      </w:r>
      <w:r>
        <w:t xml:space="preserve">Copiar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guia Geral, na seção Informações gerais, digite o nome da notificação e a descrição.</w:t>
      </w:r>
    </w:p>
    <w:p>
      <w:pPr>
        <w:numPr>
          <w:ilvl w:val="0"/>
          <w:numId w:val="1002"/>
        </w:numPr>
      </w:pPr>
      <w:r>
        <w:t xml:space="preserve">Na guia Conteúdo, na seção Projeto de modelo, selecione o papel timbrado e o layout do corpo que você deseja exibir na notificação.</w:t>
      </w:r>
    </w:p>
    <w:p>
      <w:pPr>
        <w:pStyle w:val="Compact"/>
        <w:numPr>
          <w:ilvl w:val="1"/>
          <w:numId w:val="1004"/>
        </w:numPr>
      </w:pPr>
      <w:r>
        <w:t xml:space="preserve">No campo Papel timbrado, selecione o papel timbrado desejado.</w:t>
      </w:r>
    </w:p>
    <w:p>
      <w:pPr>
        <w:pStyle w:val="Compact"/>
        <w:numPr>
          <w:ilvl w:val="1"/>
          <w:numId w:val="1004"/>
        </w:numPr>
      </w:pPr>
      <w:r>
        <w:t xml:space="preserve">No campo Layout do corpo, selecione o layout desejado para o corpo da notificação e clique em OK.</w:t>
      </w:r>
    </w:p>
    <w:p>
      <w:pPr>
        <w:pStyle w:val="Compact"/>
        <w:numPr>
          <w:ilvl w:val="1"/>
          <w:numId w:val="1004"/>
        </w:numPr>
      </w:pPr>
      <w:r>
        <w:t xml:space="preserve">No campo Visualização, verifique se o layout selecionado é aquele que deseja usar.</w:t>
      </w:r>
    </w:p>
    <w:p>
      <w:pPr>
        <w:pStyle w:val="Compact"/>
        <w:numPr>
          <w:ilvl w:val="2"/>
          <w:numId w:val="1005"/>
        </w:numPr>
      </w:pPr>
      <w:r>
        <w:t xml:space="preserve">Se o layout for o que você deseja usar, vá para a próxima etapa.</w:t>
      </w:r>
    </w:p>
    <w:p>
      <w:pPr>
        <w:pStyle w:val="Compact"/>
        <w:numPr>
          <w:ilvl w:val="2"/>
          <w:numId w:val="1005"/>
        </w:numPr>
      </w:pPr>
      <w:r>
        <w:t xml:space="preserve">Se o layout não for o que você deseja usar, repita as etapas b e c.</w:t>
      </w:r>
    </w:p>
    <w:p>
      <w:pPr>
        <w:numPr>
          <w:ilvl w:val="1"/>
          <w:numId w:val="1004"/>
        </w:numPr>
      </w:pPr>
      <w:r>
        <w:t xml:space="preserve">No campo Assunto, informe o texto que você deseja que seja exibido na linha de assunto da notificação.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incluir os seguintes campos na linha de assunto: Anexo, Rastreamento de status entre aplicativos, Imagem, Permissões de registro, Subformulário, Referência de questionário, Histórico de acesso e Registro do histórico.</w:t>
      </w:r>
    </w:p>
    <w:p>
      <w:pPr>
        <w:pStyle w:val="Compact"/>
        <w:numPr>
          <w:ilvl w:val="1"/>
          <w:numId w:val="1004"/>
        </w:numPr>
      </w:pPr>
      <w:r>
        <w:t xml:space="preserve">No campo Corpo, informe o conteúdo que deseja exibir na notificação como texto ou links de referência.</w:t>
      </w:r>
    </w:p>
    <w:p>
      <w:pPr>
        <w:pStyle w:val="Compact"/>
        <w:numPr>
          <w:ilvl w:val="2"/>
          <w:numId w:val="1006"/>
        </w:numPr>
      </w:pPr>
      <w:r>
        <w:t xml:space="preserve">Para especificar um campo, selecione o campo ou o modelo que deseja para o tipo de administrador no campo Opções do corpo.</w:t>
      </w:r>
    </w:p>
    <w:p>
      <w:pPr>
        <w:pStyle w:val="Compact"/>
        <w:numPr>
          <w:ilvl w:val="2"/>
          <w:numId w:val="1006"/>
        </w:numPr>
      </w:pPr>
      <w:r>
        <w:t xml:space="preserve">Para especificar um relatório, selecione o relatório que deseja do campo Opções do corpo.</w:t>
      </w:r>
    </w:p>
    <w:p>
      <w:pPr>
        <w:pStyle w:val="Compact"/>
        <w:numPr>
          <w:ilvl w:val="2"/>
          <w:numId w:val="1006"/>
        </w:numPr>
      </w:pPr>
      <w:r>
        <w:t xml:space="preserve">Para especificar um link, selecione o link que deseja no campo Opções do corpo.</w:t>
      </w:r>
    </w:p>
    <w:p>
      <w:pPr>
        <w:numPr>
          <w:ilvl w:val="0"/>
          <w:numId w:val="1002"/>
        </w:numPr>
      </w:pPr>
      <w:r>
        <w:t xml:space="preserve">Na guia Entrega, na seção Propriedades do e-mail, faça o seguinte:</w:t>
      </w:r>
    </w:p>
    <w:p>
      <w:pPr>
        <w:pStyle w:val="Compact"/>
        <w:numPr>
          <w:ilvl w:val="1"/>
          <w:numId w:val="1007"/>
        </w:numPr>
      </w:pPr>
      <w:r>
        <w:t xml:space="preserve">No campo Endereço do remetente, digite o endereço de e-mail do qual esta notificação será enviada.</w:t>
      </w:r>
    </w:p>
    <w:p>
      <w:pPr>
        <w:pStyle w:val="Compact"/>
        <w:numPr>
          <w:ilvl w:val="1"/>
          <w:numId w:val="1007"/>
        </w:numPr>
      </w:pPr>
      <w:r>
        <w:t xml:space="preserve">(Opcional) No campo Alias do remetente, digite o nome que você deseja usar como o remetente do e-mail.</w:t>
      </w:r>
    </w:p>
    <w:p>
      <w:pPr>
        <w:pStyle w:val="Compact"/>
        <w:numPr>
          <w:ilvl w:val="1"/>
          <w:numId w:val="1007"/>
        </w:numPr>
      </w:pPr>
      <w:r>
        <w:t xml:space="preserve">(Opcional) No campo Importância, selecione o status deseja associar este e-mail: Normal, Alto, Baixo.</w:t>
      </w:r>
    </w:p>
    <w:p>
      <w:pPr>
        <w:pStyle w:val="Compact"/>
        <w:numPr>
          <w:ilvl w:val="1"/>
          <w:numId w:val="1007"/>
        </w:numPr>
      </w:pPr>
      <w:r>
        <w:t xml:space="preserve">(Opcional) Em Confirmação de leitura, selecione se uma confirmação é enviada após a notificação ser aberta pelo destinatário.</w:t>
      </w:r>
    </w:p>
    <w:p>
      <w:pPr>
        <w:pStyle w:val="Compact"/>
        <w:numPr>
          <w:ilvl w:val="1"/>
          <w:numId w:val="1000"/>
        </w:numPr>
      </w:pPr>
      <w:r>
        <w:t xml:space="preserve">Se você deseja receber a confirmação, selecione Ativar aviso de recebimento.</w:t>
      </w:r>
      <w:r>
        <w:br/>
      </w:r>
      <w:r>
        <w:t xml:space="preserve">Para novas notificações, preencha os campos obrigatórios e salve a notificação antes de selecionar Ativar aviso de recebimento.</w:t>
      </w:r>
    </w:p>
    <w:p>
      <w:pPr>
        <w:numPr>
          <w:ilvl w:val="0"/>
          <w:numId w:val="1002"/>
        </w:numPr>
      </w:pPr>
      <w:r>
        <w:t xml:space="preserve">Na seção Agendamento de entrega, defina a frequência e os valores correspondentes para o envio desta notificação.</w:t>
      </w:r>
    </w:p>
    <w:p>
      <w:pPr>
        <w:pStyle w:val="Compact"/>
        <w:numPr>
          <w:ilvl w:val="1"/>
          <w:numId w:val="1008"/>
        </w:numPr>
      </w:pPr>
      <w:r>
        <w:t xml:space="preserve">No campo Recorrente, selecione o período em que você deseja enviar a notificação: Sua seleção determina o que fazer em seguida.</w:t>
      </w:r>
    </w:p>
    <w:p>
      <w:pPr>
        <w:pStyle w:val="Compact"/>
        <w:numPr>
          <w:ilvl w:val="1"/>
          <w:numId w:val="1008"/>
        </w:numPr>
      </w:pPr>
      <w:r>
        <w:t xml:space="preserve">Digite os valores apropriados para a frequência que você selecionou.</w:t>
      </w:r>
    </w:p>
    <w:p>
      <w:pPr>
        <w:pStyle w:val="Compact"/>
      </w:pPr>
      <w:r>
        <w:t xml:space="preserve">A tabela a seguir lista as ações para cada frequência.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  <w:tblCaption w:val="A tabela a seguir lista as ações para cada frequê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Frequência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Instantâneo</w:t>
            </w:r>
          </w:p>
        </w:tc>
        <w:tc>
          <w:tcPr/>
          <w:p>
            <w:pPr>
              <w:pStyle w:val="BodyText"/>
            </w:pPr>
            <w:r>
              <w:t xml:space="preserve">Vá para a próxima etapa.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Diário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Semanalmente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No Dia, selecione o dia da semana que deseja enviar a notificação.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Mensalmente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Dia, selecione o dia do mês (1 a 31) que deseja enviar a notificação. Como nem todos os meses têm 31 dias, talvez você queira 28 ou anterior.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Trimestralmente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Hora, defina a hora em que deseja enviar a notificação.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Uma notificação trimestral é enviada no primeiro dia de janeiro, abril, julho e outubro.</w:t>
            </w:r>
          </w:p>
        </w:tc>
      </w:tr>
      <w:tr>
        <w:tc>
          <w:tcPr/>
          <w:p>
            <w:pPr>
              <w:pStyle w:val="FirstParagraph"/>
            </w:pPr>
            <w:hyperlink r:id="rId22">
              <w:r>
                <w:rPr>
                  <w:rStyle w:val="Hyperlink"/>
                </w:rPr>
                <w:t xml:space="preserve">Lembrete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Critério, faça o seguinte: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Em Nome do campo, selecione o campo de data a ser usado para a avaliação da condição de filtragem.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Em Operador, selecione o operador aplicável, Igual, Diferente, Menor que ou Maior que.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Em Dias, selecione o número de dias para avaliar a ocorrência.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Em Destino, selecione Data posterior ou Data anterior.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(Opcional) Para adicionar outra condição, clique em Adicionar novo e repita as etapas para adicionar critérios.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(Opcional) Para excluir uma linha de critérios, na coluna Ações, clique em</w:t>
            </w:r>
            <w:r>
              <w:t xml:space="preserve"> </w:t>
            </w:r>
            <w:r>
              <w:t xml:space="preserve">Remover</w:t>
            </w:r>
            <w:r>
              <w:t xml:space="preserve">.</w:t>
            </w:r>
          </w:p>
        </w:tc>
      </w:tr>
    </w:tbl>
    <w:p>
      <w:pPr>
        <w:numPr>
          <w:ilvl w:val="1"/>
          <w:numId w:val="1008"/>
        </w:numPr>
      </w:pPr>
      <w:r>
        <w:t xml:space="preserve">Em Conteúdo do digest publicado, selecione uma das seguintes opções para os registros que atenderem aos critérios de filtro de notificação especificados e que tiverem sido gerados ou alterados dentro do período de tempo, conforme definido pelas configurações de frequência e horário: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fizer alterações nesse filtro, essas alterações não serão aplicadas a nenhuma notificação atualmente na fila.</w:t>
      </w:r>
    </w:p>
    <w:p>
      <w:pPr>
        <w:pStyle w:val="Compact"/>
        <w:numPr>
          <w:ilvl w:val="2"/>
          <w:numId w:val="1015"/>
        </w:numPr>
      </w:pPr>
      <w:r>
        <w:t xml:space="preserve">Selecione Qualquer versão para incluir todos os registros que tenham atendido aos critérios de filtro desde o último digest enviado.</w:t>
      </w:r>
    </w:p>
    <w:p>
      <w:pPr>
        <w:pStyle w:val="Compact"/>
        <w:numPr>
          <w:ilvl w:val="2"/>
          <w:numId w:val="1015"/>
        </w:numPr>
      </w:pPr>
      <w:r>
        <w:t xml:space="preserve">Selecione Somente versão atual para incluir registros não enviados que atenderam aos critérios de filtro novos e anteriores.</w:t>
      </w:r>
    </w:p>
    <w:p>
      <w:pPr>
        <w:numPr>
          <w:ilvl w:val="0"/>
          <w:numId w:val="1002"/>
        </w:numPr>
      </w:pPr>
      <w:r>
        <w:t xml:space="preserve">Na seção Inscrições, clique no tipo para o inscrito padrão.</w:t>
      </w:r>
    </w:p>
    <w:p>
      <w:pPr>
        <w:pStyle w:val="Compact"/>
      </w:pPr>
      <w:r>
        <w:t xml:space="preserve">A tabela a seguir descreve os tipos de assinantes.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tipos de assinant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assinante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Nenhum usuário</w:t>
            </w:r>
          </w:p>
        </w:tc>
        <w:tc>
          <w:tcPr/>
          <w:p>
            <w:pPr>
              <w:pStyle w:val="BodyText"/>
            </w:pPr>
            <w:r>
              <w:t xml:space="preserve">Nenhum usuário é inscrito por padrão. Os usuários podem se inscrever e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Novos usuários</w:t>
            </w:r>
          </w:p>
        </w:tc>
        <w:tc>
          <w:tcPr/>
          <w:p>
            <w:pPr>
              <w:pStyle w:val="BodyText"/>
            </w:pPr>
            <w:r>
              <w:t xml:space="preserve">Os novos usuários recebem notificações por padrão, mas podem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Todos os usuários</w:t>
            </w:r>
          </w:p>
        </w:tc>
        <w:tc>
          <w:tcPr/>
          <w:p>
            <w:pPr>
              <w:pStyle w:val="BodyText"/>
            </w:pPr>
            <w:r>
              <w:t xml:space="preserve">Tanto os novos usuários como os existentes recebem notificações por padrão, mas podem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Obrigatório</w:t>
            </w:r>
          </w:p>
        </w:tc>
        <w:tc>
          <w:tcPr/>
          <w:p>
            <w:pPr>
              <w:pStyle w:val="BodyText"/>
            </w:pPr>
            <w:r>
              <w:t xml:space="preserve">Tanto os novos usuários como os existentes recebem notificações por padrão, mas não podem cancelar a inscrição.</w:t>
            </w:r>
          </w:p>
        </w:tc>
      </w:tr>
    </w:tbl>
    <w:p>
      <w:pPr>
        <w:numPr>
          <w:ilvl w:val="0"/>
          <w:numId w:val="1002"/>
        </w:numPr>
      </w:pPr>
      <w:r>
        <w:t xml:space="preserve">Na seção Opções de destinatário de e-mail, especifique se deseja enviar a notificação separada ou em 1 e-mail.</w:t>
      </w:r>
    </w:p>
    <w:p>
      <w:pPr>
        <w:numPr>
          <w:ilvl w:val="0"/>
          <w:numId w:val="1000"/>
        </w:numPr>
      </w:pPr>
      <w:r>
        <w:t xml:space="preserve">Você pode definir opções do destinatário de e-mail para determinar se deseja enviar um e-mail de notificação separado para mais de um destinatário ou enviar um e-mail para vários destinatários.</w:t>
      </w:r>
    </w:p>
    <w:p>
      <w:pPr>
        <w:pStyle w:val="Compact"/>
      </w:pPr>
      <w:r>
        <w:t xml:space="preserve">A tabela a seguir descreve as propriedades.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propriedad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Enviar cada notificação como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E-mails separados – envia um e-mail separado para um ou mais destinatários. Os endereços recebem um e-mail personalizado para permissões, cultura, fuso horário e localidade. Essa opção permite que você use apenas o campo Para para os endereços de e-mail dos destinatários.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Um e-mail – envia um e-mail idêntico a vários destinatários. Essa opção destina-se basicamente a um número limitado de destinatários, e não é personalizada para cultura, fuso horário e localidade. Se houver conteúdo em uma notificação que todos os destinatários não têm permissão para visualizar, a notificação será enviada somente aos destinatários com permissões de visualização apropriadas.</w:t>
            </w:r>
          </w:p>
          <w:p>
            <w:pPr>
              <w:pStyle w:val="Compact"/>
              <w:numPr>
                <w:ilvl w:val="0"/>
                <w:numId w:val="1000"/>
              </w:numPr>
            </w:pPr>
            <w:r>
              <w:t xml:space="preserve">Esse recurso permite que você use os campos Para, Cc e Cco nos endereços de e-mail dos destinatários. O número máximo permitido de destinatários para essa opção, expresso como um total dos três campos de endereço, é determinado no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Control Panel.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Destinatários</w:t>
            </w:r>
          </w:p>
        </w:tc>
        <w:tc>
          <w:tcPr/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Execute um ou mais dos seguintes procedimentos para os endereços de e-mail dos destinatários:</w:t>
            </w:r>
          </w:p>
          <w:p>
            <w:pPr>
              <w:pStyle w:val="Compact"/>
              <w:numPr>
                <w:ilvl w:val="1"/>
                <w:numId w:val="1018"/>
              </w:numPr>
            </w:pPr>
            <w:r>
              <w:t xml:space="preserve">Expanda a árvore Groups e selecione os grupos que você deseja receber a notificação.</w:t>
            </w:r>
          </w:p>
          <w:p>
            <w:pPr>
              <w:pStyle w:val="Compact"/>
              <w:numPr>
                <w:ilvl w:val="1"/>
                <w:numId w:val="1018"/>
              </w:numPr>
            </w:pPr>
            <w:r>
              <w:t xml:space="preserve">Expanda a árvore Users e selecione os usuários que devem receber a notificação.</w:t>
            </w:r>
          </w:p>
          <w:p>
            <w:pPr>
              <w:pStyle w:val="Compact"/>
              <w:numPr>
                <w:ilvl w:val="1"/>
                <w:numId w:val="1018"/>
              </w:numPr>
            </w:pPr>
            <w:r>
              <w:t xml:space="preserve">Expanda a árvore Campos e selecione os campos contendo o destinatário dinâmico baseado em permissões de registro ou em um endereço de e-mail.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Clique em Aplicar.</w:t>
            </w:r>
          </w:p>
        </w:tc>
      </w:tr>
    </w:tbl>
    <w:p>
      <w:pPr>
        <w:numPr>
          <w:ilvl w:val="0"/>
          <w:numId w:val="1002"/>
        </w:numPr>
      </w:pPr>
      <w:r>
        <w:t xml:space="preserve">Clique na guia Critérios de filtro e informe os filtros que deseja aplicar a esta notificação.</w:t>
      </w:r>
    </w:p>
    <w:p>
      <w:pPr>
        <w:numPr>
          <w:ilvl w:val="0"/>
          <w:numId w:val="1000"/>
        </w:numPr>
      </w:pPr>
      <w:r>
        <w:t xml:space="preserve">Apenas os registros que atenderem aos critérios especificados farão com que uma notificação seja gerada.</w:t>
      </w:r>
    </w:p>
    <w:p>
      <w:pPr>
        <w:pStyle w:val="Compact"/>
        <w:numPr>
          <w:ilvl w:val="1"/>
          <w:numId w:val="1019"/>
        </w:numPr>
      </w:pPr>
      <w:r>
        <w:t xml:space="preserve">No campo Nome do campo, selecione o campo de base da avaliação.</w:t>
      </w:r>
    </w:p>
    <w:p>
      <w:pPr>
        <w:numPr>
          <w:ilvl w:val="1"/>
          <w:numId w:val="1019"/>
        </w:numPr>
      </w:pPr>
      <w:r>
        <w:t xml:space="preserve">No campo Operador, selecione o operador aplicável para avaliação dos valores.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operadores Modificado e Modificado de não são suportados para Notificações de Lembretes.</w:t>
      </w:r>
    </w:p>
    <w:p>
      <w:pPr>
        <w:pStyle w:val="Compact"/>
        <w:numPr>
          <w:ilvl w:val="1"/>
          <w:numId w:val="1019"/>
        </w:numPr>
      </w:pPr>
      <w:r>
        <w:t xml:space="preserve">Em Valores, selecione os valores apropriados com base no campo especificado e clique em OK.</w:t>
      </w:r>
    </w:p>
    <w:p>
      <w:pPr>
        <w:pStyle w:val="Compact"/>
        <w:numPr>
          <w:ilvl w:val="1"/>
          <w:numId w:val="1019"/>
        </w:numPr>
      </w:pPr>
      <w:r>
        <w:t xml:space="preserve">(Opcional) Para adicionar uma linha para critérios adicionais, clique em Adicionar novo</w:t>
      </w:r>
      <w:r>
        <w:t xml:space="preserve"> </w:t>
      </w:r>
      <w:r>
        <w:t xml:space="preserve">Adicionar</w:t>
      </w:r>
      <w:r>
        <w:t xml:space="preserve"> </w:t>
      </w:r>
      <w:r>
        <w:t xml:space="preserve">e repita as etapas a – c.</w:t>
      </w:r>
    </w:p>
    <w:p>
      <w:pPr>
        <w:pStyle w:val="Compact"/>
        <w:numPr>
          <w:ilvl w:val="1"/>
          <w:numId w:val="1019"/>
        </w:numPr>
      </w:pPr>
      <w:r>
        <w:t xml:space="preserve">(Opcional) Para adicionar uma lógica de operador avançado, no campo Lógica de operador avançado, digite a expressão.</w:t>
      </w:r>
    </w:p>
    <w:p>
      <w:pPr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20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20"/>
        </w:numPr>
      </w:pPr>
      <w:r>
        <w:t xml:space="preserve">Para salvar e sair, clique em Salvar e fechar.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note_reminder_notification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ote_reminder_notification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2025-02-19T20:13:05Z</dcterms:created>
  <dcterms:modified xsi:type="dcterms:W3CDTF">2025-02-19T20:13:05Z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