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bookmarkStart w:id="26" w:name="mala-direta-1"/>
    <w:p>
      <w:pPr>
        <w:pStyle w:val="Heading1"/>
      </w:pPr>
      <w:bookmarkStart w:id="20" w:name="aanchor144"/>
      <w:bookmarkEnd w:id="20"/>
      <w:r>
        <w:t xml:space="preserve"> </w:t>
      </w:r>
      <w:r>
        <w:t xml:space="preserve">Mala direta</w:t>
      </w:r>
    </w:p>
    <w:p>
      <w:pPr>
        <w:pStyle w:val="FirstParagraph"/>
      </w:pPr>
      <w:r>
        <w:t xml:space="preserve">Os modelos de Mala direta definem como os dados de registro são transferidos do</w:t>
      </w:r>
      <w:r>
        <w:t xml:space="preserve"> </w:t>
      </w:r>
      <w:r>
        <w:t xml:space="preserve">Archer</w:t>
      </w:r>
      <w:r>
        <w:t xml:space="preserve"> </w:t>
      </w:r>
      <w:r>
        <w:t xml:space="preserve">para um documento do Microsoft Word® ou um arquivo PDF por meio da funcionalidade Mala direta. Você pode usar essa funcionalidade para realizar avaliações sucessivas de fornecedores, análises de conformidade com a SOX e captura de informações em um momento específico.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TerminologiadeMaladireta">
        <w:r>
          <w:rPr>
            <w:rStyle w:val="Hyperlink"/>
          </w:rPr>
          <w:t xml:space="preserve">Terminologia de Mala direta</w:t>
        </w:r>
      </w:hyperlink>
    </w:p>
    <w:p>
      <w:pPr>
        <w:pStyle w:val="Compact"/>
        <w:numPr>
          <w:ilvl w:val="0"/>
          <w:numId w:val="1001"/>
        </w:numPr>
      </w:pPr>
      <w:hyperlink w:anchor="X12d93b8ded94b32363c7c76a0689d9a78b8e8f7">
        <w:r>
          <w:rPr>
            <w:rStyle w:val="Hyperlink"/>
          </w:rPr>
          <w:t xml:space="preserve">Tipos de campo disponíveis para mala direta</w:t>
        </w:r>
      </w:hyperlink>
    </w:p>
    <w:p>
      <w:pPr>
        <w:pStyle w:val="Compact"/>
        <w:numPr>
          <w:ilvl w:val="0"/>
          <w:numId w:val="1001"/>
        </w:numPr>
      </w:pPr>
      <w:hyperlink w:anchor="CriarummodelodeMaladiretanoMicrosoftWord">
        <w:r>
          <w:rPr>
            <w:rStyle w:val="Hyperlink"/>
          </w:rPr>
          <w:t xml:space="preserve">Criar um modelo de Mala direta no Microsoft Word</w:t>
        </w:r>
      </w:hyperlink>
    </w:p>
    <w:bookmarkStart w:id="21" w:name="TerminologiadeMaladireta"/>
    <w:p>
      <w:pPr>
        <w:pStyle w:val="Heading2"/>
      </w:pPr>
      <w:r>
        <w:t xml:space="preserve">Terminologia de Mala direta</w:t>
      </w:r>
    </w:p>
    <w:p>
      <w:pPr>
        <w:pStyle w:val="TableCaption"/>
      </w:pPr>
      <w:r>
        <w:t xml:space="preserve">A tabela a seguir define a terminologia de Mala direta.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fine a terminologia de Mala diret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Termo</w:t>
            </w:r>
          </w:p>
        </w:tc>
        <w:tc>
          <w:tcPr/>
          <w:p>
            <w:pPr>
              <w:pStyle w:val="BodyText"/>
            </w:pPr>
            <w:r>
              <w:t xml:space="preserve">Definição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Alias</w:t>
            </w:r>
          </w:p>
        </w:tc>
        <w:tc>
          <w:tcPr/>
          <w:p>
            <w:pPr>
              <w:pStyle w:val="BodyText"/>
            </w:pPr>
            <w:r>
              <w:t xml:space="preserve">Um nome exclusivo que identifica um campo. Quando você trabalha com um campo no Gerador de aplicativos, um alias fica localizado à direita do Nome do campo.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Arquivo exportado</w:t>
            </w:r>
          </w:p>
        </w:tc>
        <w:tc>
          <w:tcPr/>
          <w:p>
            <w:pPr>
              <w:pStyle w:val="BodyText"/>
            </w:pPr>
            <w:r>
              <w:t xml:space="preserve">O resultado final gerado a partir de um modelo de Exportação com dados mesclados de um registro.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Modelo de exportação</w:t>
            </w:r>
          </w:p>
        </w:tc>
        <w:tc>
          <w:tcPr/>
          <w:p>
            <w:pPr>
              <w:pStyle w:val="BodyText"/>
            </w:pPr>
            <w:r>
              <w:t xml:space="preserve">O documento do Microsoft Word com código de mesclagem que é enviado por upload para a área de modelo de Mala direta no menu Administração.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Mala direta</w:t>
            </w:r>
          </w:p>
        </w:tc>
        <w:tc>
          <w:tcPr/>
          <w:p>
            <w:pPr>
              <w:pStyle w:val="BodyText"/>
            </w:pPr>
            <w:r>
              <w:t xml:space="preserve">Um recurso de Microsoft Word que é usado para criar relatórios.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Modelo de mala direta</w:t>
            </w:r>
          </w:p>
        </w:tc>
        <w:tc>
          <w:tcPr/>
          <w:p>
            <w:pPr>
              <w:pStyle w:val="BodyText"/>
            </w:pPr>
            <w:r>
              <w:t xml:space="preserve">Uma entidade no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que contém o status do Modelo de exportação, o próprio Modelo de exportação e as configurações de acesso a ele.</w:t>
            </w:r>
          </w:p>
        </w:tc>
      </w:tr>
    </w:tbl>
    <w:bookmarkEnd w:id="21"/>
    <w:bookmarkStart w:id="22" w:name="Tiposdecampodisponíveisparamaladireta"/>
    <w:p>
      <w:pPr>
        <w:pStyle w:val="Heading2"/>
      </w:pPr>
      <w:r>
        <w:t xml:space="preserve">Tipos de campo disponíveis para mala direta</w:t>
      </w:r>
    </w:p>
    <w:p>
      <w:pPr>
        <w:pStyle w:val="FirstParagraph"/>
      </w:pPr>
      <w:r>
        <w:t xml:space="preserve">A lista a seguir mostra os tipos de campos que estão disponíveis para mala direta:</w:t>
      </w:r>
    </w:p>
    <w:p>
      <w:pPr>
        <w:pStyle w:val="Compact"/>
        <w:numPr>
          <w:ilvl w:val="0"/>
          <w:numId w:val="1002"/>
        </w:numPr>
      </w:pPr>
      <w:r>
        <w:t xml:space="preserve">Anexo</w:t>
      </w:r>
    </w:p>
    <w:p>
      <w:pPr>
        <w:pStyle w:val="Compact"/>
        <w:numPr>
          <w:ilvl w:val="0"/>
          <w:numId w:val="1002"/>
        </w:numPr>
      </w:pPr>
      <w:r>
        <w:t xml:space="preserve">Referência cruzada</w:t>
      </w:r>
    </w:p>
    <w:p>
      <w:pPr>
        <w:pStyle w:val="Compact"/>
        <w:numPr>
          <w:ilvl w:val="0"/>
          <w:numId w:val="1002"/>
        </w:numPr>
      </w:pPr>
      <w:r>
        <w:t xml:space="preserve">Data</w:t>
      </w:r>
    </w:p>
    <w:p>
      <w:pPr>
        <w:pStyle w:val="Compact"/>
        <w:numPr>
          <w:ilvl w:val="0"/>
          <w:numId w:val="1002"/>
        </w:numPr>
      </w:pPr>
      <w:r>
        <w:t xml:space="preserve">Link externo</w:t>
      </w:r>
    </w:p>
    <w:p>
      <w:pPr>
        <w:pStyle w:val="Compact"/>
        <w:numPr>
          <w:ilvl w:val="0"/>
          <w:numId w:val="1002"/>
        </w:numPr>
      </w:pPr>
      <w:r>
        <w:t xml:space="preserve">Imagem</w:t>
      </w:r>
    </w:p>
    <w:p>
      <w:pPr>
        <w:pStyle w:val="Compact"/>
        <w:numPr>
          <w:ilvl w:val="0"/>
          <w:numId w:val="1002"/>
        </w:numPr>
      </w:pPr>
      <w:r>
        <w:t xml:space="preserve">Endereço IP</w:t>
      </w:r>
    </w:p>
    <w:p>
      <w:pPr>
        <w:pStyle w:val="Compact"/>
        <w:numPr>
          <w:ilvl w:val="0"/>
          <w:numId w:val="1002"/>
        </w:numPr>
      </w:pPr>
      <w:r>
        <w:t xml:space="preserve">Primeira publicação</w:t>
      </w:r>
    </w:p>
    <w:p>
      <w:pPr>
        <w:pStyle w:val="Compact"/>
        <w:numPr>
          <w:ilvl w:val="0"/>
          <w:numId w:val="1002"/>
        </w:numPr>
      </w:pPr>
      <w:r>
        <w:t xml:space="preserve">Last Updated</w:t>
      </w:r>
    </w:p>
    <w:p>
      <w:pPr>
        <w:pStyle w:val="Compact"/>
        <w:numPr>
          <w:ilvl w:val="0"/>
          <w:numId w:val="1002"/>
        </w:numPr>
      </w:pPr>
      <w:r>
        <w:t xml:space="preserve">Matriz</w:t>
      </w:r>
    </w:p>
    <w:p>
      <w:pPr>
        <w:pStyle w:val="Compact"/>
        <w:numPr>
          <w:ilvl w:val="0"/>
          <w:numId w:val="1002"/>
        </w:numPr>
      </w:pPr>
      <w:r>
        <w:t xml:space="preserve">Numérico</w:t>
      </w:r>
    </w:p>
    <w:p>
      <w:pPr>
        <w:pStyle w:val="Compact"/>
        <w:numPr>
          <w:ilvl w:val="0"/>
          <w:numId w:val="1002"/>
        </w:numPr>
      </w:pPr>
      <w:r>
        <w:t xml:space="preserve">Permissão de registro</w:t>
      </w:r>
    </w:p>
    <w:p>
      <w:pPr>
        <w:pStyle w:val="Compact"/>
        <w:numPr>
          <w:ilvl w:val="0"/>
          <w:numId w:val="1002"/>
        </w:numPr>
      </w:pPr>
      <w:r>
        <w:t xml:space="preserve">Status do registro</w:t>
      </w:r>
    </w:p>
    <w:p>
      <w:pPr>
        <w:pStyle w:val="Compact"/>
        <w:numPr>
          <w:ilvl w:val="0"/>
          <w:numId w:val="1002"/>
        </w:numPr>
      </w:pPr>
      <w:r>
        <w:t xml:space="preserve">Registros relacionados</w:t>
      </w:r>
    </w:p>
    <w:p>
      <w:pPr>
        <w:pStyle w:val="Compact"/>
        <w:numPr>
          <w:ilvl w:val="0"/>
          <w:numId w:val="1002"/>
        </w:numPr>
      </w:pPr>
      <w:r>
        <w:t xml:space="preserve">Subformulário</w:t>
      </w:r>
    </w:p>
    <w:p>
      <w:pPr>
        <w:pStyle w:val="Compact"/>
        <w:numPr>
          <w:ilvl w:val="0"/>
          <w:numId w:val="1002"/>
        </w:numPr>
      </w:pPr>
      <w:r>
        <w:t xml:space="preserve">Texto</w:t>
      </w:r>
    </w:p>
    <w:p>
      <w:pPr>
        <w:pStyle w:val="Compact"/>
        <w:numPr>
          <w:ilvl w:val="0"/>
          <w:numId w:val="1002"/>
        </w:numPr>
      </w:pPr>
      <w:r>
        <w:t xml:space="preserve">ID de rastreamento</w:t>
      </w:r>
    </w:p>
    <w:p>
      <w:pPr>
        <w:pStyle w:val="Compact"/>
        <w:numPr>
          <w:ilvl w:val="0"/>
          <w:numId w:val="1002"/>
        </w:numPr>
      </w:pPr>
      <w:r>
        <w:t xml:space="preserve">Usuário/Grupo</w:t>
      </w:r>
    </w:p>
    <w:p>
      <w:pPr>
        <w:pStyle w:val="Compact"/>
        <w:numPr>
          <w:ilvl w:val="0"/>
          <w:numId w:val="1002"/>
        </w:numPr>
      </w:pPr>
      <w:r>
        <w:t xml:space="preserve">Lista de valores</w:t>
      </w:r>
    </w:p>
    <w:p>
      <w:pPr>
        <w:pStyle w:val="Compact"/>
        <w:numPr>
          <w:ilvl w:val="0"/>
          <w:numId w:val="1002"/>
        </w:numPr>
      </w:pPr>
      <w:r>
        <w:t xml:space="preserve">Votação</w:t>
      </w:r>
    </w:p>
    <w:bookmarkEnd w:id="22"/>
    <w:bookmarkStart w:id="25" w:name="CriarummodelodeMaladiretanoMicrosoftWord"/>
    <w:p>
      <w:pPr>
        <w:pStyle w:val="Heading2"/>
      </w:pPr>
      <w:r>
        <w:t xml:space="preserve">Criar um modelo de Mala direta no Microsoft Word</w:t>
      </w:r>
    </w:p>
    <w:p>
      <w:pPr>
        <w:pStyle w:val="Compact"/>
        <w:numPr>
          <w:ilvl w:val="0"/>
          <w:numId w:val="1003"/>
        </w:numPr>
      </w:pPr>
      <w:r>
        <w:t xml:space="preserve">Em um documento do Microsoft Word, clique na guia Inserir.</w:t>
      </w:r>
    </w:p>
    <w:p>
      <w:pPr>
        <w:pStyle w:val="Compact"/>
        <w:numPr>
          <w:ilvl w:val="0"/>
          <w:numId w:val="1003"/>
        </w:numPr>
      </w:pPr>
      <w:r>
        <w:t xml:space="preserve">Na seção Texto, clique em Partes Rápidas &gt; Campo.</w:t>
      </w:r>
    </w:p>
    <w:p>
      <w:pPr>
        <w:pStyle w:val="Compact"/>
        <w:numPr>
          <w:ilvl w:val="0"/>
          <w:numId w:val="1003"/>
        </w:numPr>
      </w:pPr>
      <w:r>
        <w:t xml:space="preserve">No menu suspenso Categorias, selecione Mala direta.</w:t>
      </w:r>
    </w:p>
    <w:p>
      <w:pPr>
        <w:pStyle w:val="Compact"/>
        <w:numPr>
          <w:ilvl w:val="0"/>
          <w:numId w:val="1003"/>
        </w:numPr>
      </w:pPr>
      <w:r>
        <w:t xml:space="preserve">Na lista Nomes de campo, selecione MergeField.</w:t>
      </w:r>
    </w:p>
    <w:p>
      <w:pPr>
        <w:pStyle w:val="Compact"/>
        <w:numPr>
          <w:ilvl w:val="0"/>
          <w:numId w:val="1003"/>
        </w:numPr>
      </w:pPr>
      <w:r>
        <w:t xml:space="preserve">No painel Propriedades do campo, no campo Nome do campo, digite o alias do campo</w:t>
      </w:r>
      <w:r>
        <w:t xml:space="preserve"> </w:t>
      </w:r>
      <w:r>
        <w:t xml:space="preserve">Archer</w:t>
      </w:r>
      <w:r>
        <w:t xml:space="preserve"> </w:t>
      </w:r>
      <w:r>
        <w:t xml:space="preserve">desejado.</w:t>
      </w:r>
    </w:p>
    <w:p>
      <w:pPr>
        <w:numPr>
          <w:ilvl w:val="0"/>
          <w:numId w:val="1003"/>
        </w:numPr>
      </w:pPr>
      <w:r>
        <w:t xml:space="preserve">Clique em OK.</w:t>
      </w:r>
    </w:p>
    <w:p>
      <w:pPr>
        <w:numPr>
          <w:ilvl w:val="0"/>
          <w:numId w:val="1000"/>
        </w:numPr>
      </w:pPr>
      <w:r>
        <w:t xml:space="preserve">O campo é inserido no modelo de Mala direta.</w:t>
      </w:r>
    </w:p>
    <w:p>
      <w:pPr>
        <w:pStyle w:val="Compact"/>
        <w:numPr>
          <w:ilvl w:val="0"/>
          <w:numId w:val="1003"/>
        </w:numPr>
      </w:pPr>
      <w:r>
        <w:t xml:space="preserve">Ajuste a sintaxe de Mala direta conforme necessário. Para obter mais informações, consulte</w:t>
      </w:r>
      <w:r>
        <w:t xml:space="preserve"> </w:t>
      </w:r>
      <w:hyperlink r:id="rId23">
        <w:r>
          <w:rPr>
            <w:rStyle w:val="Hyperlink"/>
          </w:rPr>
          <w:t xml:space="preserve">Sintaxe de Mala direta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Repita as etapas de 1 a 7 para adicionar campos adicionais ao modelo de Mala direta.</w:t>
      </w:r>
    </w:p>
    <w:p>
      <w:pPr>
        <w:pStyle w:val="Compact"/>
        <w:numPr>
          <w:ilvl w:val="0"/>
          <w:numId w:val="1003"/>
        </w:numPr>
      </w:pPr>
      <w:r>
        <w:t xml:space="preserve">Adicione o modelo de relatório concluído a um modelo de Mala direta no</w:t>
      </w:r>
      <w:r>
        <w:t xml:space="preserve"> </w:t>
      </w:r>
      <w:r>
        <w:t xml:space="preserve">Archer</w:t>
      </w:r>
      <w:r>
        <w:t xml:space="preserve">. Para obter mais informações, consulte</w:t>
      </w:r>
      <w:r>
        <w:t xml:space="preserve"> </w:t>
      </w:r>
      <w:hyperlink r:id="rId24">
        <w:r>
          <w:rPr>
            <w:rStyle w:val="Hyperlink"/>
          </w:rPr>
          <w:t xml:space="preserve">Adicionando modelos de relatório a um modelo de Mala direta</w:t>
        </w:r>
      </w:hyperlink>
      <w:r>
        <w:t xml:space="preserve">.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Você pode optar por exibir o próprio código de Mala direta ou a saída do código. Lembre-se de atualizar os dois lados do código usando F9, como indicado abaixo.</w:t>
      </w:r>
    </w:p>
    <w:p>
      <w:pPr>
        <w:pStyle w:val="BodyText"/>
      </w:pPr>
      <w:r>
        <w:t xml:space="preserve">Atalhos do teclado</w:t>
      </w:r>
    </w:p>
    <w:p>
      <w:pPr>
        <w:pStyle w:val="BodyText"/>
      </w:pPr>
      <w:r>
        <w:t xml:space="preserve">A tabela a seguir lista atalhos de teclado que podem ser usados para criar um modelo de Mala direta.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Teclas de atalho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Alt+F9</w:t>
            </w:r>
          </w:p>
        </w:tc>
        <w:tc>
          <w:tcPr/>
          <w:p>
            <w:pPr>
              <w:pStyle w:val="BodyText"/>
            </w:pPr>
            <w:r>
              <w:t xml:space="preserve">Alterna o código de Mala direta para o documento inteiro.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Shift+F9</w:t>
            </w:r>
          </w:p>
        </w:tc>
        <w:tc>
          <w:tcPr/>
          <w:p>
            <w:pPr>
              <w:pStyle w:val="BodyText"/>
            </w:pPr>
            <w:r>
              <w:t xml:space="preserve">Alterna o código de Mala direta para os campos selecionados.</w:t>
            </w:r>
          </w:p>
          <w:p>
            <w:pPr>
              <w:pStyle w:val="BodyText"/>
            </w:pPr>
            <w:r>
              <w:t xml:space="preserve">É possível realçar 1 ou mais campos e depois pressionar Shift+F9 para alternar o código de Mala direta para os campos realçados.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Ctrl+F9</w:t>
            </w:r>
          </w:p>
        </w:tc>
        <w:tc>
          <w:tcPr/>
          <w:p>
            <w:pPr>
              <w:pStyle w:val="BodyText"/>
            </w:pPr>
            <w:r>
              <w:t xml:space="preserve">Cria chaves de código de Mala direta para um campo. Digite o código do campo de Mala direta relevante dentro das chaves.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F9</w:t>
            </w:r>
          </w:p>
        </w:tc>
        <w:tc>
          <w:tcPr/>
          <w:p>
            <w:pPr>
              <w:pStyle w:val="BodyText"/>
            </w:pPr>
            <w:r>
              <w:t xml:space="preserve">Atualiza o campo confirmando alterações nos dois lados da alternância de campos de Mala direta.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Ctrl+Shift+F9</w:t>
            </w:r>
          </w:p>
        </w:tc>
        <w:tc>
          <w:tcPr/>
          <w:p>
            <w:pPr>
              <w:pStyle w:val="BodyText"/>
            </w:pPr>
            <w:r>
              <w:t xml:space="preserve">Retira o código de Mala direta dos campos selecionados.</w:t>
            </w:r>
          </w:p>
        </w:tc>
      </w:tr>
    </w:tbl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mgmtrpt_mail_merge_rpttemplate_adding.htm" TargetMode="External" /><Relationship Type="http://schemas.openxmlformats.org/officeDocument/2006/relationships/hyperlink" Id="rId23" Target="mgmtrpt_mail_merge_synta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mgmtrpt_mail_merge_rpttemplate_adding.htm" TargetMode="External" /><Relationship Type="http://schemas.openxmlformats.org/officeDocument/2006/relationships/hyperlink" Id="rId23" Target="mgmtrpt_mail_merge_synta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2025-03-06T16:29:24Z</dcterms:created>
  <dcterms:modified xsi:type="dcterms:W3CDTF">2025-03-06T16:29:24Z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