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métodos-de-autenticação-1"/>
    <w:p>
      <w:pPr>
        <w:pStyle w:val="Heading1"/>
      </w:pPr>
      <w:r>
        <w:t xml:space="preserve">Métodos de autenticação</w:t>
      </w:r>
    </w:p>
    <w:p>
      <w:pPr>
        <w:pStyle w:val="FirstParagraph"/>
      </w:pPr>
      <w:r>
        <w:t xml:space="preserve">As definições de autenticação de usuário controlam o processo de verificação de uma identidade reivindicada por um usuário para acessar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Uma nova instalação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é protegida por padrão (protocolo HTTPS ativado) com autenticação anônima. A autenticação anônima é suficiente para a maioria dos ambientes. Para os ambientes em que isso não é suficiente, são necessários métodos de autenticação mais sofisticados. A configuração de métodos de autenticação requer alterações em vários componentes do servidor, alguns dos quais estão fora do escopo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um método de autenticação configurado incorretamente pode impedir que todo o</w:t>
      </w:r>
      <w:r>
        <w:t xml:space="preserve"> </w:t>
      </w:r>
      <w:r>
        <w:t xml:space="preserve">Archer</w:t>
      </w:r>
      <w:r>
        <w:t xml:space="preserve"> </w:t>
      </w:r>
      <w:r>
        <w:t xml:space="preserve">fique acessível.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Antes de fazer qualquer uma das alterações de configuração de autenticação abaixo, faça backup do arquivo web.config do</w:t>
      </w:r>
      <w:r>
        <w:t xml:space="preserve"> </w:t>
      </w:r>
      <w:r>
        <w:t xml:space="preserve">Archer</w:t>
      </w:r>
      <w:r>
        <w:t xml:space="preserve">, do banco de dados de configuração e das configurações do IIS.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tocoloHTTPSSSL">
        <w:r>
          <w:rPr>
            <w:rStyle w:val="Hyperlink"/>
          </w:rPr>
          <w:t xml:space="preserve">Protocolo HTTPS/SSL</w:t>
        </w:r>
      </w:hyperlink>
    </w:p>
    <w:p>
      <w:pPr>
        <w:pStyle w:val="Compact"/>
        <w:numPr>
          <w:ilvl w:val="1"/>
          <w:numId w:val="1002"/>
        </w:numPr>
      </w:pPr>
      <w:hyperlink w:anchor="ConfigurarIISparaoprotocoloHTTPSSSL">
        <w:r>
          <w:rPr>
            <w:rStyle w:val="Hyperlink"/>
          </w:rPr>
          <w:t xml:space="preserve">Configurar IIS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5dbb658e5bee6217903591e2c3a28c5d835fa07">
        <w:r>
          <w:rPr>
            <w:rStyle w:val="Hyperlink"/>
          </w:rPr>
          <w:t xml:space="preserve">Configurar o arquivo web.config da plataforma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52b6551a977b252d31d687c4ad384166253c874">
        <w:r>
          <w:rPr>
            <w:rStyle w:val="Hyperlink"/>
          </w:rPr>
          <w:t xml:space="preserve">Configurar o arquivo web.config da API REST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f1b01011bd2ca6e91148f75f7ef48e4e541b074">
        <w:r>
          <w:rPr>
            <w:rStyle w:val="Hyperlink"/>
          </w:rPr>
          <w:t xml:space="preserve">Configurar o Painel de controle do Archer para HTTPS/SSL</w:t>
        </w:r>
      </w:hyperlink>
    </w:p>
    <w:p>
      <w:pPr>
        <w:pStyle w:val="Compact"/>
        <w:numPr>
          <w:ilvl w:val="0"/>
          <w:numId w:val="1001"/>
        </w:numPr>
      </w:pPr>
      <w:hyperlink w:anchor="Autentica%C3%A7%C3%A3odoWindows">
        <w:r>
          <w:rPr>
            <w:rStyle w:val="Hyperlink"/>
          </w:rPr>
          <w:t xml:space="preserve">Autenticação do Windows</w:t>
        </w:r>
      </w:hyperlink>
    </w:p>
    <w:p>
      <w:pPr>
        <w:pStyle w:val="Compact"/>
        <w:numPr>
          <w:ilvl w:val="1"/>
          <w:numId w:val="1003"/>
        </w:numPr>
      </w:pPr>
      <w:hyperlink w:anchor="X788e062023bd44312dd2f9c1ca611f5953e7004">
        <w:r>
          <w:rPr>
            <w:rStyle w:val="Hyperlink"/>
          </w:rPr>
          <w:t xml:space="preserve">Configurar o IIS para Autenticação do Windows</w:t>
        </w:r>
      </w:hyperlink>
    </w:p>
    <w:p>
      <w:pPr>
        <w:pStyle w:val="Compact"/>
        <w:numPr>
          <w:ilvl w:val="1"/>
          <w:numId w:val="1003"/>
        </w:numPr>
      </w:pPr>
      <w:hyperlink w:anchor="X00aaa9a4d4860ea2d39b0863517d862994e9d47">
        <w:r>
          <w:rPr>
            <w:rStyle w:val="Hyperlink"/>
          </w:rPr>
          <w:t xml:space="preserve">Configurar o arquivo web.config da plataforma para a Autenticação do Windows – HTTP</w:t>
        </w:r>
      </w:hyperlink>
    </w:p>
    <w:p>
      <w:pPr>
        <w:pStyle w:val="Compact"/>
        <w:numPr>
          <w:ilvl w:val="1"/>
          <w:numId w:val="1003"/>
        </w:numPr>
      </w:pPr>
      <w:hyperlink w:anchor="Xdb9bada2c2177bac4af67d1b743e804e36704a9">
        <w:r>
          <w:rPr>
            <w:rStyle w:val="Hyperlink"/>
          </w:rPr>
          <w:t xml:space="preserve">Configurar o arquivo web.config da plataforma para a Autenticação do Windows – HTTPS</w:t>
        </w:r>
      </w:hyperlink>
    </w:p>
    <w:p>
      <w:pPr>
        <w:pStyle w:val="Compact"/>
        <w:numPr>
          <w:ilvl w:val="0"/>
          <w:numId w:val="1001"/>
        </w:numPr>
      </w:pPr>
      <w:hyperlink w:anchor="X2c61ffd02f0a05dbddac70bf4fa903cca0c6b35">
        <w:r>
          <w:rPr>
            <w:rStyle w:val="Hyperlink"/>
          </w:rPr>
          <w:t xml:space="preserve">Ativando a autenticação do Kerberos</w:t>
        </w:r>
      </w:hyperlink>
    </w:p>
    <w:p>
      <w:pPr>
        <w:pStyle w:val="Compact"/>
        <w:numPr>
          <w:ilvl w:val="1"/>
          <w:numId w:val="1004"/>
        </w:numPr>
      </w:pPr>
      <w:hyperlink w:anchor="X25b7fb152ef2aab405a8e918f87dfe1b927f51b">
        <w:r>
          <w:rPr>
            <w:rStyle w:val="Hyperlink"/>
          </w:rPr>
          <w:t xml:space="preserve">Configurar a autenticação do Windows para um único host</w:t>
        </w:r>
      </w:hyperlink>
    </w:p>
    <w:p>
      <w:pPr>
        <w:pStyle w:val="Compact"/>
        <w:numPr>
          <w:ilvl w:val="1"/>
          <w:numId w:val="1004"/>
        </w:numPr>
      </w:pPr>
      <w:hyperlink w:anchor="X1149944539b800dab5e75db3f612a1b61625559">
        <w:r>
          <w:rPr>
            <w:rStyle w:val="Hyperlink"/>
          </w:rPr>
          <w:t xml:space="preserve">Configurar a autenticação do Windows para vários hosts da Web no ambiente de balanceamento de carga</w:t>
        </w:r>
      </w:hyperlink>
    </w:p>
    <w:p>
      <w:pPr>
        <w:pStyle w:val="Compact"/>
        <w:numPr>
          <w:ilvl w:val="1"/>
          <w:numId w:val="1004"/>
        </w:numPr>
      </w:pPr>
      <w:hyperlink w:anchor="Xeb8b1b10d45cd13e2875688bced35ebf4b08333">
        <w:r>
          <w:rPr>
            <w:rStyle w:val="Hyperlink"/>
          </w:rPr>
          <w:t xml:space="preserve">Habilitando SSL para armazenamento em cache Redis</w:t>
        </w:r>
      </w:hyperlink>
    </w:p>
    <w:bookmarkStart w:id="26" w:name="ProtocoloHTTPSSSL"/>
    <w:p>
      <w:pPr>
        <w:pStyle w:val="Heading2"/>
      </w:pPr>
      <w:r>
        <w:t xml:space="preserve">Protocolo HTTPS/SSL</w:t>
      </w:r>
    </w:p>
    <w:p>
      <w:pPr>
        <w:pStyle w:val="FirstParagraph"/>
      </w:pPr>
      <w:r>
        <w:t xml:space="preserve">O certificado para SSL deve estar disponível no componente Certificados do servidor (Nome da máquina &gt; Certificados de servidor) no IIS. Quando o certificado estiver disponível, uma vinculação https que usa o certificado SSL deve ser adicionada ao site da</w:t>
      </w:r>
      <w:r>
        <w:t xml:space="preserve"> </w:t>
      </w:r>
      <w:r>
        <w:t xml:space="preserve">Tecnologias da Archer</w:t>
      </w:r>
      <w:r>
        <w:t xml:space="preserve">.</w:t>
      </w:r>
    </w:p>
    <w:p>
      <w:pPr>
        <w:pStyle w:val="BodyText"/>
      </w:pPr>
      <w:r>
        <w:t xml:space="preserve">Use as tarefas a seguir para configurar o IIS, os arquivos web.config e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HTTPS/SSL.</w:t>
      </w:r>
    </w:p>
    <w:p>
      <w:pPr>
        <w:pStyle w:val="BodyText"/>
      </w:pPr>
      <w:r>
        <w:t xml:space="preserve">se você precisar restaurar o HTTP após a configuração para o protocolo HTTPS/SSL, implemente o processo desfazendo todas as etapas de HTTPS/SSL.</w:t>
      </w:r>
    </w:p>
    <w:bookmarkStart w:id="21" w:name="ConfigurarIISparaoprotocoloHTTPSSSL"/>
    <w:p>
      <w:pPr>
        <w:pStyle w:val="Heading3"/>
      </w:pPr>
      <w:bookmarkStart w:id="20" w:name="Configure_IIS_HTTPS_SSL"/>
      <w:bookmarkEnd w:id="20"/>
      <w:r>
        <w:t xml:space="preserve"> </w:t>
      </w:r>
      <w:r>
        <w:t xml:space="preserve">Configurar IIS para o protocolo HTTPS/SSL</w:t>
      </w:r>
    </w:p>
    <w:p>
      <w:pPr>
        <w:pStyle w:val="Compact"/>
        <w:numPr>
          <w:ilvl w:val="0"/>
          <w:numId w:val="1005"/>
        </w:numPr>
      </w:pPr>
      <w:r>
        <w:t xml:space="preserve">Selecione o site da plataforma no painel Conexões.</w:t>
      </w:r>
    </w:p>
    <w:p>
      <w:pPr>
        <w:pStyle w:val="Compact"/>
        <w:numPr>
          <w:ilvl w:val="0"/>
          <w:numId w:val="1005"/>
        </w:numPr>
      </w:pPr>
      <w:r>
        <w:t xml:space="preserve">No painel Ações, clique em Vinculações.</w:t>
      </w:r>
    </w:p>
    <w:p>
      <w:pPr>
        <w:pStyle w:val="Compact"/>
        <w:numPr>
          <w:ilvl w:val="0"/>
          <w:numId w:val="1005"/>
        </w:numPr>
      </w:pPr>
      <w:r>
        <w:t xml:space="preserve">Clique em Adicionar.</w:t>
      </w:r>
    </w:p>
    <w:p>
      <w:pPr>
        <w:pStyle w:val="Compact"/>
        <w:numPr>
          <w:ilvl w:val="0"/>
          <w:numId w:val="1005"/>
        </w:numPr>
      </w:pPr>
      <w:r>
        <w:t xml:space="preserve">Na lista Tipo, selecione a opção https.</w:t>
      </w:r>
    </w:p>
    <w:p>
      <w:pPr>
        <w:pStyle w:val="Compact"/>
        <w:numPr>
          <w:ilvl w:val="0"/>
          <w:numId w:val="1005"/>
        </w:numPr>
      </w:pPr>
      <w:r>
        <w:t xml:space="preserve">Na lista de certificação SSL, selecione o certificado aplicável.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p>
      <w:pPr>
        <w:pStyle w:val="Compact"/>
        <w:numPr>
          <w:ilvl w:val="0"/>
          <w:numId w:val="100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sem remover a vinculação de site HTTP, vá para a próxima etapa.</w:t>
      </w:r>
    </w:p>
    <w:p>
      <w:pPr>
        <w:pStyle w:val="Compact"/>
        <w:numPr>
          <w:ilvl w:val="1"/>
          <w:numId w:val="1006"/>
        </w:numPr>
      </w:pPr>
      <w:r>
        <w:t xml:space="preserve">Para remover a vinculação de site HTTP, faça o seguinte:</w:t>
      </w:r>
    </w:p>
    <w:p>
      <w:pPr>
        <w:pStyle w:val="Compact"/>
        <w:numPr>
          <w:ilvl w:val="2"/>
          <w:numId w:val="1007"/>
        </w:numPr>
      </w:pPr>
      <w:r>
        <w:t xml:space="preserve">Selecione a vinculação de site HTTP.</w:t>
      </w:r>
    </w:p>
    <w:p>
      <w:pPr>
        <w:pStyle w:val="Compact"/>
        <w:numPr>
          <w:ilvl w:val="2"/>
          <w:numId w:val="1007"/>
        </w:numPr>
      </w:pPr>
      <w:r>
        <w:t xml:space="preserve">Clique em Remover.</w:t>
      </w:r>
    </w:p>
    <w:p>
      <w:pPr>
        <w:pStyle w:val="Compact"/>
        <w:numPr>
          <w:ilvl w:val="2"/>
          <w:numId w:val="1007"/>
        </w:numPr>
      </w:pPr>
      <w:r>
        <w:t xml:space="preserve">Clique em Sim.</w:t>
      </w:r>
    </w:p>
    <w:p>
      <w:pPr>
        <w:pStyle w:val="Compact"/>
        <w:numPr>
          <w:ilvl w:val="0"/>
          <w:numId w:val="1005"/>
        </w:numPr>
      </w:pPr>
      <w:r>
        <w:t xml:space="preserve">Clique em Fechar.</w:t>
      </w:r>
    </w:p>
    <w:p>
      <w:pPr>
        <w:pStyle w:val="Compact"/>
        <w:numPr>
          <w:ilvl w:val="0"/>
          <w:numId w:val="1005"/>
        </w:numPr>
      </w:pPr>
      <w:r>
        <w:t xml:space="preserve">Execute uma redefinição do IIS.</w:t>
      </w:r>
    </w:p>
    <w:bookmarkEnd w:id="21"/>
    <w:bookmarkStart w:id="23" w:name="X5dbb658e5bee6217903591e2c3a28c5d835fa07"/>
    <w:p>
      <w:pPr>
        <w:pStyle w:val="Heading3"/>
      </w:pPr>
      <w:bookmarkStart w:id="22" w:name="Configure_platform_web_config_HTTPS_SSL"/>
      <w:bookmarkEnd w:id="22"/>
      <w:r>
        <w:t xml:space="preserve"> </w:t>
      </w:r>
      <w:r>
        <w:t xml:space="preserve">Configurar o arquivo web.config da plataforma para o protocolo HTTPS/SSL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para ser executado em HTTP ou HTTPS, não ambos. Edite 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&lt;!-- for HTTPS</w:t>
      </w:r>
      <w:r>
        <w:t xml:space="preserve"> </w:t>
      </w:r>
      <w:r>
        <w:t xml:space="preserve">e realize cada uma destas ações:</w:t>
      </w:r>
    </w:p>
    <w:p>
      <w:pPr>
        <w:pStyle w:val="Compact"/>
        <w:numPr>
          <w:ilvl w:val="1"/>
          <w:numId w:val="1009"/>
        </w:numPr>
      </w:pPr>
      <w:r>
        <w:t xml:space="preserve">Substitua</w:t>
      </w:r>
      <w:r>
        <w:t xml:space="preserve"> </w:t>
      </w:r>
      <w:r>
        <w:rPr>
          <w:b/>
          <w:bCs/>
        </w:rPr>
        <w:t xml:space="preserve">httpGetEnabled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httpsGetEnabled="false"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Remova o comentário da linha</w:t>
      </w:r>
      <w:r>
        <w:t xml:space="preserve"> </w:t>
      </w:r>
      <w:r>
        <w:rPr>
          <w:b/>
          <w:bCs/>
        </w:rPr>
        <w:t xml:space="preserve">&lt;security mode="Transport" /&gt;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Substitua o atributo</w:t>
      </w:r>
      <w:r>
        <w:t xml:space="preserve"> </w:t>
      </w:r>
      <w:r>
        <w:rPr>
          <w:b/>
          <w:bCs/>
        </w:rPr>
        <w:t xml:space="preserve">httpTransport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httpsTransport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&lt;customHeaders&gt;</w:t>
      </w:r>
      <w:r>
        <w:t xml:space="preserve"> </w:t>
      </w:r>
      <w:r>
        <w:t xml:space="preserve">e adicione cada uma das seguintes configurações em uma nova linha separada na seção de cabeçalhos personalizados:</w:t>
      </w:r>
    </w:p>
    <w:p>
      <w:pPr>
        <w:pStyle w:val="Compact"/>
        <w:numPr>
          <w:ilvl w:val="1"/>
          <w:numId w:val="1010"/>
        </w:numPr>
      </w:pPr>
      <w:r>
        <w:t xml:space="preserve">&lt;add name="Strict-Transport-Security" value="max-age=31536000; includeSubDomains" /&gt;</w:t>
      </w:r>
    </w:p>
    <w:p>
      <w:pPr>
        <w:pStyle w:val="Compact"/>
        <w:numPr>
          <w:ilvl w:val="1"/>
          <w:numId w:val="1010"/>
        </w:numPr>
      </w:pPr>
      <w:r>
        <w:t xml:space="preserve">&lt;add name="X-Content-Security-Policy" value="default-src 'self';" /&gt;</w:t>
      </w:r>
    </w:p>
    <w:p>
      <w:pPr>
        <w:pStyle w:val="Compact"/>
        <w:numPr>
          <w:ilvl w:val="0"/>
          <w:numId w:val="1008"/>
        </w:numPr>
      </w:pPr>
      <w:r>
        <w:t xml:space="preserve">Clique em Salvar.</w:t>
      </w:r>
    </w:p>
    <w:p>
      <w:pPr>
        <w:pStyle w:val="Compact"/>
        <w:numPr>
          <w:ilvl w:val="0"/>
          <w:numId w:val="1008"/>
        </w:numPr>
      </w:pPr>
      <w:r>
        <w:t xml:space="preserve">Execute uma redefinição do IIS.</w:t>
      </w:r>
    </w:p>
    <w:bookmarkEnd w:id="23"/>
    <w:bookmarkStart w:id="24" w:name="X52b6551a977b252d31d687c4ad384166253c874"/>
    <w:p>
      <w:pPr>
        <w:pStyle w:val="Heading3"/>
      </w:pPr>
      <w:r>
        <w:t xml:space="preserve">Configurar o arquivo web.config da API REST para o protocolo HTTPS/SSL</w:t>
      </w:r>
    </w:p>
    <w:p>
      <w:pPr>
        <w:pStyle w:val="FirstParagraph"/>
      </w:pPr>
      <w:r>
        <w:t xml:space="preserve">O aplicativo IIS da API filho da API REST herda as propriedades do aplicativo</w:t>
      </w:r>
      <w:r>
        <w:t xml:space="preserve"> </w:t>
      </w:r>
      <w:r>
        <w:t xml:space="preserve">Archer</w:t>
      </w:r>
      <w:r>
        <w:t xml:space="preserve"> </w:t>
      </w:r>
      <w:r>
        <w:t xml:space="preserve">pai. Semelhante ao web.config da plataforma, 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para ser executado em HTTP ou HTTPS, não ambos. Edite web.config da API REST no diretório API 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&lt;!-- for HTTPS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Substitua</w:t>
      </w:r>
      <w:r>
        <w:t xml:space="preserve"> </w:t>
      </w:r>
      <w:r>
        <w:rPr>
          <w:b/>
          <w:bCs/>
        </w:rPr>
        <w:t xml:space="preserve">httpGetEnabled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httpsGetEnabled="false"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Remova o comentário da linha</w:t>
      </w:r>
      <w:r>
        <w:t xml:space="preserve"> </w:t>
      </w:r>
      <w:r>
        <w:rPr>
          <w:b/>
          <w:bCs/>
        </w:rPr>
        <w:t xml:space="preserve">&lt;security mode="Transport" /&gt;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Substitua o atributo</w:t>
      </w:r>
      <w:r>
        <w:t xml:space="preserve"> </w:t>
      </w:r>
      <w:r>
        <w:rPr>
          <w:b/>
          <w:bCs/>
        </w:rPr>
        <w:t xml:space="preserve">httpTransport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httpsTransport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Clique em Salvar.</w:t>
      </w:r>
    </w:p>
    <w:p>
      <w:pPr>
        <w:pStyle w:val="Compact"/>
        <w:numPr>
          <w:ilvl w:val="0"/>
          <w:numId w:val="1011"/>
        </w:numPr>
      </w:pPr>
      <w:r>
        <w:t xml:space="preserve">Execute uma redefinição do IIS.</w:t>
      </w:r>
    </w:p>
    <w:bookmarkEnd w:id="24"/>
    <w:bookmarkStart w:id="25" w:name="Xf1b01011bd2ca6e91148f75f7ef48e4e541b074"/>
    <w:p>
      <w:pPr>
        <w:pStyle w:val="Heading3"/>
      </w:pPr>
      <w:r>
        <w:t xml:space="preserve">Configurar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HTTPS/SSL</w:t>
      </w:r>
    </w:p>
    <w:p>
      <w:pPr>
        <w:pStyle w:val="FirstParagraph"/>
      </w:pPr>
      <w:r>
        <w:t xml:space="preserve">Todas as URLs no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devem incluir HTTPS.</w:t>
      </w:r>
    </w:p>
    <w:p>
      <w:pPr>
        <w:pStyle w:val="Compact"/>
        <w:numPr>
          <w:ilvl w:val="0"/>
          <w:numId w:val="1012"/>
        </w:numPr>
      </w:pPr>
      <w:r>
        <w:t xml:space="preserve">Abra o Archer Control Panel.</w:t>
      </w:r>
    </w:p>
    <w:p>
      <w:pPr>
        <w:pStyle w:val="Compact"/>
        <w:numPr>
          <w:ilvl w:val="0"/>
          <w:numId w:val="1012"/>
        </w:numPr>
      </w:pPr>
      <w:r>
        <w:t xml:space="preserve">Em Gerenciamento de instâncias, clique duas vezes na instância que deseja configurar.</w:t>
      </w:r>
    </w:p>
    <w:p>
      <w:pPr>
        <w:pStyle w:val="Compact"/>
        <w:numPr>
          <w:ilvl w:val="0"/>
          <w:numId w:val="1012"/>
        </w:numPr>
      </w:pPr>
      <w:r>
        <w:t xml:space="preserve">Clique na guia Web.</w:t>
      </w:r>
    </w:p>
    <w:p>
      <w:pPr>
        <w:pStyle w:val="Compact"/>
        <w:numPr>
          <w:ilvl w:val="0"/>
          <w:numId w:val="1012"/>
        </w:numPr>
      </w:pPr>
      <w:r>
        <w:t xml:space="preserve">Altere todas as URLs de sites da Web da plataforma aplicáveis para incluir HTTPS.</w:t>
      </w:r>
    </w:p>
    <w:p>
      <w:pPr>
        <w:pStyle w:val="Compact"/>
        <w:numPr>
          <w:ilvl w:val="0"/>
          <w:numId w:val="1012"/>
        </w:numPr>
      </w:pPr>
      <w:r>
        <w:t xml:space="preserve">Repita as etapas 2 a 4 para todas as outras instâncias.</w:t>
      </w:r>
    </w:p>
    <w:p>
      <w:pPr>
        <w:pStyle w:val="Compact"/>
        <w:numPr>
          <w:ilvl w:val="0"/>
          <w:numId w:val="1012"/>
        </w:numPr>
      </w:pPr>
      <w:r>
        <w:t xml:space="preserve">Clique em Salvar todos.</w:t>
      </w:r>
    </w:p>
    <w:bookmarkEnd w:id="25"/>
    <w:bookmarkEnd w:id="26"/>
    <w:bookmarkStart w:id="31" w:name="AutenticaçãodoWindows"/>
    <w:p>
      <w:pPr>
        <w:pStyle w:val="Heading2"/>
      </w:pPr>
      <w:bookmarkStart w:id="27" w:name="Windows"/>
      <w:bookmarkEnd w:id="27"/>
      <w:r>
        <w:t xml:space="preserve"> </w:t>
      </w:r>
      <w:r>
        <w:t xml:space="preserve">Autenticação do Windows</w:t>
      </w:r>
    </w:p>
    <w:p>
      <w:pPr>
        <w:pStyle w:val="FirstParagraph"/>
      </w:pPr>
      <w:r>
        <w:t xml:space="preserve">O modo de autenticação deve ser definido como Autenticação do Windows no IIS; se a Autenticação do Windows não estiver disponível para seleção, ela deverá ser instalada. Todos os outros modos de autenticação devem ser desativados.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API REST não dá suporte à Autenticação do Windows. A Autenticação do Windows deve estar desativada para o aplicativo IIS da API filho e a Autenticação anônima deve ser habilitada novamente.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pasta Web Service deve sempre ser definida como Autenticação Anônima.</w:t>
      </w:r>
    </w:p>
    <w:p>
      <w:pPr>
        <w:pStyle w:val="BodyText"/>
      </w:pPr>
      <w:r>
        <w:t xml:space="preserve">Use as tarefas a seguir a fim de configurar o IIS e o arquivo web.config para os protocolos HTTP ou HTTPS do Windows.</w:t>
      </w:r>
    </w:p>
    <w:bookmarkStart w:id="28" w:name="ConfiguraroIISparaAutenticaçãodoWindows"/>
    <w:p>
      <w:pPr>
        <w:pStyle w:val="Heading3"/>
      </w:pPr>
      <w:r>
        <w:t xml:space="preserve">Configurar o IIS para Autenticação do Windows</w:t>
      </w:r>
    </w:p>
    <w:p>
      <w:pPr>
        <w:pStyle w:val="Compact"/>
        <w:numPr>
          <w:ilvl w:val="0"/>
          <w:numId w:val="1013"/>
        </w:numPr>
      </w:pPr>
      <w:r>
        <w:t xml:space="preserve">Selecione o site da plataforma no painel Conexões.</w:t>
      </w:r>
    </w:p>
    <w:p>
      <w:pPr>
        <w:pStyle w:val="Compact"/>
        <w:numPr>
          <w:ilvl w:val="0"/>
          <w:numId w:val="1013"/>
        </w:numPr>
      </w:pPr>
      <w:r>
        <w:t xml:space="preserve">Selecione o recurso Autenticação.</w:t>
      </w:r>
    </w:p>
    <w:p>
      <w:pPr>
        <w:pStyle w:val="Compact"/>
        <w:numPr>
          <w:ilvl w:val="0"/>
          <w:numId w:val="1013"/>
        </w:numPr>
      </w:pPr>
      <w:r>
        <w:t xml:space="preserve">Defina a Autenticação do Windows como Habilitada.</w:t>
      </w:r>
    </w:p>
    <w:p>
      <w:pPr>
        <w:pStyle w:val="Compact"/>
        <w:numPr>
          <w:ilvl w:val="0"/>
          <w:numId w:val="1013"/>
        </w:numPr>
      </w:pPr>
      <w:r>
        <w:t xml:space="preserve">Desative todos os outros modos de autenticação, por exemplo, anônimo.</w:t>
      </w:r>
    </w:p>
    <w:p>
      <w:pPr>
        <w:pStyle w:val="Compact"/>
        <w:numPr>
          <w:ilvl w:val="0"/>
          <w:numId w:val="1013"/>
        </w:numPr>
      </w:pPr>
      <w:r>
        <w:t xml:space="preserve">Execute uma redefinição do IIS.</w:t>
      </w:r>
    </w:p>
    <w:bookmarkEnd w:id="28"/>
    <w:bookmarkStart w:id="29" w:name="X6d7029006c13d84e4288cea3d37c16e1576ea2f"/>
    <w:p>
      <w:pPr>
        <w:pStyle w:val="Heading3"/>
      </w:pPr>
      <w:r>
        <w:t xml:space="preserve">Configurar o arquivo web.config da plataforma para a Autenticação do Windows – HTTP</w:t>
      </w:r>
    </w:p>
    <w:p>
      <w:pPr>
        <w:pStyle w:val="FirstParagraph"/>
      </w:pPr>
      <w:r>
        <w:t xml:space="preserve">Edite 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Authentication, change mode to 'Windows'.</w:t>
      </w:r>
    </w:p>
    <w:p>
      <w:pPr>
        <w:pStyle w:val="Compact"/>
        <w:numPr>
          <w:ilvl w:val="0"/>
          <w:numId w:val="1014"/>
        </w:numPr>
      </w:pPr>
      <w:r>
        <w:t xml:space="preserve">Substitua &lt;authentication mode="None" /&gt; por &lt;authentication mode="Windows" /&gt;.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Authentication, and uncomment the lines.</w:t>
      </w:r>
    </w:p>
    <w:p>
      <w:pPr>
        <w:pStyle w:val="Compact"/>
        <w:numPr>
          <w:ilvl w:val="0"/>
          <w:numId w:val="1014"/>
        </w:numPr>
      </w:pPr>
      <w:r>
        <w:t xml:space="preserve">Remova comentários das linhas relacionadas a &lt;authorization&gt;&lt;allow users="*" /&gt;&lt;/authorization&gt;.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Basic Authentication (without SSL), and uncomment the lines.</w:t>
      </w:r>
    </w:p>
    <w:p>
      <w:pPr>
        <w:pStyle w:val="Compact"/>
        <w:numPr>
          <w:ilvl w:val="0"/>
          <w:numId w:val="1014"/>
        </w:numPr>
      </w:pPr>
      <w:r>
        <w:t xml:space="preserve">Remova comentários das linhas relacionadas ao modo de segurança.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Integrated Authentication, and add authenticationScheme="Negotiate".</w:t>
      </w:r>
    </w:p>
    <w:p>
      <w:pPr>
        <w:pStyle w:val="Compact"/>
        <w:numPr>
          <w:ilvl w:val="0"/>
          <w:numId w:val="1014"/>
        </w:numPr>
      </w:pPr>
      <w:r>
        <w:t xml:space="preserve">Conforme for instruído, adicione authenticationScheme="Negotiate" /&gt; a httpTransport ou httpsTransport.</w:t>
      </w:r>
    </w:p>
    <w:p>
      <w:pPr>
        <w:pStyle w:val="Compact"/>
        <w:numPr>
          <w:ilvl w:val="0"/>
          <w:numId w:val="1014"/>
        </w:numPr>
      </w:pPr>
      <w:r>
        <w:t xml:space="preserve">Clique em Salvar.</w:t>
      </w:r>
    </w:p>
    <w:p>
      <w:pPr>
        <w:pStyle w:val="Compact"/>
        <w:numPr>
          <w:ilvl w:val="0"/>
          <w:numId w:val="1014"/>
        </w:numPr>
      </w:pPr>
      <w:r>
        <w:t xml:space="preserve">Execute uma redefinição do IIS.</w:t>
      </w:r>
    </w:p>
    <w:bookmarkEnd w:id="29"/>
    <w:bookmarkStart w:id="30" w:name="Xca99dd9e1293c5051e0e674a16d88415b2ad484"/>
    <w:p>
      <w:pPr>
        <w:pStyle w:val="Heading3"/>
      </w:pPr>
      <w:r>
        <w:t xml:space="preserve">Configurar o arquivo web.config da plataforma para a Autenticação do Windows – HTTPS</w:t>
      </w:r>
    </w:p>
    <w:p>
      <w:pPr>
        <w:pStyle w:val="FirstParagraph"/>
      </w:pPr>
      <w:r>
        <w:t xml:space="preserve">Edite 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Abra o arquivo web.config em um editor de texto.</w:t>
      </w:r>
    </w:p>
    <w:p>
      <w:pPr>
        <w:pStyle w:val="Compact"/>
        <w:numPr>
          <w:ilvl w:val="0"/>
          <w:numId w:val="1015"/>
        </w:numPr>
      </w:pPr>
      <w:r>
        <w:t xml:space="preserve">Localize a tag &lt;authentication mode&gt; e altere o modo de autenticação de Nenhum para Windows.</w:t>
      </w:r>
    </w:p>
    <w:p>
      <w:pPr>
        <w:pStyle w:val="Compact"/>
        <w:numPr>
          <w:ilvl w:val="0"/>
          <w:numId w:val="1015"/>
        </w:numPr>
      </w:pPr>
      <w:r>
        <w:t xml:space="preserve">Localize as tags &lt;authorization&gt; e &lt;allow users&gt; e remova os comentários.</w:t>
      </w:r>
    </w:p>
    <w:p>
      <w:pPr>
        <w:pStyle w:val="Compact"/>
        <w:numPr>
          <w:ilvl w:val="0"/>
          <w:numId w:val="1015"/>
        </w:numPr>
      </w:pPr>
      <w:r>
        <w:t xml:space="preserve">Localize a tag &lt;serviceMetaData&gt; e altere o identificador de HTTP para HTTPS.</w:t>
      </w:r>
    </w:p>
    <w:p>
      <w:pPr>
        <w:pStyle w:val="Compact"/>
        <w:numPr>
          <w:ilvl w:val="0"/>
          <w:numId w:val="1015"/>
        </w:numPr>
      </w:pPr>
      <w:r>
        <w:t xml:space="preserve">Localize a seção &lt;webHttpBinding&gt;.</w:t>
      </w:r>
    </w:p>
    <w:p>
      <w:pPr>
        <w:numPr>
          <w:ilvl w:val="0"/>
          <w:numId w:val="1015"/>
        </w:numPr>
      </w:pPr>
      <w:r>
        <w:t xml:space="preserve">Remova os comentários das tags &lt;security mode&gt; and &lt;transport&gt; identificadas para Autenticação do Windows e altere o modo de segurança da seguinte maneira:</w:t>
      </w:r>
    </w:p>
    <w:p>
      <w:pPr>
        <w:numPr>
          <w:ilvl w:val="0"/>
          <w:numId w:val="1000"/>
        </w:numPr>
      </w:pPr>
      <w:r>
        <w:t xml:space="preserve">&lt;security mode="Transport"&gt;</w:t>
      </w:r>
    </w:p>
    <w:p>
      <w:pPr>
        <w:numPr>
          <w:ilvl w:val="0"/>
          <w:numId w:val="1000"/>
        </w:numPr>
      </w:pPr>
      <w:r>
        <w:t xml:space="preserve">&lt;transport clientCredentialType="Windows" /&gt;</w:t>
      </w:r>
    </w:p>
    <w:p>
      <w:pPr>
        <w:numPr>
          <w:ilvl w:val="0"/>
          <w:numId w:val="1000"/>
        </w:numPr>
      </w:pPr>
      <w:r>
        <w:t xml:space="preserve">&lt;/security&gt;</w:t>
      </w:r>
    </w:p>
    <w:p>
      <w:pPr>
        <w:pStyle w:val="Compact"/>
        <w:numPr>
          <w:ilvl w:val="0"/>
          <w:numId w:val="1015"/>
        </w:numPr>
      </w:pPr>
      <w:r>
        <w:t xml:space="preserve">Localize a marca &lt;httpTransport&gt; para binaryHttpBinding.</w:t>
      </w:r>
    </w:p>
    <w:p>
      <w:pPr>
        <w:numPr>
          <w:ilvl w:val="0"/>
          <w:numId w:val="1015"/>
        </w:numPr>
      </w:pPr>
      <w:r>
        <w:t xml:space="preserve">Adicione o atributo authenticationScheme="Negotiate" à tag e ao identificador HTTPS.</w:t>
      </w:r>
    </w:p>
    <w:p>
      <w:pPr>
        <w:numPr>
          <w:ilvl w:val="0"/>
          <w:numId w:val="1000"/>
        </w:numPr>
      </w:pPr>
      <w:r>
        <w:t xml:space="preserve">&lt;httpTransport maxReceivedMessageSize="1024000000" maxBufferSize="1024000000" authenticationScheme="Negotiate" /&gt;</w:t>
      </w:r>
    </w:p>
    <w:p>
      <w:pPr>
        <w:pStyle w:val="Compact"/>
        <w:numPr>
          <w:ilvl w:val="0"/>
          <w:numId w:val="1015"/>
        </w:numPr>
      </w:pPr>
      <w:r>
        <w:t xml:space="preserve">Localize a tag &lt;httpTransport&gt; para a vinculação binaryHttpBindingStreaming binding.</w:t>
      </w:r>
    </w:p>
    <w:p>
      <w:pPr>
        <w:numPr>
          <w:ilvl w:val="0"/>
          <w:numId w:val="1015"/>
        </w:numPr>
      </w:pPr>
      <w:r>
        <w:t xml:space="preserve">Adicione o atributo authenticationScheme="Negotiate" à tag e ao identificador HTTPS.</w:t>
      </w:r>
    </w:p>
    <w:p>
      <w:pPr>
        <w:numPr>
          <w:ilvl w:val="0"/>
          <w:numId w:val="1000"/>
        </w:numPr>
      </w:pPr>
      <w:r>
        <w:t xml:space="preserve">&lt;httpsTransport transferMode="StreamedRequest" maxReceivedMessageSize="1024000000" maxbufferSize="1024000000" authenticationScheme="Negotiate" /&gt;</w:t>
      </w:r>
    </w:p>
    <w:p>
      <w:pPr>
        <w:pStyle w:val="Compact"/>
        <w:numPr>
          <w:ilvl w:val="0"/>
          <w:numId w:val="1015"/>
        </w:numPr>
      </w:pPr>
      <w:r>
        <w:t xml:space="preserve">Localize a tag &lt;location&gt; e remova os comentários.</w:t>
      </w:r>
    </w:p>
    <w:p>
      <w:pPr>
        <w:pStyle w:val="Compact"/>
        <w:numPr>
          <w:ilvl w:val="0"/>
          <w:numId w:val="1015"/>
        </w:numPr>
      </w:pPr>
      <w:r>
        <w:t xml:space="preserve">Salve o arquivo web.config</w:t>
      </w:r>
    </w:p>
    <w:p>
      <w:pPr>
        <w:pStyle w:val="Compact"/>
        <w:numPr>
          <w:ilvl w:val="0"/>
          <w:numId w:val="1015"/>
        </w:numPr>
      </w:pPr>
      <w:r>
        <w:t xml:space="preserve">Execute uma redefinição do IIS.</w:t>
      </w:r>
    </w:p>
    <w:bookmarkEnd w:id="30"/>
    <w:bookmarkEnd w:id="31"/>
    <w:bookmarkStart w:id="35" w:name="AtivandoaautenticaçãodoKerberos"/>
    <w:p>
      <w:pPr>
        <w:pStyle w:val="Heading2"/>
      </w:pPr>
      <w:r>
        <w:t xml:space="preserve">Ativando a autenticação do Kerberos</w:t>
      </w:r>
    </w:p>
    <w:p>
      <w:pPr>
        <w:pStyle w:val="FirstParagraph"/>
      </w:pPr>
      <w:r>
        <w:t xml:space="preserve">Use as tarefas a seguir para configurar a autenticação do Windows para um ou vários hosts da Web.</w:t>
      </w:r>
    </w:p>
    <w:bookmarkStart w:id="32" w:name="X668e6b925ac88cc0bf0663244daf937d4ca90db"/>
    <w:p>
      <w:pPr>
        <w:pStyle w:val="Heading3"/>
      </w:pPr>
      <w:r>
        <w:t xml:space="preserve">Configurar a autenticação do Windows para um único host</w:t>
      </w:r>
    </w:p>
    <w:p>
      <w:pPr>
        <w:pStyle w:val="FirstParagraph"/>
      </w:pPr>
      <w:r>
        <w:t xml:space="preserve">Se ele ainda não existir, um SPN (Service Principal Name, nome principal do serviço) de HTTP deverá ser registrado primeiro com o domínio por um administrador de domínio. Use o comando a seguir para fazer isso:</w:t>
      </w:r>
    </w:p>
    <w:p>
      <w:pPr>
        <w:pStyle w:val="BodyText"/>
      </w:pPr>
      <w:r>
        <w:t xml:space="preserve">Setspn -S HTTP/{URL do Archer} {identidade do pool de aplicativos}</w:t>
      </w:r>
    </w:p>
    <w:p>
      <w:pPr>
        <w:pStyle w:val="BodyText"/>
      </w:pPr>
      <w:r>
        <w:t xml:space="preserve">Por exemplo, Setspn -S HTTP/all.archer.local archer.local\Administrator é o comando para injetar uma adição de SPN no domínio se ocorrer o seguinte:</w:t>
      </w:r>
    </w:p>
    <w:p>
      <w:pPr>
        <w:pStyle w:val="Compact"/>
        <w:numPr>
          <w:ilvl w:val="0"/>
          <w:numId w:val="1016"/>
        </w:numPr>
      </w:pPr>
      <w:r>
        <w:t xml:space="preserve">Archer</w:t>
      </w:r>
      <w:r>
        <w:t xml:space="preserve"> </w:t>
      </w:r>
      <w:r>
        <w:t xml:space="preserve">é instalado no site padrão.</w:t>
      </w:r>
    </w:p>
    <w:p>
      <w:pPr>
        <w:pStyle w:val="Compact"/>
        <w:numPr>
          <w:ilvl w:val="0"/>
          <w:numId w:val="1016"/>
        </w:numPr>
      </w:pPr>
      <w:r>
        <w:t xml:space="preserve">A URL do</w:t>
      </w:r>
      <w:r>
        <w:t xml:space="preserve"> </w:t>
      </w:r>
      <w:r>
        <w:t xml:space="preserve">Archer</w:t>
      </w:r>
      <w:r>
        <w:t xml:space="preserve"> </w:t>
      </w:r>
      <w:r>
        <w:t xml:space="preserve">é https://all.archer.local.</w:t>
      </w:r>
    </w:p>
    <w:p>
      <w:pPr>
        <w:pStyle w:val="Compact"/>
        <w:numPr>
          <w:ilvl w:val="0"/>
          <w:numId w:val="1016"/>
        </w:numPr>
      </w:pPr>
      <w:r>
        <w:t xml:space="preserve">A identidade do</w:t>
      </w:r>
      <w:r>
        <w:t xml:space="preserve"> </w:t>
      </w:r>
      <w:r>
        <w:t xml:space="preserve">Archer</w:t>
      </w:r>
      <w:r>
        <w:t xml:space="preserve"> </w:t>
      </w:r>
      <w:r>
        <w:t xml:space="preserve">Application Pool é: archer.local\Administrator.</w:t>
      </w:r>
    </w:p>
    <w:p>
      <w:pPr>
        <w:pStyle w:val="FirstParagraph"/>
      </w:pPr>
      <w:r>
        <w:t xml:space="preserve">Se o</w:t>
      </w:r>
      <w:r>
        <w:t xml:space="preserve"> </w:t>
      </w:r>
      <w:r>
        <w:t xml:space="preserve">Archer</w:t>
      </w:r>
      <w:r>
        <w:t xml:space="preserve"> </w:t>
      </w:r>
      <w:r>
        <w:t xml:space="preserve">estiver instalado no site do RSAArcher — localizado dentro do site padrão — o comando para injetar será Setspn -S HTTP/all.archer.local archer.local\Administrator.</w:t>
      </w:r>
    </w:p>
    <w:p>
      <w:pPr>
        <w:pStyle w:val="Compact"/>
        <w:numPr>
          <w:ilvl w:val="0"/>
          <w:numId w:val="1017"/>
        </w:numPr>
      </w:pPr>
      <w:r>
        <w:t xml:space="preserve">Abra o Microsoft IIS.</w:t>
      </w:r>
    </w:p>
    <w:p>
      <w:pPr>
        <w:pStyle w:val="Compact"/>
        <w:numPr>
          <w:ilvl w:val="0"/>
          <w:numId w:val="1017"/>
        </w:numPr>
      </w:pPr>
      <w:r>
        <w:t xml:space="preserve">Selecione o site do</w:t>
      </w:r>
      <w:r>
        <w:t xml:space="preserve"> </w:t>
      </w:r>
      <w:r>
        <w:t xml:space="preserve">Archer</w:t>
      </w:r>
      <w:r>
        <w:t xml:space="preserve"> </w:t>
      </w:r>
      <w:r>
        <w:t xml:space="preserve">(padrão ou não).</w:t>
      </w:r>
    </w:p>
    <w:p>
      <w:pPr>
        <w:pStyle w:val="Compact"/>
        <w:numPr>
          <w:ilvl w:val="0"/>
          <w:numId w:val="1017"/>
        </w:numPr>
      </w:pPr>
      <w:r>
        <w:t xml:space="preserve">Selecione a autenticação.</w:t>
      </w:r>
    </w:p>
    <w:p>
      <w:pPr>
        <w:pStyle w:val="Compact"/>
        <w:numPr>
          <w:ilvl w:val="0"/>
          <w:numId w:val="1017"/>
        </w:numPr>
      </w:pPr>
      <w:r>
        <w:t xml:space="preserve">Habilite a autenticação do Windows.</w:t>
      </w:r>
    </w:p>
    <w:p>
      <w:pPr>
        <w:pStyle w:val="Compact"/>
        <w:numPr>
          <w:ilvl w:val="0"/>
          <w:numId w:val="1017"/>
        </w:numPr>
      </w:pPr>
      <w:r>
        <w:t xml:space="preserve">Selecione Configurações avançadas.</w:t>
      </w:r>
    </w:p>
    <w:p>
      <w:pPr>
        <w:pStyle w:val="Compact"/>
        <w:numPr>
          <w:ilvl w:val="0"/>
          <w:numId w:val="1017"/>
        </w:numPr>
      </w:pPr>
      <w:r>
        <w:t xml:space="preserve">Desmarque Habilitar autenticação do modo kernel e clique em OK.</w:t>
      </w:r>
    </w:p>
    <w:p>
      <w:pPr>
        <w:pStyle w:val="Compact"/>
        <w:numPr>
          <w:ilvl w:val="0"/>
          <w:numId w:val="1017"/>
        </w:numPr>
      </w:pPr>
      <w:r>
        <w:t xml:space="preserve">Selecione Provedores.</w:t>
      </w:r>
    </w:p>
    <w:p>
      <w:pPr>
        <w:pStyle w:val="Compact"/>
        <w:numPr>
          <w:ilvl w:val="0"/>
          <w:numId w:val="1017"/>
        </w:numPr>
      </w:pPr>
      <w:r>
        <w:t xml:space="preserve">Selecione Negociar: Kerberos no menu drop-down Provedores disponíveis.</w:t>
      </w:r>
    </w:p>
    <w:p>
      <w:pPr>
        <w:pStyle w:val="Compact"/>
        <w:numPr>
          <w:ilvl w:val="0"/>
          <w:numId w:val="1017"/>
        </w:numPr>
      </w:pPr>
      <w:r>
        <w:t xml:space="preserve">Clique em Adicionar.</w:t>
      </w:r>
    </w:p>
    <w:p>
      <w:pPr>
        <w:numPr>
          <w:ilvl w:val="0"/>
          <w:numId w:val="1017"/>
        </w:numPr>
      </w:pPr>
      <w:r>
        <w:t xml:space="preserve">Mova Negociar Kerberos para a ordem desejada em Provedores habilitados e clique em OK. </w:t>
      </w:r>
    </w:p>
    <w:p>
      <w:pPr>
        <w:numPr>
          <w:ilvl w:val="0"/>
          <w:numId w:val="1000"/>
        </w:numPr>
      </w:pPr>
      <w:r>
        <w:t xml:space="preserve">Certifique-se de que essas etapas tenham sido concluídas pelo menos no local do</w:t>
      </w:r>
      <w:r>
        <w:t xml:space="preserve"> </w:t>
      </w:r>
      <w:r>
        <w:t xml:space="preserve">Archer</w:t>
      </w:r>
      <w:r>
        <w:t xml:space="preserve">. Essas etapas também podem precisar ser realizadas para os componentes padrão de nível de servidor e site no IIS, dependendo de suas necessidades.</w:t>
      </w:r>
    </w:p>
    <w:p>
      <w:pPr>
        <w:pStyle w:val="Compact"/>
        <w:numPr>
          <w:ilvl w:val="0"/>
          <w:numId w:val="1017"/>
        </w:numPr>
      </w:pPr>
      <w:r>
        <w:t xml:space="preserve">Execute uma redefinição do IIS.</w:t>
      </w:r>
    </w:p>
    <w:bookmarkEnd w:id="32"/>
    <w:bookmarkStart w:id="33" w:name="Xef9b0ef8d4c1452b6b901eaf9f797861690a3f2"/>
    <w:p>
      <w:pPr>
        <w:pStyle w:val="Heading3"/>
      </w:pPr>
      <w:r>
        <w:t xml:space="preserve">Configurar a autenticação do Windows para vários hosts da Web no ambiente de balanceamento de carga</w:t>
      </w:r>
    </w:p>
    <w:p>
      <w:pPr>
        <w:pStyle w:val="FirstParagraph"/>
      </w:pPr>
      <w:r>
        <w:t xml:space="preserve">Quando o IIS é executado em ambientes de carga balanceada ou em cluster, os aplicativos são acessados usando o nome de cluster em vez de um nome de nó. Esse cenário inclui o balanceamento de carga de rede. Na tecnologia de cluster, um nó se refere a 1 computador que seja membro do cluster.</w:t>
      </w:r>
    </w:p>
    <w:p>
      <w:pPr>
        <w:pStyle w:val="BodyText"/>
      </w:pPr>
      <w:r>
        <w:t xml:space="preserve">Para usar o Kerberos como protocolo de autenticação, a identidade do pool de aplicativos em cada nó de IIS deve ser configurada para usar a mesma conta de usuário do domínio. Para configurar cada nó de IIS para usar a mesma conta de usuário do domínio, use o seguinte comando:</w:t>
      </w:r>
    </w:p>
    <w:p>
      <w:pPr>
        <w:pStyle w:val="BodyText"/>
      </w:pPr>
      <w:r>
        <w:t xml:space="preserve">Setspn –A HTTP/CLUSTER_NAME domain\username</w:t>
      </w:r>
    </w:p>
    <w:p>
      <w:pPr>
        <w:pStyle w:val="BodyText"/>
      </w:pPr>
      <w:r>
        <w:t xml:space="preserve">Por exemplo, o comando pode exibe o seguinte resultado:</w:t>
      </w:r>
    </w:p>
    <w:p>
      <w:pPr>
        <w:pStyle w:val="BodyText"/>
      </w:pPr>
      <w:r>
        <w:t xml:space="preserve">Setspn –A HTTP/www.myIISCluster.com mydomain\appPool1</w:t>
      </w:r>
    </w:p>
    <w:p>
      <w:pPr>
        <w:pStyle w:val="Compact"/>
        <w:numPr>
          <w:ilvl w:val="0"/>
          <w:numId w:val="1018"/>
        </w:numPr>
      </w:pPr>
      <w:r>
        <w:t xml:space="preserve">Abra o Microsoft IIS.</w:t>
      </w:r>
    </w:p>
    <w:p>
      <w:pPr>
        <w:pStyle w:val="Compact"/>
        <w:numPr>
          <w:ilvl w:val="0"/>
          <w:numId w:val="1018"/>
        </w:numPr>
      </w:pPr>
      <w:r>
        <w:t xml:space="preserve">Selecione o site do</w:t>
      </w:r>
      <w:r>
        <w:t xml:space="preserve"> </w:t>
      </w:r>
      <w:r>
        <w:t xml:space="preserve">Archer</w:t>
      </w:r>
      <w:r>
        <w:t xml:space="preserve"> </w:t>
      </w:r>
      <w:r>
        <w:t xml:space="preserve">(padrão ou não).</w:t>
      </w:r>
    </w:p>
    <w:p>
      <w:pPr>
        <w:pStyle w:val="Compact"/>
        <w:numPr>
          <w:ilvl w:val="0"/>
          <w:numId w:val="1018"/>
        </w:numPr>
      </w:pPr>
      <w:r>
        <w:t xml:space="preserve">Selecione a autenticação.</w:t>
      </w:r>
    </w:p>
    <w:p>
      <w:pPr>
        <w:pStyle w:val="Compact"/>
        <w:numPr>
          <w:ilvl w:val="0"/>
          <w:numId w:val="1018"/>
        </w:numPr>
      </w:pPr>
      <w:r>
        <w:t xml:space="preserve">Habilite a autenticação do Windows.</w:t>
      </w:r>
    </w:p>
    <w:p>
      <w:pPr>
        <w:pStyle w:val="Compact"/>
        <w:numPr>
          <w:ilvl w:val="0"/>
          <w:numId w:val="1018"/>
        </w:numPr>
      </w:pPr>
      <w:r>
        <w:t xml:space="preserve">Selecione Configurações avançadas.</w:t>
      </w:r>
    </w:p>
    <w:p>
      <w:pPr>
        <w:pStyle w:val="Compact"/>
        <w:numPr>
          <w:ilvl w:val="0"/>
          <w:numId w:val="1018"/>
        </w:numPr>
      </w:pPr>
      <w:r>
        <w:t xml:space="preserve">Desmarque Habilitar autenticação do modo kernel e clique em OK.</w:t>
      </w:r>
    </w:p>
    <w:p>
      <w:pPr>
        <w:pStyle w:val="Compact"/>
        <w:numPr>
          <w:ilvl w:val="0"/>
          <w:numId w:val="1018"/>
        </w:numPr>
      </w:pPr>
      <w:r>
        <w:t xml:space="preserve">Selecione Provedores.</w:t>
      </w:r>
    </w:p>
    <w:p>
      <w:pPr>
        <w:pStyle w:val="Compact"/>
        <w:numPr>
          <w:ilvl w:val="0"/>
          <w:numId w:val="1018"/>
        </w:numPr>
      </w:pPr>
      <w:r>
        <w:t xml:space="preserve">Selecione Negociar: Kerberos no menu drop-down Provedores disponíveis.</w:t>
      </w:r>
    </w:p>
    <w:p>
      <w:pPr>
        <w:pStyle w:val="Compact"/>
        <w:numPr>
          <w:ilvl w:val="0"/>
          <w:numId w:val="1018"/>
        </w:numPr>
      </w:pPr>
      <w:r>
        <w:t xml:space="preserve">Clique em Adicionar.</w:t>
      </w:r>
    </w:p>
    <w:p>
      <w:pPr>
        <w:numPr>
          <w:ilvl w:val="0"/>
          <w:numId w:val="1018"/>
        </w:numPr>
      </w:pPr>
      <w:r>
        <w:t xml:space="preserve">Mova Negociar Kerberos para a ordem desejada em Provedores habilitados e clique em OK. </w:t>
      </w:r>
    </w:p>
    <w:p>
      <w:pPr>
        <w:numPr>
          <w:ilvl w:val="0"/>
          <w:numId w:val="1000"/>
        </w:numPr>
      </w:pPr>
      <w:r>
        <w:t xml:space="preserve">Certifique-se de que essas etapas tenham sido concluídas pelo menos no local do</w:t>
      </w:r>
      <w:r>
        <w:t xml:space="preserve"> </w:t>
      </w:r>
      <w:r>
        <w:t xml:space="preserve">Archer</w:t>
      </w:r>
      <w:r>
        <w:t xml:space="preserve">. Essas etapas também podem precisar ser realizadas para os componentes padrão de nível de servidor e site no IIS, dependendo de suas necessidades.</w:t>
      </w:r>
    </w:p>
    <w:p>
      <w:pPr>
        <w:pStyle w:val="Compact"/>
        <w:numPr>
          <w:ilvl w:val="0"/>
          <w:numId w:val="1018"/>
        </w:numPr>
      </w:pPr>
      <w:r>
        <w:t xml:space="preserve">Execute uma redefinição do IIS.</w:t>
      </w:r>
    </w:p>
    <w:bookmarkEnd w:id="33"/>
    <w:bookmarkStart w:id="34" w:name="Xeb8b1b10d45cd13e2875688bced35ebf4b08333"/>
    <w:p>
      <w:pPr>
        <w:pStyle w:val="Heading3"/>
      </w:pPr>
      <w:r>
        <w:t xml:space="preserve">Habilitando SSL para armazenamento em cache Redis</w:t>
      </w:r>
    </w:p>
    <w:p>
      <w:pPr>
        <w:pStyle w:val="FirstParagraph"/>
      </w:pPr>
      <w:r>
        <w:t xml:space="preserve">A versão Redis Enterprise oferece suporte a SSL. A versão de código aberto do Redis não oferece suporte à criptografia sem um manipulador.</w:t>
      </w:r>
    </w:p>
    <w:bookmarkEnd w:id="34"/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2025-03-06T16:15:10Z</dcterms:created>
  <dcterms:modified xsi:type="dcterms:W3CDTF">2025-03-06T16:15:10Z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