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feeds-de-dados-em-arquivo-1"/>
    <w:p>
      <w:pPr>
        <w:pStyle w:val="Heading1"/>
      </w:pPr>
      <w:bookmarkStart w:id="20" w:name="aanchor263"/>
      <w:bookmarkEnd w:id="20"/>
      <w:r>
        <w:t xml:space="preserve"> </w:t>
      </w:r>
      <w:r>
        <w:t xml:space="preserve">Feeds de dados em arquivo</w:t>
      </w:r>
    </w:p>
    <w:p>
      <w:pPr>
        <w:pStyle w:val="FirstParagraph"/>
      </w:pPr>
      <w:r>
        <w:t xml:space="preserve">O feed de dados em arquivo permite que você extraia dados diretamente de um arquivo simples e os insira, em estado bruto ou depois de manipulados, na instância do</w:t>
      </w:r>
      <w:r>
        <w:t xml:space="preserve"> </w:t>
      </w:r>
      <w:r>
        <w:t xml:space="preserve">Archer</w:t>
      </w:r>
      <w:r>
        <w:t xml:space="preserve">.</w:t>
      </w:r>
    </w:p>
    <w:p>
      <w:pPr>
        <w:pStyle w:val="BodyText"/>
      </w:pPr>
      <w:r>
        <w:t xml:space="preserve">Os arquivos de origem devem ser arquivos de texto delimitados ou arquivos XML. Você pode utilizar um XSLT para transformar dados XML em um formato consumível. O Gerenciador do feed de dados pode acessar arquivos localizados em um servidor de rede que esteja acessível ao Gerenciador do feed de dados. Por exemplo, um arquivo delimitado deve residir no servidor de rede, não em seu computador pessoal.</w:t>
      </w:r>
    </w:p>
    <w:p>
      <w:pPr>
        <w:pStyle w:val="BodyText"/>
      </w:pPr>
      <w:r>
        <w:rPr>
          <w:b/>
          <w:bCs/>
        </w:rPr>
        <w:t xml:space="preserve">Importante:</w:t>
      </w:r>
      <w:r>
        <w:t xml:space="preserve"> </w:t>
      </w:r>
      <w:r>
        <w:t xml:space="preserve"> </w:t>
      </w:r>
      <w:r>
        <w:t xml:space="preserve">Para que o feed de dados seja executado com sucesso, o servidor responsável pela execução do feed de dados precisa ter o acesso necessário aos arquivos.</w:t>
      </w:r>
    </w:p>
    <w:bookmarkStart w:id="24" w:name="file-transporter"/>
    <w:p>
      <w:pPr>
        <w:pStyle w:val="Heading2"/>
      </w:pPr>
      <w:r>
        <w:t xml:space="preserve">File Transporter</w:t>
      </w:r>
    </w:p>
    <w:p>
      <w:pPr>
        <w:pStyle w:val="FirstParagraph"/>
      </w:pPr>
      <w:r>
        <w:t xml:space="preserve">O File Transporter permite que um arquivo de origem externa com integridade e conteúdo desconhecidos possa ser trazido para servidores do</w:t>
      </w:r>
      <w:r>
        <w:t xml:space="preserve"> </w:t>
      </w:r>
      <w:r>
        <w:t xml:space="preserve">Archer</w:t>
      </w:r>
      <w:r>
        <w:t xml:space="preserve">. Essa flexibilidade representa um possível vetor de ataque onde o risco associado deve ser aceito pelo cliente.</w:t>
      </w:r>
    </w:p>
    <w:p>
      <w:pPr>
        <w:pStyle w:val="BodyText"/>
      </w:pPr>
      <w:r>
        <w:t xml:space="preserve">É recomendável desativar o File Transporter se nenhuma necessidade dos negócios precisar dele. Se o File Transporter precisa ser usado, é recomendável definir o Arquivo Zip como Tipo de arquivo e usar criptografia selecionando um Tipo de criptografia.</w:t>
      </w:r>
    </w:p>
    <w:p>
      <w:pPr>
        <w:pStyle w:val="BodyText"/>
      </w:pPr>
      <w:r>
        <w:t xml:space="preserve">Para obter mais informações, consulte "Disponibilidade do Transporter" na ajuda do Painel de controle do</w:t>
      </w:r>
      <w:r>
        <w:t xml:space="preserve"> </w:t>
      </w:r>
      <w:hyperlink r:id="rId21">
        <w:r>
          <w:rPr>
            <w:rStyle w:val="Hyperlink"/>
          </w:rPr>
          <w:t xml:space="preserve">Archer</w:t>
        </w:r>
      </w:hyperlink>
      <w:r>
        <w:t xml:space="preserve">.</w:t>
      </w:r>
    </w:p>
    <w:p>
      <w:pPr>
        <w:pStyle w:val="BodyText"/>
      </w:pPr>
      <w:r>
        <w:t xml:space="preserve">É possível configurar os feeds de dados File Transporter como um tipo de feed de dados padrão ou de transferência.</w:t>
      </w:r>
    </w:p>
    <w:p>
      <w:pPr>
        <w:pStyle w:val="BodyText"/>
      </w:pPr>
      <w:r>
        <w:t xml:space="preserve">Use as seguintes tarefas para adicionar um feed de dados de arquivo:</w:t>
      </w:r>
    </w:p>
    <w:p>
      <w:pPr>
        <w:pStyle w:val="Compact"/>
        <w:numPr>
          <w:ilvl w:val="0"/>
          <w:numId w:val="1001"/>
        </w:numPr>
      </w:pPr>
      <w:hyperlink r:id="rId22">
        <w:r>
          <w:rPr>
            <w:rStyle w:val="Hyperlink"/>
          </w:rPr>
          <w:t xml:space="preserve">Adicionando feeds de dados padrão de arquivo</w:t>
        </w:r>
      </w:hyperlink>
    </w:p>
    <w:p>
      <w:pPr>
        <w:pStyle w:val="Compact"/>
        <w:numPr>
          <w:ilvl w:val="0"/>
          <w:numId w:val="1001"/>
        </w:numPr>
      </w:pPr>
      <w:hyperlink r:id="rId23">
        <w:r>
          <w:rPr>
            <w:rStyle w:val="Hyperlink"/>
          </w:rPr>
          <w:t xml:space="preserve">Adicionando feeds de dados em arquivo do tipo Somente transporte</w:t>
        </w:r>
      </w:hyperlink>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2" Target="int_dfm_file_std_adding.htm" TargetMode="External" /><Relationship Type="http://schemas.openxmlformats.org/officeDocument/2006/relationships/hyperlink" Id="rId23" Target="int_dfm_file_trnspt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2" Target="int_dfm_file_std_adding.htm" TargetMode="External" /><Relationship Type="http://schemas.openxmlformats.org/officeDocument/2006/relationships/hyperlink" Id="rId23" Target="int_dfm_file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2025-03-06T16:31:51Z</dcterms:created>
  <dcterms:modified xsi:type="dcterms:W3CDTF">2025-03-06T16:31:51Z</dcterms:modified>
</cp:coreProperties>
</file>

<file path=docProps/custom.xml><?xml version="1.0" encoding="utf-8"?>
<Properties xmlns="http://schemas.openxmlformats.org/officeDocument/2006/custom-properties" xmlns:vt="http://schemas.openxmlformats.org/officeDocument/2006/docPropsVTypes"/>
</file>