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mc-main-content"/>
    <w:bookmarkStart w:id="22" w:name="api-de-web-services-do-archer-1"/>
    <w:p>
      <w:pPr>
        <w:pStyle w:val="Heading1"/>
      </w:pPr>
      <w:r>
        <w:t xml:space="preserve">API de Web services do Archer</w:t>
      </w:r>
    </w:p>
    <w:p>
      <w:pPr>
        <w:pStyle w:val="FirstParagraph"/>
      </w:pPr>
      <w:r>
        <w:t xml:space="preserve">A Web Services API é um conjunto de Web Services que apresenta uma interface programática para interação com</w:t>
      </w:r>
      <w:r>
        <w:t xml:space="preserve"> </w:t>
      </w:r>
      <w:r>
        <w:t xml:space="preserve">Archer</w:t>
      </w:r>
      <w:r>
        <w:t xml:space="preserve">. Cada Web Service dá suporte a vários métodos que podem ser utilizados em conjunto para automatizar a troca de informações entre a plataforma e um aplicativo externo.</w:t>
      </w:r>
    </w:p>
    <w:p>
      <w:pPr>
        <w:pStyle w:val="BodyText"/>
      </w:pPr>
      <w:r>
        <w:t xml:space="preserve">Para obter informações sobre a API Archer Web Services, consulte a ajuda da API Archer na</w:t>
      </w:r>
      <w:r>
        <w:t xml:space="preserve"> </w:t>
      </w:r>
      <w:hyperlink r:id="rId20">
        <w:r>
          <w:rPr>
            <w:rStyle w:val="Hyperlink"/>
          </w:rPr>
          <w:t xml:space="preserve">Central de ajuda do Archer</w:t>
        </w:r>
      </w:hyperlink>
      <w:r>
        <w:t xml:space="preserve">.</w:t>
      </w:r>
    </w:p>
    <w:bookmarkStart w:id="21" w:name="archer-web-services"/>
    <w:p>
      <w:pPr>
        <w:pStyle w:val="Heading3"/>
      </w:pPr>
      <w:r>
        <w:t xml:space="preserve">Archer Web Services</w:t>
      </w:r>
    </w:p>
    <w:p>
      <w:pPr>
        <w:pStyle w:val="FirstParagraph"/>
      </w:pPr>
      <w:r>
        <w:t xml:space="preserve">É recomendável confiar em HTTPS para comunicações seguras entre o servidor da Web do</w:t>
      </w:r>
      <w:r>
        <w:t xml:space="preserve"> </w:t>
      </w:r>
      <w:r>
        <w:t xml:space="preserve">Archer</w:t>
      </w:r>
      <w:r>
        <w:t xml:space="preserve"> </w:t>
      </w:r>
      <w:r>
        <w:t xml:space="preserve">e o seguinte:</w:t>
      </w:r>
    </w:p>
    <w:p>
      <w:pPr>
        <w:pStyle w:val="Compact"/>
        <w:numPr>
          <w:ilvl w:val="0"/>
          <w:numId w:val="1001"/>
        </w:numPr>
      </w:pPr>
      <w:r>
        <w:t xml:space="preserve">Aplicativos da Web de terceiros, que são aplicativos fornecidos pelo cliente que usam APIs da Web da plataforma</w:t>
      </w:r>
    </w:p>
    <w:p>
      <w:pPr>
        <w:pStyle w:val="Compact"/>
        <w:numPr>
          <w:ilvl w:val="0"/>
          <w:numId w:val="1001"/>
        </w:numPr>
      </w:pPr>
      <w:r>
        <w:t xml:space="preserve">Feeds de dados Archer para Archer</w:t>
      </w:r>
    </w:p>
    <w:p>
      <w:pPr>
        <w:pStyle w:val="TableCaption"/>
      </w:pPr>
      <w:r>
        <w:t xml:space="preserve">A tabela a seguir lista os web services disponíveis.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lista os web services disponíveis."/>
      </w:tblPr>
      <w:tblGrid>
        <w:gridCol w:w="3960"/>
        <w:gridCol w:w="3960"/>
      </w:tblGrid>
      <w:tr>
        <w:trPr>
          <w:tblHeader w:val="on"/>
        </w:trPr>
        <w:tc>
          <w:tcPr>
            <w:gridSpan w:val="2"/>
          </w:tcPr>
          <w:p>
            <w:pPr>
              <w:pStyle w:val="BodyText"/>
            </w:pPr>
            <w:r>
              <w:t xml:space="preserve">Web Services disponíveis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Controle de acesso</w:t>
            </w:r>
          </w:p>
        </w:tc>
        <w:tc>
          <w:tcPr/>
          <w:p>
            <w:pPr>
              <w:pStyle w:val="BodyText"/>
            </w:pPr>
            <w:r>
              <w:t xml:space="preserve">A classe Controle de acesso dá acesso programático ao recurso Controle de acesso, como para criação de usuários e gerenciamento de parâmetros de segurança.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Função de acesso</w:t>
            </w:r>
          </w:p>
        </w:tc>
        <w:tc>
          <w:tcPr/>
          <w:p>
            <w:pPr>
              <w:pStyle w:val="BodyText"/>
            </w:pPr>
            <w:r>
              <w:t xml:space="preserve">A classe Função de acesso dá acesso programático a opções relacionadas ao gerenciamento de funções de acesso.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Campo</w:t>
            </w:r>
          </w:p>
        </w:tc>
        <w:tc>
          <w:tcPr/>
          <w:p>
            <w:pPr>
              <w:pStyle w:val="BodyText"/>
            </w:pPr>
            <w:r>
              <w:t xml:space="preserve">A classe Campo permite gerenciar e configurar as listas de valores utilizadas nos aplicativos, questionários e subformulários.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Geral</w:t>
            </w:r>
          </w:p>
        </w:tc>
        <w:tc>
          <w:tcPr/>
          <w:p>
            <w:pPr>
              <w:pStyle w:val="BodyText"/>
            </w:pPr>
            <w:r>
              <w:t xml:space="preserve">A classe Geral permite criar e encerrar sessões de usuários na Web Services API.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Módulo</w:t>
            </w:r>
          </w:p>
        </w:tc>
        <w:tc>
          <w:tcPr/>
          <w:p>
            <w:pPr>
              <w:pStyle w:val="BodyText"/>
            </w:pPr>
            <w:r>
              <w:t xml:space="preserve">A classe Módulo oferece acesso programático a informações do módulo.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Registro</w:t>
            </w:r>
          </w:p>
        </w:tc>
        <w:tc>
          <w:tcPr/>
          <w:p>
            <w:pPr>
              <w:pStyle w:val="BodyText"/>
            </w:pPr>
            <w:r>
              <w:t xml:space="preserve">A classe Registro permite criar e manipular registros de conteúdo em aplicativos de conteúdo.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Pesquisar</w:t>
            </w:r>
          </w:p>
        </w:tc>
        <w:tc>
          <w:tcPr/>
          <w:p>
            <w:pPr>
              <w:pStyle w:val="BodyText"/>
            </w:pPr>
            <w:r>
              <w:t xml:space="preserve">A classe Pesquisa possibilita acesso programático aos recursos de pesquisa da plataforma.</w:t>
            </w:r>
          </w:p>
        </w:tc>
      </w:tr>
    </w:tbl>
    <w:bookmarkEnd w:id="21"/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help.archerirm.cloud/archer_suite_help/Default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help.archerirm.cloud/archer_suite_help/Default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2025-03-06T16:35:46Z</dcterms:created>
  <dcterms:modified xsi:type="dcterms:W3CDTF">2025-03-06T16:35:46Z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