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disparidades-de-referência-cruzada-1"/>
    <w:p>
      <w:pPr>
        <w:pStyle w:val="Heading1"/>
      </w:pPr>
      <w:bookmarkStart w:id="20" w:name="kanchor3"/>
      <w:bookmarkEnd w:id="20"/>
      <w:r>
        <w:t xml:space="preserve">Disparidades de referência cruzada</w:t>
      </w:r>
    </w:p>
    <w:p>
      <w:pPr>
        <w:pStyle w:val="FirstParagraph"/>
      </w:pPr>
      <w:r>
        <w:t xml:space="preserve">Um erro comum ao recriar campos de Referência cruzada manualmente em múltiplas instâncias é alterar, acidentalmente, o local dos campos de Referência cruzada e Registro relacionado. Por exemplo, a figura a seguir mostra um campo de Referência cruzada que foi criado no aplicativo A e um campo de Registro relacionado que foi criado no aplicativo B na instância de origem (desenvolvimento). Na instância de destino (teste), o campo de Referência cruzada foi criado por engano no aplicativo B e o campo de Registro relacionado, no aplicativo A.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Platform – Diagrama de campos com disparidade de referência cruzada</w:t>
        </w:r>
      </w:hyperlink>
    </w:p>
    <w:p>
      <w:pPr>
        <w:pStyle w:val="BodyText"/>
      </w:pPr>
      <w:r>
        <w:t xml:space="preserve">Mapeamento de campo de referência cruzada</w:t>
      </w:r>
    </w:p>
    <w:p>
      <w:pPr>
        <w:pStyle w:val="BodyText"/>
      </w:pPr>
      <w:r>
        <w:t xml:space="preserve">Se você criar um pacote na instância de origem e instalá-lo na instância de destino, a instalação do pacote criará novos campos de Referência cruzada e Registro relacionado na instância de destino. Os campos existentes de Referência cruzada e Registro relacionado não serão modificados nem excluídos. A figura a seguir mostra campos duplicados criados porque os campos originais foram trocados na instância de destino.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2">
        <w:r>
          <w:rPr>
            <w:rStyle w:val="Hyperlink"/>
          </w:rPr>
          <w:t xml:space="preserve">Plataforma - Diagrama de campos duplicados de referência cruzada</w:t>
        </w:r>
      </w:hyperlink>
    </w:p>
    <w:p>
      <w:pPr>
        <w:pStyle w:val="BodyText"/>
      </w:pPr>
      <w:r>
        <w:t xml:space="preserve">Campos Referência cruzada e Registro relacionado duplicados</w:t>
      </w:r>
    </w:p>
    <w:p>
      <w:pPr>
        <w:pStyle w:val="BodyText"/>
      </w:pPr>
      <w:r>
        <w:t xml:space="preserve">Para impedir essa situação, antes de criar e instalar o pacote, atualize manualmente a instância de origem (recomendado) ou a instância de destino, de maneira que as duas instâncias se correspondam.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2025-02-19T20:16:03Z</dcterms:created>
  <dcterms:modified xsi:type="dcterms:W3CDTF">2025-02-19T20:16:03Z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