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9.png" ContentType="image/png"/>
  <Override PartName="/word/media/rId23.png" ContentType="image/png"/>
  <Override PartName="/word/media/rId41.png" ContentType="image/png"/>
  <Override PartName="/word/media/rId26.png" ContentType="image/png"/>
  <Override PartName="/word/media/rId3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c-main-content"/>
    <w:bookmarkStart w:id="85" w:name="Xed4c0d369ad05ea7712aeb5f7d29bfa3679368c"/>
    <w:p>
      <w:pPr>
        <w:pStyle w:val="Heading1"/>
      </w:pPr>
      <w:r>
        <w:t xml:space="preserve">Gerenciar painéis: Com o que você precisa de ajuda?</w:t>
      </w:r>
    </w:p>
    <w:p>
      <w:pPr>
        <w:pStyle w:val="FirstParagraph"/>
      </w:pPr>
      <w:r>
        <w:t xml:space="preserve">A página Gerenciar painéis de controle é o ponto de partida para todas as tarefas do painel. Você pode visualizar, editar e excluir painéis de controle existentes.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47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drawing>
          <wp:inline>
            <wp:extent cx="5334000" cy="2736670"/>
            <wp:effectExtent b="0" l="0" r="0" t="0"/>
            <wp:docPr descr="Gerenciar painel de controle " title="Gerenciar painel de controle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e97845a884ca940017a2bd445e0c28b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painéis de controle existentes são exibidos na página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Gerenciar painéis de controle</w:t>
        </w:r>
      </w:hyperlink>
      <w:r>
        <w:t xml:space="preserve">. Em</w:t>
      </w:r>
      <w:r>
        <w:t xml:space="preserve"> </w:t>
      </w:r>
      <w:r>
        <w:drawing>
          <wp:inline>
            <wp:extent cx="262170" cy="236593"/>
            <wp:effectExtent b="0" l="0" r="0" t="0"/>
            <wp:docPr descr="Exibir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58db436d72dbde9c41b33131f6622a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0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você pode escolher as colunas a serem exibidas nesta página.</w:t>
      </w:r>
    </w:p>
    <w:p>
      <w:pPr>
        <w:pStyle w:val="BodyText"/>
      </w:pPr>
      <w:r>
        <w:t xml:space="preserve">Você pode adicionar um novo painel de controle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1. " title="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copie um painel de controle existente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2. " title="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e exclua um painel de controle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3 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desta página. Para editar um painel, clique no nome do painel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4. 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t xml:space="preserve">Você também pode copiar um link de página para a página Gerenciar painéis de controle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5. " title="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ou escolha fechar esta página</w:t>
      </w:r>
      <w:r>
        <w:t xml:space="preserve"> </w:t>
      </w:r>
      <w:r>
        <w:drawing>
          <wp:inline>
            <wp:extent cx="159860" cy="159860"/>
            <wp:effectExtent b="0" l="0" r="0" t="0"/>
            <wp:docPr descr="Um ícone de número 6. " title="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1552592e8df5f5283cc955d8f35b60f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47"/>
    <w:bookmarkStart w:id="50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48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Criação e gerenciamento de espaços de trabalho</w:t>
        </w:r>
      </w:hyperlink>
    </w:p>
    <w:bookmarkEnd w:id="50"/>
    <w:bookmarkStart w:id="52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51">
        <w:r>
          <w:rPr>
            <w:rStyle w:val="Hyperlink"/>
          </w:rPr>
          <w:t xml:space="preserve">Personalizando áreas de trabalho e painéis de controle</w:t>
        </w:r>
      </w:hyperlink>
    </w:p>
    <w:bookmarkEnd w:id="52"/>
    <w:bookmarkStart w:id="84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53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54" w:name="A"/>
            <w:bookmarkEnd w:id="54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55"/>
          </w:p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2" w:name="B"/>
            <w:bookmarkEnd w:id="62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4" w:name="C"/>
            <w:bookmarkEnd w:id="64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6" w:name="D"/>
            <w:bookmarkEnd w:id="66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7" w:name="E"/>
            <w:bookmarkEnd w:id="67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8" w:name="F"/>
            <w:bookmarkEnd w:id="68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9" w:name="G"/>
            <w:bookmarkEnd w:id="69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0" w:name="H"/>
            <w:bookmarkEnd w:id="70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1" w:name="I"/>
            <w:bookmarkEnd w:id="71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2" w:name="L"/>
            <w:bookmarkEnd w:id="72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3" w:name="M"/>
            <w:bookmarkEnd w:id="73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4" w:name="N"/>
            <w:bookmarkEnd w:id="74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5" w:name="O"/>
            <w:bookmarkEnd w:id="75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6" w:name="P"/>
            <w:bookmarkEnd w:id="76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7" w:name="Q"/>
            <w:bookmarkEnd w:id="77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8" w:name="R"/>
            <w:bookmarkEnd w:id="78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9" w:name="S"/>
            <w:bookmarkEnd w:id="79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0" w:name="T"/>
            <w:bookmarkEnd w:id="80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1" w:name="U"/>
            <w:bookmarkEnd w:id="81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5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2" w:name="V"/>
            <w:bookmarkEnd w:id="82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3" w:name="Z"/>
            <w:bookmarkEnd w:id="83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84"/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8" Target="../workspacesdashboards/dashboards_creating_managing.htm" TargetMode="External" /><Relationship Type="http://schemas.openxmlformats.org/officeDocument/2006/relationships/hyperlink" Id="rId49" Target="../workspacesdashboards/workspaces_creating_managing.htm" TargetMode="External" /><Relationship Type="http://schemas.openxmlformats.org/officeDocument/2006/relationships/hyperlink" Id="rId51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58" Target="https://help.archerirm.cloud/archer_suite_help/en-us/Content/PortalHome/SolutionsHome/am_basics_home.htm" TargetMode="External" /><Relationship Type="http://schemas.openxmlformats.org/officeDocument/2006/relationships/hyperlink" Id="rId55" Target="https://help.archerirm.cloud/archer_suite_help/en-us/Content/PortalHome/SolutionsHome/br_basics_home.htm" TargetMode="External" /><Relationship Type="http://schemas.openxmlformats.org/officeDocument/2006/relationships/hyperlink" Id="rId60" Target="https://help.archerirm.cloud/archer_suite_help/en-us/Content/PortalHome/SolutionsHome/eorm_basics_home.htm" TargetMode="External" /><Relationship Type="http://schemas.openxmlformats.org/officeDocument/2006/relationships/hyperlink" Id="rId63" Target="https://help.archerirm.cloud/archer_suite_help/en-us/Content/PortalHome/SolutionsHome/esg_basics_home.htm" TargetMode="External" /><Relationship Type="http://schemas.openxmlformats.org/officeDocument/2006/relationships/hyperlink" Id="rId57" Target="https://help.archerirm.cloud/archer_suite_help/en-us/Content/PortalHome/SolutionsHome/itsrm_basics_home.htm" TargetMode="External" /><Relationship Type="http://schemas.openxmlformats.org/officeDocument/2006/relationships/hyperlink" Id="rId56" Target="https://help.archerirm.cloud/archer_suite_help/en-us/Content/PortalHome/SolutionsHome/pubsec_basics_home.htm" TargetMode="External" /><Relationship Type="http://schemas.openxmlformats.org/officeDocument/2006/relationships/hyperlink" Id="rId59" Target="https://help.archerirm.cloud/archer_suite_help/en-us/Content/PortalHome/SolutionsHome/rccm_basics_home.htm" TargetMode="External" /><Relationship Type="http://schemas.openxmlformats.org/officeDocument/2006/relationships/hyperlink" Id="rId61" Target="https://help.archerirm.cloud/archer_suite_help/en-us/Content/PortalHome/SolutionsHome/tpg_basics_home.htm" TargetMode="External" /><Relationship Type="http://schemas.openxmlformats.org/officeDocument/2006/relationships/hyperlink" Id="rId53" Target="https://help.archerirm.cloud/archer_suite_help/en-us/Content/portal_home.htm" TargetMode="External" /><Relationship Type="http://schemas.openxmlformats.org/officeDocument/2006/relationships/hyperlink" Id="rId65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../workspacesdashboards/dashboards_creating_managing.htm" TargetMode="External" /><Relationship Type="http://schemas.openxmlformats.org/officeDocument/2006/relationships/hyperlink" Id="rId49" Target="../workspacesdashboards/workspaces_creating_managing.htm" TargetMode="External" /><Relationship Type="http://schemas.openxmlformats.org/officeDocument/2006/relationships/hyperlink" Id="rId51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58" Target="https://help.archerirm.cloud/archer_suite_help/en-us/Content/PortalHome/SolutionsHome/am_basics_home.htm" TargetMode="External" /><Relationship Type="http://schemas.openxmlformats.org/officeDocument/2006/relationships/hyperlink" Id="rId55" Target="https://help.archerirm.cloud/archer_suite_help/en-us/Content/PortalHome/SolutionsHome/br_basics_home.htm" TargetMode="External" /><Relationship Type="http://schemas.openxmlformats.org/officeDocument/2006/relationships/hyperlink" Id="rId60" Target="https://help.archerirm.cloud/archer_suite_help/en-us/Content/PortalHome/SolutionsHome/eorm_basics_home.htm" TargetMode="External" /><Relationship Type="http://schemas.openxmlformats.org/officeDocument/2006/relationships/hyperlink" Id="rId63" Target="https://help.archerirm.cloud/archer_suite_help/en-us/Content/PortalHome/SolutionsHome/esg_basics_home.htm" TargetMode="External" /><Relationship Type="http://schemas.openxmlformats.org/officeDocument/2006/relationships/hyperlink" Id="rId57" Target="https://help.archerirm.cloud/archer_suite_help/en-us/Content/PortalHome/SolutionsHome/itsrm_basics_home.htm" TargetMode="External" /><Relationship Type="http://schemas.openxmlformats.org/officeDocument/2006/relationships/hyperlink" Id="rId56" Target="https://help.archerirm.cloud/archer_suite_help/en-us/Content/PortalHome/SolutionsHome/pubsec_basics_home.htm" TargetMode="External" /><Relationship Type="http://schemas.openxmlformats.org/officeDocument/2006/relationships/hyperlink" Id="rId59" Target="https://help.archerirm.cloud/archer_suite_help/en-us/Content/PortalHome/SolutionsHome/rccm_basics_home.htm" TargetMode="External" /><Relationship Type="http://schemas.openxmlformats.org/officeDocument/2006/relationships/hyperlink" Id="rId61" Target="https://help.archerirm.cloud/archer_suite_help/en-us/Content/PortalHome/SolutionsHome/tpg_basics_home.htm" TargetMode="External" /><Relationship Type="http://schemas.openxmlformats.org/officeDocument/2006/relationships/hyperlink" Id="rId53" Target="https://help.archerirm.cloud/archer_suite_help/en-us/Content/portal_home.htm" TargetMode="External" /><Relationship Type="http://schemas.openxmlformats.org/officeDocument/2006/relationships/hyperlink" Id="rId65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2025-03-06T16:38:50Z</dcterms:created>
  <dcterms:modified xsi:type="dcterms:W3CDTF">2025-03-06T16:38:50Z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