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  <Override PartName="/word/media/rId29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mc-main-content"/>
    <w:bookmarkStart w:id="41" w:name="pesquisando-e-filtrando-recursos-1"/>
    <w:p>
      <w:pPr>
        <w:pStyle w:val="Heading1"/>
      </w:pPr>
      <w:r>
        <w:t xml:space="preserve">Pesquisando e filtrando recursos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serve para o Painel de controle de última geração. Para visualizar o conteúdo da experiência Painel de controle clássico, consulte</w:t>
      </w:r>
      <w:r>
        <w:t xml:space="preserve"> </w:t>
      </w:r>
      <w:hyperlink r:id="rId20">
        <w:r>
          <w:rPr>
            <w:rStyle w:val="Hyperlink"/>
          </w:rPr>
          <w:t xml:space="preserve">Áreas de trabalho e painéis de controle (clássico)</w:t>
        </w:r>
      </w:hyperlink>
      <w:r>
        <w:t xml:space="preserve">.</w:t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Você pode pesquisar e filtrar relatórios e recursos no painel esquerdo de um painel de controle.</w:t>
      </w:r>
    </w:p>
    <w:bookmarkStart w:id="28" w:name="executar-pesquisas"/>
    <w:p>
      <w:pPr>
        <w:pStyle w:val="Heading2"/>
      </w:pPr>
      <w:r>
        <w:t xml:space="preserve">Executar pesquisas</w:t>
      </w:r>
    </w:p>
    <w:p>
      <w:pPr>
        <w:pStyle w:val="FirstParagraph"/>
      </w:pPr>
      <w:r>
        <w:t xml:space="preserve">A pesquisa permite pesquisar relatórios e recursos de vários gráficos em um painel de controle.</w:t>
      </w:r>
    </w:p>
    <w:p>
      <w:pPr>
        <w:numPr>
          <w:ilvl w:val="0"/>
          <w:numId w:val="1001"/>
        </w:numPr>
      </w:pPr>
      <w:r>
        <w:t xml:space="preserve">Em um painel de controle, vá para a barra de pesquisa no painel esquerdo.</w:t>
      </w:r>
    </w:p>
    <w:p>
      <w:pPr>
        <w:numPr>
          <w:ilvl w:val="0"/>
          <w:numId w:val="1001"/>
        </w:numPr>
      </w:pPr>
      <w:r>
        <w:t xml:space="preserve">Digite a palavra-chave ou frase de pesquisa na barra de pesquisa.</w:t>
      </w:r>
    </w:p>
    <w:p>
      <w:pPr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drawing>
          <wp:inline>
            <wp:extent cx="202130" cy="192505"/>
            <wp:effectExtent b="0" l="0" r="0" t="0"/>
            <wp:docPr descr="Search" title="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d28d8bb58c5c2c81983d5502acc449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30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FirstParagraph"/>
      </w:pPr>
      <w:r>
        <w:t xml:space="preserve">Os resultados da pesquisa são exibidos no painel esquerdo. Para limpar a pesquisa, clique em</w:t>
      </w:r>
      <w:r>
        <w:t xml:space="preserve"> </w:t>
      </w:r>
      <w:r>
        <w:drawing>
          <wp:inline>
            <wp:extent cx="222836" cy="222836"/>
            <wp:effectExtent b="0" l="0" r="0" t="0"/>
            <wp:docPr descr="Limpar" title="Limpar" id="2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1e705ee37d7f36a198b6b26553c61a4b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36" cy="22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na barra de pesquisa.</w:t>
      </w:r>
    </w:p>
    <w:bookmarkEnd w:id="28"/>
    <w:bookmarkStart w:id="40" w:name="filtrar-relatórios"/>
    <w:p>
      <w:pPr>
        <w:pStyle w:val="Heading2"/>
      </w:pPr>
      <w:r>
        <w:t xml:space="preserve">Filtrar relatórios</w:t>
      </w:r>
    </w:p>
    <w:p>
      <w:pPr>
        <w:pStyle w:val="FirstParagraph"/>
      </w:pPr>
      <w:r>
        <w:t xml:space="preserve">Você pode filtrar relatórios para restringir sua pesquisa. Você pode filtrar relatórios com base em aplicativos, gráficos, painéis de controle e tipos de relatório.</w:t>
      </w:r>
    </w:p>
    <w:p>
      <w:pPr>
        <w:numPr>
          <w:ilvl w:val="0"/>
          <w:numId w:val="1002"/>
        </w:numPr>
      </w:pPr>
      <w:r>
        <w:t xml:space="preserve">No painel esquerdo de um painel de controle, clique em</w:t>
      </w:r>
      <w:r>
        <w:t xml:space="preserve"> </w:t>
      </w:r>
      <w:r>
        <w:drawing>
          <wp:inline>
            <wp:extent cx="185437" cy="179043"/>
            <wp:effectExtent b="0" l="0" r="0" t="0"/>
            <wp:docPr descr="Filtro" title="Filtro" id="3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6a4a9ce9ad5864940a365dc1e4eabfa7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37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para visualizar os filtros.</w:t>
      </w:r>
    </w:p>
    <w:p>
      <w:pPr>
        <w:numPr>
          <w:ilvl w:val="0"/>
          <w:numId w:val="1002"/>
        </w:numPr>
      </w:pPr>
      <w:r>
        <w:t xml:space="preserve">Selecione os filtros de acordo com a sua necessidade.</w:t>
      </w:r>
    </w:p>
    <w:p>
      <w:pPr>
        <w:numPr>
          <w:ilvl w:val="0"/>
          <w:numId w:val="1000"/>
        </w:numPr>
      </w:pPr>
      <w:r>
        <w:t xml:space="preserve">Os filtros disponíveis são</w:t>
      </w:r>
      <w:r>
        <w:t xml:space="preserve"> </w:t>
      </w:r>
      <w:hyperlink r:id="rId32">
        <w:r>
          <w:rPr>
            <w:rStyle w:val="Hyperlink"/>
          </w:rPr>
          <w:t xml:space="preserve">Aplicativos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Gráficos</w:t>
        </w:r>
      </w:hyperlink>
      <w:r>
        <w:t xml:space="preserve">, Painéis de controle e</w:t>
      </w:r>
      <w:r>
        <w:t xml:space="preserve"> </w:t>
      </w:r>
      <w:hyperlink r:id="rId34">
        <w:r>
          <w:rPr>
            <w:rStyle w:val="Hyperlink"/>
          </w:rPr>
          <w:t xml:space="preserve">Tipo de relatório</w:t>
        </w:r>
      </w:hyperlink>
      <w:r>
        <w:t xml:space="preserve">. Clique em</w:t>
      </w:r>
      <w:r>
        <w:t xml:space="preserve"> </w:t>
      </w:r>
      <w:r>
        <w:drawing>
          <wp:inline>
            <wp:extent cx="211755" cy="192505"/>
            <wp:effectExtent b="0" l="0" r="0" t="0"/>
            <wp:docPr descr="Menu suspenso" title="Menu suspenso" id="3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92f6b3be6d886e6aaa6a9b4e55b9f57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expandir o filtro e visualizar as opções.</w:t>
      </w:r>
    </w:p>
    <w:p>
      <w:pPr>
        <w:numPr>
          <w:ilvl w:val="0"/>
          <w:numId w:val="1002"/>
        </w:numPr>
      </w:pPr>
      <w:r>
        <w:t xml:space="preserve">Clique em Aplicar.</w:t>
      </w:r>
    </w:p>
    <w:p>
      <w:pPr>
        <w:pStyle w:val="FirstParagraph"/>
      </w:pPr>
      <w:r>
        <w:t xml:space="preserve">Os resultados do filtro são exibidos no painel esquerdo. Para limpar todos os filtros selecionados, clique em</w:t>
      </w:r>
      <w:r>
        <w:t xml:space="preserve"> </w:t>
      </w:r>
      <w:r>
        <w:drawing>
          <wp:inline>
            <wp:extent cx="185437" cy="179043"/>
            <wp:effectExtent b="0" l="0" r="0" t="0"/>
            <wp:docPr descr="Filtro" title="Filtro" id="3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6a4a9ce9ad5864940a365dc1e4eabfa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37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clique em Limpar.</w:t>
      </w:r>
    </w:p>
    <w:bookmarkEnd w:id="40"/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hyperlink" Id="rId32" Target="../applications/app_basics.htm" TargetMode="External" /><Relationship Type="http://schemas.openxmlformats.org/officeDocument/2006/relationships/hyperlink" Id="rId34" Target="../managementreporting/mgmtrpt_reporting_basics.htm" TargetMode="External" /><Relationship Type="http://schemas.openxmlformats.org/officeDocument/2006/relationships/hyperlink" Id="rId33" Target="../searchclassic/srchrpt_classic_chart_creating.htm" TargetMode="External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0" Target="../workspacesdashboardsclassic/dshbrd_classic_workspaces_dashboards_lp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../applications/app_basics.htm" TargetMode="External" /><Relationship Type="http://schemas.openxmlformats.org/officeDocument/2006/relationships/hyperlink" Id="rId34" Target="../managementreporting/mgmtrpt_reporting_basics.htm" TargetMode="External" /><Relationship Type="http://schemas.openxmlformats.org/officeDocument/2006/relationships/hyperlink" Id="rId33" Target="../searchclassic/srchrpt_classic_chart_creating.htm" TargetMode="External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0" Target="../workspacesdashboardsclassic/dshbrd_classic_workspaces_dashboards_lp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2025-03-06T16:39:57Z</dcterms:created>
  <dcterms:modified xsi:type="dcterms:W3CDTF">2025-03-06T16:39:57Z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