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Xee5918626faaa1501a8b826964a42c431423d0a"/>
    <w:p>
      <w:pPr>
        <w:pStyle w:val="Heading1"/>
      </w:pPr>
      <w:r>
        <w:t xml:space="preserve">Adicionando perguntas à Biblioteca de perguntas</w:t>
      </w:r>
    </w:p>
    <w:p>
      <w:pPr>
        <w:pStyle w:val="FirstParagraph"/>
      </w:pPr>
      <w:r>
        <w:t xml:space="preserve">Cada registro no aplicativo Biblioteca de perguntas representa uma pergunta. Depois de salva na biblioteca, a pergunta pode ser copiada e utilizada em um questionário desde que tenha um status ativo. Também é possível</w:t>
      </w:r>
      <w:r>
        <w:t xml:space="preserve"> </w:t>
      </w:r>
      <w:hyperlink r:id="rId20">
        <w:r>
          <w:rPr>
            <w:rStyle w:val="Hyperlink"/>
          </w:rPr>
          <w:t xml:space="preserve">importar</w:t>
        </w:r>
      </w:hyperlink>
      <w:r>
        <w:t xml:space="preserve"> </w:t>
      </w:r>
      <w:r>
        <w:t xml:space="preserve">várias perguntas ao mesmo tempo.</w:t>
      </w:r>
    </w:p>
    <w:p>
      <w:pPr>
        <w:numPr>
          <w:ilvl w:val="0"/>
          <w:numId w:val="1001"/>
        </w:numPr>
      </w:pPr>
      <w:r>
        <w:t xml:space="preserve">Adicione um registro ao aplicativo Biblioteca de perguntas.</w:t>
      </w:r>
    </w:p>
    <w:p>
      <w:pPr>
        <w:pStyle w:val="Compact"/>
        <w:numPr>
          <w:ilvl w:val="1"/>
          <w:numId w:val="1002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Área de trabalho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Selecione a solução desejada.</w:t>
      </w:r>
    </w:p>
    <w:p>
      <w:pPr>
        <w:pStyle w:val="Compact"/>
        <w:numPr>
          <w:ilvl w:val="1"/>
          <w:numId w:val="1002"/>
        </w:numPr>
      </w:pPr>
      <w:r>
        <w:t xml:space="preserve">Clique em Biblioteca de perguntas.</w:t>
      </w:r>
    </w:p>
    <w:p>
      <w:pPr>
        <w:pStyle w:val="Compact"/>
        <w:numPr>
          <w:ilvl w:val="1"/>
          <w:numId w:val="1002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e, em seguida, clique em Novo registro.</w:t>
      </w:r>
    </w:p>
    <w:p>
      <w:pPr>
        <w:pStyle w:val="Compact"/>
        <w:numPr>
          <w:ilvl w:val="0"/>
          <w:numId w:val="1001"/>
        </w:numPr>
      </w:pPr>
      <w:r>
        <w:t xml:space="preserve">No campo Status, selecione Ativo.</w:t>
      </w:r>
    </w:p>
    <w:p>
      <w:pPr>
        <w:numPr>
          <w:ilvl w:val="0"/>
          <w:numId w:val="1001"/>
        </w:numPr>
      </w:pPr>
      <w:r>
        <w:t xml:space="preserve">No campo Nome da pergunta, digite um nome para a pergunta.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Esse nome rotula e identifica a pergunta. Ele também é o campo-chave do registro Biblioteca de perguntas.</w:t>
      </w:r>
    </w:p>
    <w:p>
      <w:pPr>
        <w:numPr>
          <w:ilvl w:val="0"/>
          <w:numId w:val="1001"/>
        </w:numPr>
      </w:pPr>
      <w:r>
        <w:t xml:space="preserve">Na lista Categoria, selecione uma categoria.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categoria determina a seção em que a pergunta será exibida. Ela também determina se a pergunta é exibida a um usuário final quando há Regras de exibição de perguntas no questionário. Se sua conta de usuário tiver privilégios de edição, você poderá clicar em Editar e adicionar outras categorias à lista.</w:t>
      </w:r>
    </w:p>
    <w:p>
      <w:pPr>
        <w:pStyle w:val="Compact"/>
        <w:numPr>
          <w:ilvl w:val="0"/>
          <w:numId w:val="1001"/>
        </w:numPr>
      </w:pPr>
      <w:r>
        <w:t xml:space="preserve">No campo Texto da pergunta, digite o texto para a pergunta que será exibida ao usuário.</w:t>
      </w:r>
    </w:p>
    <w:p>
      <w:pPr>
        <w:numPr>
          <w:ilvl w:val="0"/>
          <w:numId w:val="1001"/>
        </w:numPr>
      </w:pPr>
      <w:r>
        <w:t xml:space="preserve">Na lista Tipo de pergunta, selecione um tipo de pergunta.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alterar esse valor depois de salvar a pergunta.</w:t>
      </w:r>
    </w:p>
    <w:p>
      <w:pPr>
        <w:pStyle w:val="Compact"/>
        <w:numPr>
          <w:ilvl w:val="0"/>
          <w:numId w:val="1001"/>
        </w:numPr>
      </w:pPr>
      <w:r>
        <w:t xml:space="preserve">No campo Formato de exibição, selecione como a pergunta será exibida.</w:t>
      </w:r>
    </w:p>
    <w:p>
      <w:pPr>
        <w:pStyle w:val="Compact"/>
        <w:numPr>
          <w:ilvl w:val="0"/>
          <w:numId w:val="1001"/>
        </w:numPr>
      </w:pPr>
      <w:r>
        <w:t xml:space="preserve">Configure as seções aplicáveis de acordo com o tipo de pergunta selecionado.</w:t>
      </w:r>
    </w:p>
    <w:p>
      <w:pPr>
        <w:pStyle w:val="Compact"/>
        <w:numPr>
          <w:ilvl w:val="1"/>
          <w:numId w:val="1003"/>
        </w:numPr>
      </w:pPr>
      <w:r>
        <w:t xml:space="preserve">Para perguntas de anexo, conclua as etapas 2 a 4 em</w:t>
      </w:r>
      <w:r>
        <w:t xml:space="preserve"> </w:t>
      </w:r>
      <w:hyperlink r:id="rId21">
        <w:r>
          <w:rPr>
            <w:rStyle w:val="Hyperlink"/>
          </w:rPr>
          <w:t xml:space="preserve">Adicionando perguntas do tipo anexo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de referência cruzada, conclua as etapas 2 a 4 em</w:t>
      </w:r>
      <w:r>
        <w:t xml:space="preserve"> </w:t>
      </w:r>
      <w:hyperlink r:id="rId22">
        <w:r>
          <w:rPr>
            <w:rStyle w:val="Hyperlink"/>
          </w:rPr>
          <w:t xml:space="preserve">Adicionando perguntas do tipo referência cruzada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de data, conclua as etapas 2 a 4 em</w:t>
      </w:r>
      <w:r>
        <w:t xml:space="preserve"> </w:t>
      </w:r>
      <w:hyperlink r:id="rId23">
        <w:r>
          <w:rPr>
            <w:rStyle w:val="Hyperlink"/>
          </w:rPr>
          <w:t xml:space="preserve">Adicionando perguntas do tipo data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numéricas, conclua as etapas 2 a 4 em</w:t>
      </w:r>
      <w:r>
        <w:t xml:space="preserve"> </w:t>
      </w:r>
      <w:hyperlink r:id="rId24">
        <w:r>
          <w:rPr>
            <w:rStyle w:val="Hyperlink"/>
          </w:rPr>
          <w:t xml:space="preserve">Adicionando perguntas do tipo numérico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de texto, conclua as etapas 2 a 4 em</w:t>
      </w:r>
      <w:r>
        <w:t xml:space="preserve"> </w:t>
      </w:r>
      <w:hyperlink r:id="rId25">
        <w:r>
          <w:rPr>
            <w:rStyle w:val="Hyperlink"/>
          </w:rPr>
          <w:t xml:space="preserve">Adicionando perguntas do tipo texto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de lista de valores, conclua as etapas 2 a 7 em</w:t>
      </w:r>
      <w:r>
        <w:t xml:space="preserve"> </w:t>
      </w:r>
      <w:hyperlink r:id="rId26">
        <w:r>
          <w:rPr>
            <w:rStyle w:val="Hyperlink"/>
          </w:rPr>
          <w:t xml:space="preserve">Adicionando perguntas do tipo lista de valores</w:t>
        </w:r>
      </w:hyperlink>
      <w:r>
        <w:t xml:space="preserve">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uest_ql_importing.htm" TargetMode="External" /><Relationship Type="http://schemas.openxmlformats.org/officeDocument/2006/relationships/hyperlink" Id="rId21" Target="quest_question_attachment_adding.htm" TargetMode="External" /><Relationship Type="http://schemas.openxmlformats.org/officeDocument/2006/relationships/hyperlink" Id="rId23" Target="quest_question_date_adding.htm" TargetMode="External" /><Relationship Type="http://schemas.openxmlformats.org/officeDocument/2006/relationships/hyperlink" Id="rId24" Target="quest_question_numeric_adding.htm" TargetMode="External" /><Relationship Type="http://schemas.openxmlformats.org/officeDocument/2006/relationships/hyperlink" Id="rId25" Target="quest_question_text_adding.htm" TargetMode="External" /><Relationship Type="http://schemas.openxmlformats.org/officeDocument/2006/relationships/hyperlink" Id="rId26" Target="quest_question_vl_adding.htm" TargetMode="External" /><Relationship Type="http://schemas.openxmlformats.org/officeDocument/2006/relationships/hyperlink" Id="rId22" Target="quest_question_xref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uest_ql_importing.htm" TargetMode="External" /><Relationship Type="http://schemas.openxmlformats.org/officeDocument/2006/relationships/hyperlink" Id="rId21" Target="quest_question_attachment_adding.htm" TargetMode="External" /><Relationship Type="http://schemas.openxmlformats.org/officeDocument/2006/relationships/hyperlink" Id="rId23" Target="quest_question_date_adding.htm" TargetMode="External" /><Relationship Type="http://schemas.openxmlformats.org/officeDocument/2006/relationships/hyperlink" Id="rId24" Target="quest_question_numeric_adding.htm" TargetMode="External" /><Relationship Type="http://schemas.openxmlformats.org/officeDocument/2006/relationships/hyperlink" Id="rId25" Target="quest_question_text_adding.htm" TargetMode="External" /><Relationship Type="http://schemas.openxmlformats.org/officeDocument/2006/relationships/hyperlink" Id="rId26" Target="quest_question_vl_adding.htm" TargetMode="External" /><Relationship Type="http://schemas.openxmlformats.org/officeDocument/2006/relationships/hyperlink" Id="rId22" Target="quest_question_xref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2025-02-19T20:07:45Z</dcterms:created>
  <dcterms:modified xsi:type="dcterms:W3CDTF">2025-02-19T20:07:45Z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