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configurando-a-página-de-log-in-1"/>
    <w:p>
      <w:pPr>
        <w:pStyle w:val="Heading1"/>
      </w:pPr>
      <w:r>
        <w:t xml:space="preserve">Configurando a página de log-in</w:t>
      </w:r>
    </w:p>
    <w:p>
      <w:pPr>
        <w:pStyle w:val="FirstParagraph"/>
      </w:pPr>
      <w:r>
        <w:t xml:space="preserve">É recomendável exigir um domínio para sincronizações LDAP e SSO. Se não for usado um domínio, é recomendável desabilitar o campo Domínio no Painel de controle do Archer.</w:t>
      </w:r>
    </w:p>
    <w:p>
      <w:pPr>
        <w:pStyle w:val="BodyText"/>
      </w:pPr>
      <w:r>
        <w:t xml:space="preserve">Se você estiver usando SSO, o</w:t>
      </w:r>
      <w:r>
        <w:t xml:space="preserve"> </w:t>
      </w:r>
      <w:r>
        <w:t xml:space="preserve">Archer</w:t>
      </w:r>
      <w:r>
        <w:t xml:space="preserve"> </w:t>
      </w:r>
      <w:r>
        <w:t xml:space="preserve">não exibirá um banner de log-on. Neste caso, é recomendável assegurar que o provedor de SSO exiba o banner de log-in aprovado pelo governo ou pela corporação.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DesabilitarocampoDom%C3%ADnio">
        <w:r>
          <w:rPr>
            <w:rStyle w:val="Hyperlink"/>
          </w:rPr>
          <w:t xml:space="preserve">Desabilitar o campo Domínio</w:t>
        </w:r>
      </w:hyperlink>
    </w:p>
    <w:p>
      <w:pPr>
        <w:pStyle w:val="Compact"/>
        <w:numPr>
          <w:ilvl w:val="0"/>
          <w:numId w:val="1001"/>
        </w:numPr>
      </w:pPr>
      <w:hyperlink w:anchor="Exibirobannerdelogin">
        <w:r>
          <w:rPr>
            <w:rStyle w:val="Hyperlink"/>
          </w:rPr>
          <w:t xml:space="preserve">Exibir o banner de log-in</w:t>
        </w:r>
      </w:hyperlink>
    </w:p>
    <w:bookmarkStart w:id="20" w:name="DesabilitarocampoDomínio"/>
    <w:p>
      <w:pPr>
        <w:pStyle w:val="Heading2"/>
      </w:pPr>
      <w:r>
        <w:t xml:space="preserve">Desabilitar o campo Domínio</w:t>
      </w:r>
    </w:p>
    <w:p>
      <w:pPr>
        <w:pStyle w:val="Compact"/>
        <w:numPr>
          <w:ilvl w:val="0"/>
          <w:numId w:val="1002"/>
        </w:numPr>
      </w:pPr>
      <w:r>
        <w:t xml:space="preserve">Abra o Painel de controle do Archer e vá para a guia Configurações de instalação.</w:t>
      </w:r>
    </w:p>
    <w:p>
      <w:pPr>
        <w:pStyle w:val="Compact"/>
        <w:numPr>
          <w:ilvl w:val="0"/>
          <w:numId w:val="1002"/>
        </w:numPr>
      </w:pPr>
      <w:r>
        <w:t xml:space="preserve">Na guia Geral, vá para a seção Página de log-in.</w:t>
      </w:r>
    </w:p>
    <w:p>
      <w:pPr>
        <w:pStyle w:val="Compact"/>
        <w:numPr>
          <w:ilvl w:val="0"/>
          <w:numId w:val="1002"/>
        </w:numPr>
      </w:pPr>
      <w:r>
        <w:t xml:space="preserve">No campo Padrão, selecione o campo Ocultar domínio na página Log-in.</w:t>
      </w:r>
    </w:p>
    <w:p>
      <w:pPr>
        <w:pStyle w:val="Compact"/>
        <w:numPr>
          <w:ilvl w:val="0"/>
          <w:numId w:val="1002"/>
        </w:numPr>
      </w:pPr>
      <w:r>
        <w:t xml:space="preserve">Na barra de ferramentas, clique em Salvar.</w:t>
      </w:r>
    </w:p>
    <w:bookmarkEnd w:id="20"/>
    <w:bookmarkStart w:id="21" w:name="Exibirobannerdelogin"/>
    <w:p>
      <w:pPr>
        <w:pStyle w:val="Heading2"/>
      </w:pPr>
      <w:r>
        <w:t xml:space="preserve">Exibir o banner de log-in</w:t>
      </w:r>
    </w:p>
    <w:p>
      <w:pPr>
        <w:pStyle w:val="Compact"/>
        <w:numPr>
          <w:ilvl w:val="0"/>
          <w:numId w:val="1003"/>
        </w:numPr>
      </w:pPr>
      <w:r>
        <w:t xml:space="preserve">Abra o Painel de controle do Archer e vá para a guia Configurações de instalação.</w:t>
      </w:r>
    </w:p>
    <w:p>
      <w:pPr>
        <w:pStyle w:val="Compact"/>
        <w:numPr>
          <w:ilvl w:val="0"/>
          <w:numId w:val="1003"/>
        </w:numPr>
      </w:pPr>
      <w:r>
        <w:t xml:space="preserve">Na guia Geral, vá para a seção Página de log-in.</w:t>
      </w:r>
    </w:p>
    <w:p>
      <w:pPr>
        <w:pStyle w:val="Compact"/>
        <w:numPr>
          <w:ilvl w:val="0"/>
          <w:numId w:val="1003"/>
        </w:numPr>
      </w:pPr>
      <w:r>
        <w:t xml:space="preserve">No campo Banner, informe o banner a ser exibido na parte inferior da página Log-in. Por padrão, a caixa de seleção Ocultar campos de domínio na página de log-in está em branco, indicando que o campo Domínio é exibido.</w:t>
      </w:r>
    </w:p>
    <w:p>
      <w:pPr>
        <w:pStyle w:val="Compact"/>
        <w:numPr>
          <w:ilvl w:val="0"/>
          <w:numId w:val="1003"/>
        </w:numPr>
      </w:pPr>
      <w:r>
        <w:t xml:space="preserve">Na barra de ferramentas, clique em Salvar.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2025-03-06T16:42:10Z</dcterms:created>
  <dcterms:modified xsi:type="dcterms:W3CDTF">2025-03-06T16:42:10Z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