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mc-main-content"/>
    <w:bookmarkStart w:id="21" w:name="X795cad8b72f1ec65cd58fa6d21dac40445e3b9b"/>
    <w:p>
      <w:pPr>
        <w:pStyle w:val="Heading1"/>
      </w:pPr>
      <w:bookmarkStart w:id="20" w:name="aanchor213"/>
      <w:bookmarkEnd w:id="20"/>
      <w:r>
        <w:t xml:space="preserve"> </w:t>
      </w:r>
      <w:r>
        <w:t xml:space="preserve">Recomendações de controles de segurança física</w:t>
      </w:r>
    </w:p>
    <w:p>
      <w:pPr>
        <w:pStyle w:val="FirstParagraph"/>
      </w:pPr>
      <w:r>
        <w:t xml:space="preserve">Os controles de segurança física são criados para proteger os recursos contra o acesso físico não autorizado e a interceptação física. É recomendável que os servidores físicos do</w:t>
      </w:r>
      <w:r>
        <w:t xml:space="preserve"> </w:t>
      </w:r>
      <w:r>
        <w:t xml:space="preserve">Archer</w:t>
      </w:r>
      <w:r>
        <w:t xml:space="preserve"> </w:t>
      </w:r>
      <w:r>
        <w:t xml:space="preserve">sejam implementados em um data center seguro usando as práticas recomendadas da organização para proteger fisicamente um data center, servidor em rack e servidor.</w:t>
      </w:r>
    </w:p>
    <w:bookmarkEnd w:id="21"/>
    <w:bookmarkEnd w:id="2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2025-03-06T16:42:42Z</dcterms:created>
  <dcterms:modified xsi:type="dcterms:W3CDTF">2025-03-06T16:42:42Z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