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edição-em-linha-1"/>
    <w:p>
      <w:pPr>
        <w:pStyle w:val="Heading1"/>
      </w:pPr>
      <w:bookmarkStart w:id="20" w:name="aanchor216"/>
      <w:bookmarkEnd w:id="20"/>
      <w:r>
        <w:t xml:space="preserve"> </w:t>
      </w:r>
      <w:r>
        <w:t xml:space="preserve">Edição em linha</w:t>
      </w:r>
    </w:p>
    <w:p>
      <w:pPr>
        <w:pStyle w:val="FirstParagraph"/>
      </w:pPr>
      <w:r>
        <w:t xml:space="preserve">A Edição em linha permite que os usuários atualizem o conteúdo nos campos de referência cruzada e em qualquer campo editável na página Resultados da pesquisa, na Pesquisa avançada e nos Relatórios. Os privilégios para atualizar os valores de campo são verificados quando os usuários salvam as alterações, não quando incorporam uma alteração a um campo. Se um usuário tem privilégios insuficientes para salvar um valor de campo alterado, a operação de gravação rejeita a alteração e exibe um ícone de erro com o texto explicativo de flutuação no final da linha do registro.</w:t>
      </w:r>
    </w:p>
    <w:p>
      <w:pPr>
        <w:pStyle w:val="BodyText"/>
      </w:pPr>
      <w:r>
        <w:t xml:space="preserve">As alterações nos campos usados nas regras que controlam os eventos orientados por dados (DDEs) não podem ser salvas. A operação de gravação rejeita essas e todas as outras alterações no mesmo registro.</w:t>
      </w:r>
    </w:p>
    <w:p>
      <w:pPr>
        <w:pStyle w:val="BodyText"/>
      </w:pPr>
      <w:r>
        <w:t xml:space="preserve">Quando as alterações de campo são salvas, os campos calculados não são atualizados automaticamente para refletir as alterações de campo que afetam o cálculo. As alterações feitas em um registro que move-o por meio de um Workflow avançado também não são atualizadas automaticamente. A atualização da página atualiza o conteúdo do campo calculado com os valores de campo salvos e atualiza um registro no Workflow avançado.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dc72e812ca4c5e615fbebe9bbd001f23117303">
        <w:r>
          <w:rPr>
            <w:rStyle w:val="Hyperlink"/>
          </w:rPr>
          <w:t xml:space="preserve">Edição in-line para resultados da pesquisa e relatórios</w:t>
        </w:r>
      </w:hyperlink>
    </w:p>
    <w:p>
      <w:pPr>
        <w:pStyle w:val="Compact"/>
        <w:numPr>
          <w:ilvl w:val="0"/>
          <w:numId w:val="1001"/>
        </w:numPr>
      </w:pPr>
      <w:hyperlink w:anchor="X3e803739c57f6a2198d596e5518ee79f435d4d5">
        <w:r>
          <w:rPr>
            <w:rStyle w:val="Hyperlink"/>
          </w:rPr>
          <w:t xml:space="preserve">Edição em linha em massa de um grid de referência cruzada</w:t>
        </w:r>
      </w:hyperlink>
    </w:p>
    <w:p>
      <w:pPr>
        <w:pStyle w:val="Compact"/>
        <w:numPr>
          <w:ilvl w:val="0"/>
          <w:numId w:val="1001"/>
        </w:numPr>
      </w:pPr>
      <w:hyperlink w:anchor="X75c52b2ed48085b4ab44abe87b6810e9030477e">
        <w:r>
          <w:rPr>
            <w:rStyle w:val="Hyperlink"/>
          </w:rPr>
          <w:t xml:space="preserve">Solucionando problemas de falhas de gravação para edição em linha</w:t>
        </w:r>
      </w:hyperlink>
    </w:p>
    <w:bookmarkStart w:id="21" w:name="Xa278fc4ed4497953f2689dffa67569cc60577d1"/>
    <w:p>
      <w:pPr>
        <w:pStyle w:val="Heading2"/>
      </w:pPr>
      <w:r>
        <w:t xml:space="preserve">Edição in-line para resultados da pesquisa e relatórios</w:t>
      </w:r>
    </w:p>
    <w:p>
      <w:pPr>
        <w:pStyle w:val="FirstParagraph"/>
      </w:pPr>
      <w:r>
        <w:t xml:space="preserve">Como pré-requisito para essa opção, você deve habilitar a opção Edição em linha para cada campo que os usuários querem modificar no aplicativo ou questionário aplicável.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edição em linha não é compatível com os campos que fazem parte das regras de evento baseadas em dados.</w:t>
      </w:r>
    </w:p>
    <w:p>
      <w:pPr>
        <w:pStyle w:val="BodyText"/>
      </w:pPr>
      <w:r>
        <w:t xml:space="preserve">Os tipos de campo a seguir podem ser habilitados para edição em linha:</w:t>
      </w:r>
    </w:p>
    <w:p>
      <w:pPr>
        <w:pStyle w:val="Compact"/>
        <w:numPr>
          <w:ilvl w:val="0"/>
          <w:numId w:val="1002"/>
        </w:numPr>
      </w:pPr>
      <w:r>
        <w:t xml:space="preserve">Texto</w:t>
      </w:r>
    </w:p>
    <w:p>
      <w:pPr>
        <w:pStyle w:val="Compact"/>
        <w:numPr>
          <w:ilvl w:val="0"/>
          <w:numId w:val="1002"/>
        </w:numPr>
      </w:pPr>
      <w:r>
        <w:t xml:space="preserve">Numérico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Lista de usuários/grupos</w:t>
      </w:r>
    </w:p>
    <w:p>
      <w:pPr>
        <w:pStyle w:val="Compact"/>
        <w:numPr>
          <w:ilvl w:val="0"/>
          <w:numId w:val="1002"/>
        </w:numPr>
      </w:pPr>
      <w:r>
        <w:t xml:space="preserve">Permissões de registro</w:t>
      </w:r>
    </w:p>
    <w:bookmarkEnd w:id="21"/>
    <w:bookmarkStart w:id="25" w:name="X08b87343aed3b576501636a790822e7708eaa3b"/>
    <w:p>
      <w:pPr>
        <w:pStyle w:val="Heading2"/>
      </w:pPr>
      <w:r>
        <w:t xml:space="preserve">Edição em linha em massa de um grid de referência cruzada</w:t>
      </w:r>
    </w:p>
    <w:p>
      <w:pPr>
        <w:pStyle w:val="FirstParagraph"/>
      </w:pPr>
      <w:r>
        <w:t xml:space="preserve">A opção de edição em linha em massa permite que você atualize de uma só vez vários registros em um grid de referência cruzada de um registro. Como um pré-requisito para essa opção, você deve habilitar a opção Exibição de grid editável para o campo referência cruzada, bem como habilitar a edição in-line para cada um dos campos no grid que você deseja editar. Você também deve conceder aos usuários direitos de edição em linha em massa para o aplicativo.</w:t>
      </w:r>
    </w:p>
    <w:p>
      <w:pPr>
        <w:pStyle w:val="Compact"/>
        <w:numPr>
          <w:ilvl w:val="0"/>
          <w:numId w:val="1003"/>
        </w:numPr>
      </w:pPr>
      <w:r>
        <w:t xml:space="preserve">Abra o registro que contém o grid de referência cruzada.</w:t>
      </w:r>
    </w:p>
    <w:p>
      <w:pPr>
        <w:numPr>
          <w:ilvl w:val="0"/>
          <w:numId w:val="1003"/>
        </w:numPr>
      </w:pPr>
      <w:r>
        <w:t xml:space="preserve">No canto superior direito do grid, clique em Habilitar edição in-line.</w:t>
      </w:r>
    </w:p>
    <w:p>
      <w:pPr>
        <w:numPr>
          <w:ilvl w:val="0"/>
          <w:numId w:val="1000"/>
        </w:numPr>
      </w:pPr>
      <w:r>
        <w:t xml:space="preserve">Caixas de seleção são exibidas ao lado de cada registro, e controles de cabeçalho são exibidos acima de cada coluna do campo ativado para a edição em linha.</w:t>
      </w:r>
    </w:p>
    <w:p>
      <w:pPr>
        <w:pStyle w:val="Compact"/>
        <w:numPr>
          <w:ilvl w:val="0"/>
          <w:numId w:val="1003"/>
        </w:numPr>
      </w:pPr>
      <w:r>
        <w:t xml:space="preserve">Selecione os registros que você deseja atualizar. Você pode selecionar registros individuais ou todos os registros de referência cruzada.</w:t>
      </w:r>
    </w:p>
    <w:p>
      <w:pPr>
        <w:numPr>
          <w:ilvl w:val="0"/>
          <w:numId w:val="1003"/>
        </w:numPr>
      </w:pPr>
      <w:r>
        <w:t xml:space="preserve">Digite novos valores de campo nos controles de cabeçalho.</w:t>
      </w:r>
    </w:p>
    <w:p>
      <w:pPr>
        <w:numPr>
          <w:ilvl w:val="0"/>
          <w:numId w:val="1000"/>
        </w:numPr>
      </w:pPr>
      <w:r>
        <w:t xml:space="preserve">O novo valor de campo é copiado em todos os registros do grid que você selecionou.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Salve cada registro individualmente clicando em</w:t>
      </w:r>
      <w:r>
        <w:t xml:space="preserve"> </w:t>
      </w:r>
      <w:r>
        <w:drawing>
          <wp:inline>
            <wp:extent cx="194553" cy="194553"/>
            <wp:effectExtent b="0" l="0" r="0" t="0"/>
            <wp:docPr descr="Aplicar" title="Aplicar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2273c1840dddc77a72037d54f91908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3" cy="19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1"/>
          <w:numId w:val="1004"/>
        </w:numPr>
      </w:pPr>
      <w:r>
        <w:t xml:space="preserve">Clique em Salvar alterações para salvar os registros em massa.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Archer pode salvar no máximo 1.300 registros por salvamento em massa devido à limitação de recursos do navegador. O limite de salvamento em massa é aplicável a todos os navegadores, exceto o Mozilla Firefox.</w:t>
      </w:r>
    </w:p>
    <w:bookmarkEnd w:id="25"/>
    <w:bookmarkStart w:id="26" w:name="Xc497a868bf6857ce71f9a2600a42ca2caccfa44"/>
    <w:p>
      <w:pPr>
        <w:pStyle w:val="Heading2"/>
      </w:pPr>
      <w:r>
        <w:t xml:space="preserve">Solucionando problemas de falhas de gravação para edição em linha</w:t>
      </w:r>
    </w:p>
    <w:p>
      <w:pPr>
        <w:pStyle w:val="FirstParagraph"/>
      </w:pPr>
      <w:r>
        <w:t xml:space="preserve">Determinadas validações que são aplicadas na página Registro durante a edição são aplicadas apenas quando salvas usando a edição Em linha. Algumas tentativas de salvar os valores de campo alterados usando a opção Edição em linha podem falhar.</w:t>
      </w:r>
    </w:p>
    <w:p>
      <w:pPr>
        <w:pStyle w:val="TableCaption"/>
      </w:pPr>
      <w:r>
        <w:t xml:space="preserve">A tabela a seguir descreve como solucionar falhas em salvamentos para edição em linha.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solucionar falhas em salvamentos para edição em linha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Failure</w:t>
            </w:r>
          </w:p>
        </w:tc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de atualização apropriadas para o campo ou registro.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Evento orientado por dados (DDE)</w:t>
            </w:r>
          </w:p>
        </w:tc>
        <w:tc>
          <w:tcPr/>
          <w:p>
            <w:pPr>
              <w:pStyle w:val="BodyText"/>
            </w:pPr>
            <w:r>
              <w:t xml:space="preserve">O campo é usado em uma regra DDE e não pode ser atualizado usando a edição em linha.</w:t>
            </w:r>
          </w:p>
        </w:tc>
        <w:tc>
          <w:tcPr/>
          <w:p>
            <w:pPr>
              <w:pStyle w:val="BodyText"/>
            </w:pPr>
            <w:r>
              <w:t xml:space="preserve">Atualize o registro usando a página Exibir/Editar.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Conflito de registro</w:t>
            </w:r>
          </w:p>
        </w:tc>
        <w:tc>
          <w:tcPr/>
          <w:p>
            <w:pPr>
              <w:pStyle w:val="BodyText"/>
            </w:pPr>
            <w:r>
              <w:t xml:space="preserve">Existe uma versão mais recente do conteúdo do registro. A gravação falhou para evitar a sobregravação da nova versão.</w:t>
            </w:r>
          </w:p>
        </w:tc>
        <w:tc>
          <w:tcPr/>
          <w:p>
            <w:pPr>
              <w:pStyle w:val="BodyText"/>
            </w:pPr>
            <w:r>
              <w:t xml:space="preserve">Atualize a página para obter o novo valor do campo, alterar o valor e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Bloqueio de registro</w:t>
            </w:r>
          </w:p>
        </w:tc>
        <w:tc>
          <w:tcPr/>
          <w:p>
            <w:pPr>
              <w:pStyle w:val="BodyText"/>
            </w:pPr>
            <w:r>
              <w:t xml:space="preserve">Outro usuário tem o registro bloqueado contra alterações.</w:t>
            </w:r>
          </w:p>
        </w:tc>
        <w:tc>
          <w:tcPr/>
          <w:p>
            <w:pPr>
              <w:pStyle w:val="BodyText"/>
            </w:pPr>
            <w:r>
              <w:t xml:space="preserve">Repita as alterações após o desbloqueio do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Validação de regras</w:t>
            </w:r>
          </w:p>
        </w:tc>
        <w:tc>
          <w:tcPr/>
          <w:p>
            <w:pPr>
              <w:pStyle w:val="BodyText"/>
            </w:pPr>
            <w:r>
              <w:t xml:space="preserve">As alterações nos valores de campo são entradas inválidas.</w:t>
            </w:r>
          </w:p>
        </w:tc>
        <w:tc>
          <w:tcPr/>
          <w:p>
            <w:pPr>
              <w:pStyle w:val="BodyText"/>
            </w:pPr>
            <w:r>
              <w:t xml:space="preserve">Modifique as alterações para que sejam entradas válidas de campo. Como alternativa, atualize o registro usando a página Exibir/Editar.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validar a sessão. Faça log-on novamente.</w:t>
            </w:r>
          </w:p>
        </w:tc>
        <w:tc>
          <w:tcPr/>
          <w:p>
            <w:pPr>
              <w:pStyle w:val="BodyText"/>
            </w:pPr>
            <w:r>
              <w:t xml:space="preserve">Você não tem mais uma sessão válida.</w:t>
            </w:r>
          </w:p>
        </w:tc>
        <w:tc>
          <w:tcPr/>
          <w:p>
            <w:pPr>
              <w:pStyle w:val="BodyText"/>
            </w:pPr>
            <w:r>
              <w:t xml:space="preserve">Faça log-on novamente no sistema.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conteúdo especificado não existe no sistema.</w:t>
            </w:r>
          </w:p>
        </w:tc>
        <w:tc>
          <w:tcPr/>
          <w:p>
            <w:pPr>
              <w:pStyle w:val="BodyText"/>
            </w:pPr>
            <w:r>
              <w:t xml:space="preserve">O registro que está sendo atualizado foi excluído.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atualizar o registro porque, no momento, uma cópia está sendo inscrita no workflow.</w:t>
            </w:r>
          </w:p>
        </w:tc>
        <w:tc>
          <w:tcPr/>
          <w:p>
            <w:pPr>
              <w:pStyle w:val="BodyText"/>
            </w:pPr>
            <w:r>
              <w:t xml:space="preserve">O registro que está sendo atualizado tem uma cópia inscrita no workflow. Os registros originais não podem ser editados enquanto uma cópia é inscrita no workflow.</w:t>
            </w:r>
          </w:p>
        </w:tc>
        <w:tc>
          <w:tcPr/>
          <w:p>
            <w:pPr>
              <w:pStyle w:val="BodyText"/>
            </w:pPr>
            <w:r>
              <w:t xml:space="preserve">Conclua o workflow e depois tente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registro não foi atualizado porque você não tem as permissões apropriadas.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de atualização apropriadas para o campo ou registro.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Nem todas as atualizações foram salvas porque o usuário não tem as permissões apropriadas.</w:t>
            </w:r>
          </w:p>
        </w:tc>
        <w:tc>
          <w:tcPr/>
          <w:p>
            <w:pPr>
              <w:pStyle w:val="BodyText"/>
            </w:pPr>
            <w:r>
              <w:t xml:space="preserve">Você não tem as permissões aplicáveis para atualizar todos os campos. Somente os campos aos quais você tem permissão serão salvos.</w:t>
            </w:r>
          </w:p>
        </w:tc>
        <w:tc>
          <w:tcPr/>
          <w:p>
            <w:pPr>
              <w:pStyle w:val="BodyText"/>
            </w:pPr>
            <w:r>
              <w:t xml:space="preserve">Entre em contato com o administrador para obter as permissões apropriadas.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Bloqueio de registro</w:t>
            </w:r>
          </w:p>
        </w:tc>
        <w:tc>
          <w:tcPr/>
          <w:p>
            <w:pPr>
              <w:pStyle w:val="BodyText"/>
            </w:pPr>
            <w:r>
              <w:t xml:space="preserve">Outro usuário tem o registro bloqueado contra alterações.</w:t>
            </w:r>
          </w:p>
        </w:tc>
        <w:tc>
          <w:tcPr/>
          <w:p>
            <w:pPr>
              <w:pStyle w:val="BodyText"/>
            </w:pPr>
            <w:r>
              <w:t xml:space="preserve">Repita as alterações após o desbloqueio do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Conflito de registro</w:t>
            </w:r>
          </w:p>
        </w:tc>
        <w:tc>
          <w:tcPr/>
          <w:p>
            <w:pPr>
              <w:pStyle w:val="BodyText"/>
            </w:pPr>
            <w:r>
              <w:t xml:space="preserve">Existe uma versão mais recente do conteúdo do registro. A gravação falhou para evitar a sobregravação da nova versão.</w:t>
            </w:r>
          </w:p>
        </w:tc>
        <w:tc>
          <w:tcPr/>
          <w:p>
            <w:pPr>
              <w:pStyle w:val="BodyText"/>
            </w:pPr>
            <w:r>
              <w:t xml:space="preserve">Atualize a página para obter o novo valor do campo, alterar o valor e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na validação de regras de 1 ou mais campos. O motivo pode ser qualquer um dos seguintes: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campo [Nome do campo] é um campo obrigatório.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neste campo deve ser exclusivo: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no campo [Nome do campo] excede o número permitido de casas decimais (X).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de [Nome do campo] deve ser maior ou igual a X.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de [Nome do campo] deve ser menor ou igual a X.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número de valores selecionados (X) em [Nome do campo] é menor do que o número mínimo permitido (Y).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número de valores selecionados (X) em [Nome do campo] é maior do que o número máximo permitido (Y).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Formato inválido de e-mail para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Outro texto é obrigatório para o campo [Nome do campo].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a regra obrigatória estabelecida no campo relacionado.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o valor mínimo de X estabelecido no campo relacionado.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conteúdo [XXXXXXX] no campo [Nome do campo] viola o valor máximo de X estabelecido no campo relacionado.</w:t>
            </w:r>
          </w:p>
        </w:tc>
        <w:tc>
          <w:tcPr/>
          <w:p>
            <w:pPr>
              <w:pStyle w:val="FirstParagraph"/>
            </w:pPr>
            <w:r>
              <w:t xml:space="preserve">As alterações nos valores de campo são entradas inválidas.</w:t>
            </w:r>
          </w:p>
        </w:tc>
        <w:tc>
          <w:tcPr/>
          <w:p>
            <w:pPr>
              <w:pStyle w:val="BodyText"/>
            </w:pPr>
            <w:r>
              <w:t xml:space="preserve">Modifique as alterações para que sejam entradas válidas de campo. Como alternativa, atualize o registro usando a página Exibir/Editar.</w:t>
            </w:r>
          </w:p>
        </w:tc>
      </w:tr>
    </w:tbl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2025-03-06T16:44:30Z</dcterms:created>
  <dcterms:modified xsi:type="dcterms:W3CDTF">2025-03-06T16:44:30Z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