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2.png" ContentType="image/png"/>
  <Override PartName="/word/media/rId38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5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mc-main-content"/>
    <w:bookmarkStart w:id="98" w:name="busca-com-o-que-você-precisa-de-ajuda-1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1"/>
          <w:numId w:val="1003"/>
        </w:numPr>
      </w:pPr>
      <w:hyperlink w:anchor="Mostremecomoiniciarumapesquisa">
        <w:r>
          <w:rPr>
            <w:rStyle w:val="Hyperlink"/>
          </w:rPr>
          <w:t xml:space="preserve">Mostre-me como iniciar uma pesquisa</w:t>
        </w:r>
      </w:hyperlink>
    </w:p>
    <w:p>
      <w:pPr>
        <w:pStyle w:val="Compact"/>
        <w:numPr>
          <w:ilvl w:val="1"/>
          <w:numId w:val="1003"/>
        </w:numPr>
      </w:pPr>
      <w:hyperlink w:anchor="Xcfb38c1caa656dbf11fd31584aafcfb2bf8998c">
        <w:r>
          <w:rPr>
            <w:rStyle w:val="Hyperlink"/>
          </w:rPr>
          <w:t xml:space="preserve">Mostre-me como refinar meus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73ba8e05ff01468545e6441a9cbab8a0705dc36">
        <w:r>
          <w:rPr>
            <w:rStyle w:val="Hyperlink"/>
          </w:rPr>
          <w:t xml:space="preserve">Preciso de ajuda para criar exibições de visualização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56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41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drawing>
          <wp:inline>
            <wp:extent cx="5334000" cy="2391007"/>
            <wp:effectExtent b="0" l="0" r="0" t="0"/>
            <wp:docPr descr="Página de resultados de pesquisa genérica com textos explicativos para Opções, Gerenciar colunas e Refinar por." title="Página de resultados de pesquisa genérica com textos explicativos para Opções, Gerenciar colunas e Refinar por.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7122f494181c50612749ec58702cbf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Um relatório</w:t>
      </w:r>
      <w:r>
        <w:t xml:space="preserve"> </w:t>
      </w:r>
      <w:r>
        <w:drawing>
          <wp:inline>
            <wp:extent cx="159860" cy="159860"/>
            <wp:effectExtent b="0" l="0" r="0" t="0"/>
            <wp:docPr descr="Destaque 2" title="Destaque 2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contém registros dentro de um aplicativo e aplicativos relacionados. Você pode refinar</w:t>
      </w:r>
      <w:r>
        <w:t xml:space="preserve"> </w:t>
      </w:r>
      <w:r>
        <w:drawing>
          <wp:inline>
            <wp:extent cx="159860" cy="159860"/>
            <wp:effectExtent b="0" l="0" r="0" t="0"/>
            <wp:docPr descr="Destaque 1" title="Destaque 1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 em seu relatório ou guias.</w:t>
      </w:r>
    </w:p>
    <w:p>
      <w:pPr>
        <w:pStyle w:val="BodyText"/>
      </w:pPr>
      <w:r>
        <w:t xml:space="preserve">Você pode alterar seus critérios de pesquisa e tipos de exibição alternando para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Criando um modo de pesquisa.</w:t>
      </w:r>
    </w:p>
    <w:p>
      <w:pPr>
        <w:pStyle w:val="BodyText"/>
      </w:pPr>
      <w:r>
        <w:t xml:space="preserve">Exporte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seu relatório para vários formatos suportados.</w:t>
      </w:r>
    </w:p>
    <w:p>
      <w:pPr>
        <w:pStyle w:val="BodyText"/>
      </w:pPr>
      <w:r>
        <w:t xml:space="preserve">Nas opções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você pode habilitar modos especiais como Edição em Linha.</w:t>
      </w:r>
    </w:p>
    <w:bookmarkEnd w:id="41"/>
    <w:bookmarkStart w:id="55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  <w:r>
        <w:drawing>
          <wp:inline>
            <wp:extent cx="5334000" cy="239474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44ee21a8a8459dbfa61e0cb1c53944d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Selecione campos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drawing>
          <wp:inline>
            <wp:extent cx="159860" cy="15986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drawing>
          <wp:inline>
            <wp:extent cx="159860" cy="15986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Salvar como um novo relatório, Salvar o relatório existente ou Descartar alterações.</w:t>
      </w:r>
    </w:p>
    <w:bookmarkEnd w:id="55"/>
    <w:bookmarkEnd w:id="56"/>
    <w:bookmarkStart w:id="64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Você pode pesquisar uma palavra-chave nos registros de um aplicativo usando a Pesquisa por palavra-chave. A seção Resultado exibe todos os registros com a palavra-chave nos campos selecionados.</w:t>
      </w:r>
    </w:p>
    <w:bookmarkStart w:id="60" w:name="Mostremecomoiniciarumapesquisa"/>
    <w:p>
      <w:pPr>
        <w:pStyle w:val="Heading3"/>
      </w:pPr>
      <w:r>
        <w:t xml:space="preserve">Mostre-me como iniciar uma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drawing>
          <wp:inline>
            <wp:extent cx="221381" cy="192505"/>
            <wp:effectExtent b="0" l="0" r="0" t="0"/>
            <wp:docPr descr="ícone CC no player" title="ícone CC no player" id="5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111ef44e7725e3f1cd1a51a7c14357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alterar o idioma das legendas.</w:t>
      </w:r>
    </w:p>
    <w:bookmarkEnd w:id="60"/>
    <w:bookmarkStart w:id="63" w:name="Xcfb38c1caa656dbf11fd31584aafcfb2bf8998c"/>
    <w:p>
      <w:pPr>
        <w:pStyle w:val="Heading3"/>
      </w:pPr>
      <w:r>
        <w:t xml:space="preserve">Mostre-me como refinar meus resultados de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drawing>
          <wp:inline>
            <wp:extent cx="221381" cy="192505"/>
            <wp:effectExtent b="0" l="0" r="0" t="0"/>
            <wp:docPr descr="ícone CC no player" title="ícone CC no player" id="6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111ef44e7725e3f1cd1a51a7c14357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alterar o idioma das legendas.</w:t>
      </w:r>
    </w:p>
    <w:bookmarkEnd w:id="63"/>
    <w:bookmarkEnd w:id="64"/>
    <w:bookmarkStart w:id="65" w:name="Xf214233768a2d3a8e5379f6a3e73b89ee8f939d"/>
    <w:p>
      <w:pPr>
        <w:pStyle w:val="Heading2"/>
      </w:pPr>
      <w:r>
        <w:t xml:space="preserve">Preciso de ajuda para criar exibições de visualização</w:t>
      </w:r>
    </w:p>
    <w:p>
      <w:pPr>
        <w:pStyle w:val="FirstParagraph"/>
      </w:pPr>
      <w:r>
        <w:t xml:space="preserve">Você pode criar visualizações que exibem resultados de pesquisa em uma variedade de tabelas e gráficos. A seção Exibição de visualização contém todos os tipos de exibição disponíveis para os campos selecionados.</w:t>
      </w:r>
    </w:p>
    <w:bookmarkEnd w:id="65"/>
    <w:bookmarkStart w:id="97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66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67" w:name="A"/>
            <w:bookmarkEnd w:id="67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68"/>
          </w:p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5" w:name="B"/>
            <w:bookmarkEnd w:id="75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7" w:name="C"/>
            <w:bookmarkEnd w:id="77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78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9" w:name="D"/>
            <w:bookmarkEnd w:id="79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0" w:name="E"/>
            <w:bookmarkEnd w:id="80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1" w:name="F"/>
            <w:bookmarkEnd w:id="81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2" w:name="G"/>
            <w:bookmarkEnd w:id="82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3" w:name="H"/>
            <w:bookmarkEnd w:id="83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4" w:name="I"/>
            <w:bookmarkEnd w:id="84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8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5" w:name="L"/>
            <w:bookmarkEnd w:id="85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6" w:name="M"/>
            <w:bookmarkEnd w:id="86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87" w:name="N"/>
            <w:bookmarkEnd w:id="87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8" w:name="O"/>
            <w:bookmarkEnd w:id="88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9" w:name="P"/>
            <w:bookmarkEnd w:id="89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90" w:name="Q"/>
            <w:bookmarkEnd w:id="90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91" w:name="R"/>
            <w:bookmarkEnd w:id="91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92" w:name="S"/>
            <w:bookmarkEnd w:id="92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72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73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93" w:name="T"/>
            <w:bookmarkEnd w:id="93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68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76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71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94" w:name="U"/>
            <w:bookmarkEnd w:id="94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78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95" w:name="V"/>
            <w:bookmarkEnd w:id="95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69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70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96" w:name="Z"/>
            <w:bookmarkEnd w:id="96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74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97"/>
    <w:bookmarkEnd w:id="98"/>
    <w:bookmarkEnd w:id="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57" Target="media/rId57.png" /><Relationship Type="http://schemas.openxmlformats.org/officeDocument/2006/relationships/image" Id="rId32" Target="media/rId32.png" /><Relationship Type="http://schemas.openxmlformats.org/officeDocument/2006/relationships/hyperlink" Id="rId71" Target="https://help.archerirm.cloud/archer_suite_help/en-us/Content/PortalHome/SolutionsHome/am_basics_home.htm" TargetMode="External" /><Relationship Type="http://schemas.openxmlformats.org/officeDocument/2006/relationships/hyperlink" Id="rId68" Target="https://help.archerirm.cloud/archer_suite_help/en-us/Content/PortalHome/SolutionsHome/br_basics_home.htm" TargetMode="External" /><Relationship Type="http://schemas.openxmlformats.org/officeDocument/2006/relationships/hyperlink" Id="rId73" Target="https://help.archerirm.cloud/archer_suite_help/en-us/Content/PortalHome/SolutionsHome/eorm_basics_home.htm" TargetMode="External" /><Relationship Type="http://schemas.openxmlformats.org/officeDocument/2006/relationships/hyperlink" Id="rId76" Target="https://help.archerirm.cloud/archer_suite_help/en-us/Content/PortalHome/SolutionsHome/esg_basics_home.htm" TargetMode="External" /><Relationship Type="http://schemas.openxmlformats.org/officeDocument/2006/relationships/hyperlink" Id="rId70" Target="https://help.archerirm.cloud/archer_suite_help/en-us/Content/PortalHome/SolutionsHome/itsrm_basics_home.htm" TargetMode="External" /><Relationship Type="http://schemas.openxmlformats.org/officeDocument/2006/relationships/hyperlink" Id="rId69" Target="https://help.archerirm.cloud/archer_suite_help/en-us/Content/PortalHome/SolutionsHome/pubsec_basics_home.htm" TargetMode="External" /><Relationship Type="http://schemas.openxmlformats.org/officeDocument/2006/relationships/hyperlink" Id="rId72" Target="https://help.archerirm.cloud/archer_suite_help/en-us/Content/PortalHome/SolutionsHome/rccm_basics_home.htm" TargetMode="External" /><Relationship Type="http://schemas.openxmlformats.org/officeDocument/2006/relationships/hyperlink" Id="rId74" Target="https://help.archerirm.cloud/archer_suite_help/en-us/Content/PortalHome/SolutionsHome/tpg_basics_home.htm" TargetMode="External" /><Relationship Type="http://schemas.openxmlformats.org/officeDocument/2006/relationships/hyperlink" Id="rId66" Target="https://help.archerirm.cloud/archer_suite_help/en-us/Content/portal_home.htm" TargetMode="External" /><Relationship Type="http://schemas.openxmlformats.org/officeDocument/2006/relationships/hyperlink" Id="rId78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help.archerirm.cloud/archer_suite_help/en-us/Content/PortalHome/SolutionsHome/am_basics_home.htm" TargetMode="External" /><Relationship Type="http://schemas.openxmlformats.org/officeDocument/2006/relationships/hyperlink" Id="rId68" Target="https://help.archerirm.cloud/archer_suite_help/en-us/Content/PortalHome/SolutionsHome/br_basics_home.htm" TargetMode="External" /><Relationship Type="http://schemas.openxmlformats.org/officeDocument/2006/relationships/hyperlink" Id="rId73" Target="https://help.archerirm.cloud/archer_suite_help/en-us/Content/PortalHome/SolutionsHome/eorm_basics_home.htm" TargetMode="External" /><Relationship Type="http://schemas.openxmlformats.org/officeDocument/2006/relationships/hyperlink" Id="rId76" Target="https://help.archerirm.cloud/archer_suite_help/en-us/Content/PortalHome/SolutionsHome/esg_basics_home.htm" TargetMode="External" /><Relationship Type="http://schemas.openxmlformats.org/officeDocument/2006/relationships/hyperlink" Id="rId70" Target="https://help.archerirm.cloud/archer_suite_help/en-us/Content/PortalHome/SolutionsHome/itsrm_basics_home.htm" TargetMode="External" /><Relationship Type="http://schemas.openxmlformats.org/officeDocument/2006/relationships/hyperlink" Id="rId69" Target="https://help.archerirm.cloud/archer_suite_help/en-us/Content/PortalHome/SolutionsHome/pubsec_basics_home.htm" TargetMode="External" /><Relationship Type="http://schemas.openxmlformats.org/officeDocument/2006/relationships/hyperlink" Id="rId72" Target="https://help.archerirm.cloud/archer_suite_help/en-us/Content/PortalHome/SolutionsHome/rccm_basics_home.htm" TargetMode="External" /><Relationship Type="http://schemas.openxmlformats.org/officeDocument/2006/relationships/hyperlink" Id="rId74" Target="https://help.archerirm.cloud/archer_suite_help/en-us/Content/PortalHome/SolutionsHome/tpg_basics_home.htm" TargetMode="External" /><Relationship Type="http://schemas.openxmlformats.org/officeDocument/2006/relationships/hyperlink" Id="rId66" Target="https://help.archerirm.cloud/archer_suite_help/en-us/Content/portal_home.htm" TargetMode="External" /><Relationship Type="http://schemas.openxmlformats.org/officeDocument/2006/relationships/hyperlink" Id="rId78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2025-03-06T16:47:49Z</dcterms:created>
  <dcterms:modified xsi:type="dcterms:W3CDTF">2025-03-06T16:47:49Z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