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p>
      <w:pPr>
        <w:pStyle w:val="FirstParagraph"/>
      </w:pPr>
      <w:bookmarkStart w:id="20" w:name="aanchor88"/>
      <w:bookmarkEnd w:id="20"/>
    </w:p>
    <w:bookmarkStart w:id="32" w:name="pesquisar-clássico"/>
    <w:p>
      <w:pPr>
        <w:pStyle w:val="Heading1"/>
      </w:pPr>
      <w:r>
        <w:t xml:space="preserve">Pesquisar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%C3%A9todosdepesquisa">
        <w:r>
          <w:rPr>
            <w:rStyle w:val="Hyperlink"/>
          </w:rPr>
          <w:t xml:space="preserve">Métodos de pesquisa</w:t>
        </w:r>
      </w:hyperlink>
    </w:p>
    <w:p>
      <w:pPr>
        <w:pStyle w:val="Compact"/>
        <w:numPr>
          <w:ilvl w:val="0"/>
          <w:numId w:val="1001"/>
        </w:numPr>
      </w:pPr>
      <w:hyperlink w:anchor="Op%C3%A7%C3%B5esdepesquisa">
        <w:r>
          <w:rPr>
            <w:rStyle w:val="Hyperlink"/>
          </w:rPr>
          <w:t xml:space="preserve">Opções de pesquisa</w:t>
        </w:r>
      </w:hyperlink>
    </w:p>
    <w:bookmarkStart w:id="25" w:name="Métodosdepesquisa"/>
    <w:p>
      <w:pPr>
        <w:pStyle w:val="Heading2"/>
      </w:pPr>
      <w:r>
        <w:t xml:space="preserve">Métodos de pesquisa</w:t>
      </w:r>
    </w:p>
    <w:p>
      <w:pPr>
        <w:pStyle w:val="FirstParagraph"/>
      </w:pPr>
      <w:r>
        <w:t xml:space="preserve">Use os seguintes métodos para pesquisa: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Pesquisa global</w:t>
        </w:r>
      </w:hyperlink>
      <w:r>
        <w:t xml:space="preserve">: A pesquisa global permite pesquisar todos os aplicativos do Archer usando palavras-chave e expressões inseridas na barra de pesquisa. Por exemplo: execute uma pesquisa global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para obter todos os registros no Archer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 A pesquisa global se encontra na barra de menu da área de trabalho.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Pesquisa</w:t>
        </w:r>
      </w:hyperlink>
      <w:r>
        <w:t xml:space="preserve">: A pesquisa permite realizar buscas dentro de um aplicativo ou questionário específico do Archer. Por exemplo: execute uma pesquisa com a palavra-chave</w:t>
      </w:r>
      <w:r>
        <w:t xml:space="preserve"> </w:t>
      </w:r>
      <w:r>
        <w:rPr>
          <w:b/>
          <w:bCs/>
        </w:rPr>
        <w:t xml:space="preserve">alerta</w:t>
      </w:r>
      <w:r>
        <w:t xml:space="preserve"> </w:t>
      </w:r>
      <w:r>
        <w:t xml:space="preserve">dentro do aplicativo Resultados para obter todos os registros do aplicativo Resultados que contêm o termo</w:t>
      </w:r>
      <w:r>
        <w:t xml:space="preserve"> </w:t>
      </w:r>
      <w:r>
        <w:rPr>
          <w:b/>
          <w:bCs/>
        </w:rPr>
        <w:t xml:space="preserve">alerta</w:t>
      </w:r>
      <w:r>
        <w:t xml:space="preserve">. As pesquisas são mais detalhadas e completas que uma pesquisa global, com a adição de critérios de pesquisa adicionais e escopo reduzido. É possível executar a pesquisa no modo de estatísticas, que permite exibir os resultados da pesquisa em gráficos. É possível executar a pesquisa em vários aplicativos quando os aplicativos estiverem relacionados por um tipo decampo de referência cruzada, registro relacionado, CAST (Cross-Application Status Tracking, rastreamento de status entre aplicativos), Scorecard CAST ou Agendador.</w:t>
      </w:r>
    </w:p>
    <w:bookmarkEnd w:id="25"/>
    <w:bookmarkStart w:id="31" w:name="Opçõesdepesquisa"/>
    <w:p>
      <w:pPr>
        <w:pStyle w:val="Heading2"/>
      </w:pPr>
      <w:r>
        <w:t xml:space="preserve">Opções de pesquisa</w:t>
      </w:r>
    </w:p>
    <w:p>
      <w:pPr>
        <w:pStyle w:val="FirstParagraph"/>
      </w:pPr>
      <w:r>
        <w:t xml:space="preserve">A pesquisa também oferece mais opções para</w:t>
      </w:r>
      <w:r>
        <w:t xml:space="preserve"> </w:t>
      </w:r>
      <w:hyperlink r:id="rId26">
        <w:r>
          <w:rPr>
            <w:rStyle w:val="Hyperlink"/>
          </w:rPr>
          <w:t xml:space="preserve">trabalhar com resultados da pesquisa</w:t>
        </w:r>
      </w:hyperlink>
      <w:r>
        <w:t xml:space="preserve"> </w:t>
      </w:r>
      <w:r>
        <w:t xml:space="preserve">que a pesquisa global. Por exemplo, depois de concluir a execução de uma pesquisa, é possível:</w:t>
      </w:r>
    </w:p>
    <w:p>
      <w:pPr>
        <w:pStyle w:val="Compact"/>
        <w:numPr>
          <w:ilvl w:val="0"/>
          <w:numId w:val="1003"/>
        </w:numPr>
      </w:pPr>
      <w:hyperlink r:id="rId27">
        <w:r>
          <w:rPr>
            <w:rStyle w:val="Hyperlink"/>
          </w:rPr>
          <w:t xml:space="preserve">Salvar os critérios de pesquisa como um relatório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Usar a edição em linha para modificar vários registros rapidamente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 o menu de contexto de clique com o botão direito do mouse para executar ações na página resultados da pesquisa.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Atualizar os campos em lote na lista de resultados da pesquisa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Exiba esses dados em forma de gráfico</w:t>
        </w:r>
      </w:hyperlink>
      <w:r>
        <w:t xml:space="preserve">, o que garante uma apresentação visual mais concisa das informações.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pplications/app_inline_editing.htm" TargetMode="External" /><Relationship Type="http://schemas.openxmlformats.org/officeDocument/2006/relationships/hyperlink" Id="rId29" Target="../recordclassic/rec_classic_bulk_actions_performing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0" Target="srchrpt_classic_chart_creating.htm" TargetMode="External" /><Relationship Type="http://schemas.openxmlformats.org/officeDocument/2006/relationships/hyperlink" Id="rId27" Target="srchrpt_classic_reports_saving_viewing.htm" TargetMode="External" /><Relationship Type="http://schemas.openxmlformats.org/officeDocument/2006/relationships/hyperlink" Id="rId23" Target="srchrpt_classic_search_global_running.htm" TargetMode="External" /><Relationship Type="http://schemas.openxmlformats.org/officeDocument/2006/relationships/hyperlink" Id="rId26" Target="srchrpt_classic_search_results_basics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2025-02-19T20:21:06Z</dcterms:created>
  <dcterms:modified xsi:type="dcterms:W3CDTF">2025-02-19T20:21:06Z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