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executando-pesquisas-globais-clássico-1"/>
    <w:p>
      <w:pPr>
        <w:pStyle w:val="Heading1"/>
      </w:pPr>
      <w:bookmarkStart w:id="20" w:name="aanchor19"/>
      <w:bookmarkEnd w:id="20"/>
      <w:r>
        <w:t xml:space="preserve"> </w:t>
      </w:r>
      <w:r>
        <w:t xml:space="preserve">Executando pesquisas globais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pesquisa global permite que você pesquise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usando</w:t>
      </w:r>
      <w:r>
        <w:t xml:space="preserve"> </w:t>
      </w:r>
      <w:hyperlink r:id="rId23">
        <w:r>
          <w:rPr>
            <w:rStyle w:val="Hyperlink"/>
          </w:rPr>
          <w:t xml:space="preserve">palavras-chave ou frases</w:t>
        </w:r>
      </w:hyperlink>
      <w:r>
        <w:t xml:space="preserve">. A pesquisa global está disponível no menu de cada espaço de trabalho, painel de controle, aplicativo e todos os outros recursos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cutarumapesquisaglobal">
        <w:r>
          <w:rPr>
            <w:rStyle w:val="Hyperlink"/>
          </w:rPr>
          <w:t xml:space="preserve">Executar uma pesquisa global</w:t>
        </w:r>
      </w:hyperlink>
    </w:p>
    <w:p>
      <w:pPr>
        <w:pStyle w:val="Compact"/>
        <w:numPr>
          <w:ilvl w:val="0"/>
          <w:numId w:val="1001"/>
        </w:numPr>
      </w:pPr>
      <w:hyperlink w:anchor="X8dc4808ef5f87c1523a5ebaf0d9bd0f69b7f5f6">
        <w:r>
          <w:rPr>
            <w:rStyle w:val="Hyperlink"/>
          </w:rPr>
          <w:t xml:space="preserve">Transição de uma pesquisa global para uma pesquisa avançada dentro de um aplicativo ou questionário</w:t>
        </w:r>
      </w:hyperlink>
    </w:p>
    <w:p>
      <w:pPr>
        <w:pStyle w:val="Compact"/>
        <w:numPr>
          <w:ilvl w:val="0"/>
          <w:numId w:val="1001"/>
        </w:numPr>
      </w:pPr>
      <w:hyperlink w:anchor="X1c2f761a8875f8b9f0d7be856ae10e704d8e29e">
        <w:r>
          <w:rPr>
            <w:rStyle w:val="Hyperlink"/>
          </w:rPr>
          <w:t xml:space="preserve">Tipos de campo não compatíveis para pesquisa global</w:t>
        </w:r>
      </w:hyperlink>
    </w:p>
    <w:bookmarkStart w:id="24" w:name="Executarumapesquisaglobal"/>
    <w:p>
      <w:pPr>
        <w:pStyle w:val="Heading2"/>
      </w:pPr>
      <w:r>
        <w:t xml:space="preserve">Executar uma pesquisa global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Pesquisar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Digite a palavra-chave ou frase que você está pesquisando.</w:t>
      </w:r>
    </w:p>
    <w:p>
      <w:pPr>
        <w:pStyle w:val="Compact"/>
        <w:numPr>
          <w:ilvl w:val="0"/>
          <w:numId w:val="1002"/>
        </w:numPr>
      </w:pPr>
      <w:r>
        <w:t xml:space="preserve">Pressione Enter.</w:t>
      </w:r>
      <w:r>
        <w:br/>
      </w:r>
      <w:r>
        <w:t xml:space="preserve">Por padrão, uma pesquisa global exibe os resultados da pesquisa como uma lista com 10 registros em uma página.</w:t>
      </w:r>
    </w:p>
    <w:p>
      <w:pPr>
        <w:pStyle w:val="Compact"/>
        <w:numPr>
          <w:ilvl w:val="0"/>
          <w:numId w:val="1002"/>
        </w:numPr>
      </w:pPr>
      <w:r>
        <w:t xml:space="preserve">(Opcional) Para filtrar a lista de pesquisa para exibir os resultados de um aplicativo ou questionário específico, selecione-o em Exibir resultados no menu drop-down.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Há uma diferença entre a Pesquisa global e os resultados de sugestão automática. A sugestão automática fornece sugestões de pesquisa. Essas sugestões não são os resultados reais da pesquisa. Os resultados reais que correspondem às palavras-chave são exibidos somente quando você pressiona Enter ou clica no ícone de pesquisa.</w:t>
      </w:r>
    </w:p>
    <w:bookmarkEnd w:id="24"/>
    <w:bookmarkStart w:id="26" w:name="Xd25fb036be74887134ce72d5c6459b451c194ae"/>
    <w:p>
      <w:pPr>
        <w:pStyle w:val="Heading2"/>
      </w:pPr>
      <w:r>
        <w:t xml:space="preserve">Transição de uma pesquisa global para uma pesquisa avançada dentro de um aplicativo ou questionário</w:t>
      </w:r>
    </w:p>
    <w:p>
      <w:pPr>
        <w:pStyle w:val="Compact"/>
        <w:numPr>
          <w:ilvl w:val="0"/>
          <w:numId w:val="1003"/>
        </w:numPr>
      </w:pPr>
      <w:r>
        <w:t xml:space="preserve">Execute uma pesquisa global.</w:t>
      </w:r>
    </w:p>
    <w:p>
      <w:pPr>
        <w:numPr>
          <w:ilvl w:val="0"/>
          <w:numId w:val="1003"/>
        </w:numPr>
      </w:pPr>
      <w:r>
        <w:t xml:space="preserve">Clique em um aplicativo ou questionário que aparece Transferir esta pesquisa para.</w:t>
      </w:r>
    </w:p>
    <w:p>
      <w:pPr>
        <w:numPr>
          <w:ilvl w:val="0"/>
          <w:numId w:val="1000"/>
        </w:numPr>
      </w:pPr>
      <w:r>
        <w:t xml:space="preserve">Abra a página de pesquisa do aplicativo ou questionário. Para ver mais informações, consulte</w:t>
      </w:r>
      <w:r>
        <w:t xml:space="preserve"> </w:t>
      </w:r>
      <w:hyperlink r:id="rId25">
        <w:r>
          <w:rPr>
            <w:rStyle w:val="Hyperlink"/>
          </w:rPr>
          <w:t xml:space="preserve">Executando pesquisas em aplicativos e questionários</w:t>
        </w:r>
      </w:hyperlink>
      <w:r>
        <w:t xml:space="preserve">.</w:t>
      </w:r>
    </w:p>
    <w:bookmarkEnd w:id="26"/>
    <w:bookmarkStart w:id="27" w:name="Xc569fac2b0e4b051b19858d78bfc3b67d3961c6"/>
    <w:p>
      <w:pPr>
        <w:pStyle w:val="Heading2"/>
      </w:pPr>
      <w:r>
        <w:t xml:space="preserve">Tipos de campo não compatíveis para pesquisa global</w:t>
      </w:r>
    </w:p>
    <w:p>
      <w:pPr>
        <w:pStyle w:val="FirstParagraph"/>
      </w:pPr>
      <w:r>
        <w:t xml:space="preserve">A pesquisa global não aceita os seguintes tipos de campo:</w:t>
      </w:r>
    </w:p>
    <w:p>
      <w:pPr>
        <w:pStyle w:val="Compact"/>
        <w:numPr>
          <w:ilvl w:val="0"/>
          <w:numId w:val="1004"/>
        </w:numPr>
      </w:pPr>
      <w:r>
        <w:t xml:space="preserve">Histórico de acesso</w:t>
      </w:r>
    </w:p>
    <w:p>
      <w:pPr>
        <w:pStyle w:val="Compact"/>
        <w:numPr>
          <w:ilvl w:val="0"/>
          <w:numId w:val="1004"/>
        </w:numPr>
      </w:pPr>
      <w:r>
        <w:t xml:space="preserve">Rastreamento de status entre aplicativos</w:t>
      </w:r>
    </w:p>
    <w:p>
      <w:pPr>
        <w:pStyle w:val="Compact"/>
        <w:numPr>
          <w:ilvl w:val="0"/>
          <w:numId w:val="1004"/>
        </w:numPr>
      </w:pPr>
      <w:r>
        <w:t xml:space="preserve">Discussão</w:t>
      </w:r>
    </w:p>
    <w:p>
      <w:pPr>
        <w:pStyle w:val="Compact"/>
        <w:numPr>
          <w:ilvl w:val="0"/>
          <w:numId w:val="1004"/>
        </w:numPr>
      </w:pPr>
      <w:r>
        <w:t xml:space="preserve">Registro do histórico</w:t>
      </w:r>
    </w:p>
    <w:p>
      <w:pPr>
        <w:pStyle w:val="Compact"/>
        <w:numPr>
          <w:ilvl w:val="0"/>
          <w:numId w:val="1004"/>
        </w:numPr>
      </w:pPr>
      <w:r>
        <w:t xml:space="preserve">Controle de exibição de referências múltiplas</w:t>
      </w:r>
    </w:p>
    <w:p>
      <w:pPr>
        <w:pStyle w:val="Compact"/>
        <w:numPr>
          <w:ilvl w:val="0"/>
          <w:numId w:val="1004"/>
        </w:numPr>
      </w:pPr>
      <w:r>
        <w:t xml:space="preserve">Referência de questionário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5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5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2025-02-19T20:21:11Z</dcterms:created>
  <dcterms:modified xsi:type="dcterms:W3CDTF">2025-02-19T20:21:11Z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