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p>
      <w:pPr>
        <w:pStyle w:val="FirstParagraph"/>
      </w:pPr>
      <w:bookmarkStart w:id="20" w:name="aanchor171"/>
      <w:bookmarkEnd w:id="20"/>
    </w:p>
    <w:bookmarkStart w:id="33" w:name="adicionando-perguntas-do-tipo-numérico-1"/>
    <w:p>
      <w:pPr>
        <w:pStyle w:val="Heading1"/>
      </w:pPr>
      <w:r>
        <w:t xml:space="preserve">Adicionando Perguntas do Tipo Numérico</w:t>
      </w:r>
    </w:p>
    <w:p>
      <w:pPr>
        <w:pStyle w:val="FirstParagraph"/>
      </w:pPr>
      <w:r>
        <w:t xml:space="preserve">Os tipos de perguntas numéricas permitem que você crie perguntas em que as respostas esperadas são valores numéricos.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a593804a121f4dcb47b9100ca6a2e13f4cfa44b">
        <w:r>
          <w:rPr>
            <w:rStyle w:val="Hyperlink"/>
          </w:rPr>
          <w:t xml:space="preserve">Tarefa 1: criar uma pergunta do tipo Numérico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bfd8fea8c6a3948fde16ca69c80d5a713248ade"/>
    <w:p>
      <w:pPr>
        <w:pStyle w:val="Heading2"/>
      </w:pPr>
      <w:r>
        <w:t xml:space="preserve">Tarefa 1: criar uma pergunta do tipo Numérico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2">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3">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4">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6"/>
              </w:numPr>
            </w:pPr>
            <w:r>
              <w:t xml:space="preserve">(1234,56)</w:t>
            </w:r>
            <w:r>
              <w:t xml:space="preserve"> </w:t>
            </w:r>
            <w:r>
              <w:t xml:space="preserve">cor da fonte = vermelho; opção padrão</w:t>
            </w:r>
          </w:p>
          <w:p>
            <w:pPr>
              <w:pStyle w:val="Compact"/>
              <w:numPr>
                <w:ilvl w:val="0"/>
                <w:numId w:val="1006"/>
              </w:numPr>
            </w:pPr>
            <w:r>
              <w:t xml:space="preserve">-1234,56</w:t>
            </w:r>
            <w:r>
              <w:t xml:space="preserve"> </w:t>
            </w:r>
            <w:r>
              <w:t xml:space="preserve">cor da fonte = vermelho</w:t>
            </w:r>
          </w:p>
          <w:p>
            <w:pPr>
              <w:pStyle w:val="Compact"/>
              <w:numPr>
                <w:ilvl w:val="0"/>
                <w:numId w:val="1006"/>
              </w:numPr>
            </w:pPr>
            <w:r>
              <w:t xml:space="preserve">(1234,56) cor da fonte = preto</w:t>
            </w:r>
          </w:p>
          <w:p>
            <w:pPr>
              <w:pStyle w:val="Compact"/>
              <w:numPr>
                <w:ilvl w:val="0"/>
                <w:numId w:val="1006"/>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27"/>
    <w:bookmarkStart w:id="29" w:name="Tarefa4definirumintervalonumérico"/>
    <w:p>
      <w:pPr>
        <w:pStyle w:val="Heading2"/>
      </w:pPr>
      <w:bookmarkStart w:id="28" w:name="Set_a_numeric_range"/>
      <w:bookmarkEnd w:id="28"/>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questionário. Isso permite aos usuários pesquisarem em um intervalo de valores sua pergunta Numérico selecionando o nome de intervalo como parte de seus critérios de filtro.</w:t>
      </w:r>
    </w:p>
    <w:p>
      <w:pPr>
        <w:numPr>
          <w:ilvl w:val="0"/>
          <w:numId w:val="1007"/>
        </w:numPr>
      </w:pPr>
      <w:r>
        <w:t xml:space="preserve">Para adicionar um novo intervalo, clique em</w:t>
      </w:r>
      <w:r>
        <w:t xml:space="preserve"> </w:t>
      </w:r>
      <w:r>
        <w:t xml:space="preserve">Adicionar</w:t>
      </w:r>
      <w:r>
        <w:t xml:space="preserve">.</w:t>
      </w:r>
    </w:p>
    <w:p>
      <w:pPr>
        <w:numPr>
          <w:ilvl w:val="0"/>
          <w:numId w:val="1007"/>
        </w:numPr>
      </w:pPr>
      <w:r>
        <w:t xml:space="preserve">Insira um nome para o intervalo.</w:t>
      </w:r>
    </w:p>
    <w:p>
      <w:pPr>
        <w:numPr>
          <w:ilvl w:val="0"/>
          <w:numId w:val="1007"/>
        </w:numPr>
      </w:pPr>
      <w:r>
        <w:t xml:space="preserve">No campo Valor inicial, insira o valor mínimo para o intervalo.</w:t>
      </w:r>
    </w:p>
    <w:p>
      <w:pPr>
        <w:numPr>
          <w:ilvl w:val="0"/>
          <w:numId w:val="1007"/>
        </w:numPr>
      </w:pPr>
      <w:r>
        <w:t xml:space="preserve">No campo Valor final, insira o valor máximo para o intervalo.</w:t>
      </w:r>
    </w:p>
    <w:p>
      <w:pPr>
        <w:numPr>
          <w:ilvl w:val="0"/>
          <w:numId w:val="1007"/>
        </w:numPr>
      </w:pPr>
      <w:r>
        <w:t xml:space="preserve">Clique em Salvar intervalo.</w:t>
      </w:r>
    </w:p>
    <w:p>
      <w:pPr>
        <w:numPr>
          <w:ilvl w:val="0"/>
          <w:numId w:val="1007"/>
        </w:numPr>
      </w:pPr>
      <w:r>
        <w:t xml:space="preserve">Repita as etapas de 1 a 5 para quantos intervalos desejar adicionar.</w:t>
      </w:r>
    </w:p>
    <w:p>
      <w:pPr>
        <w:numPr>
          <w:ilvl w:val="0"/>
          <w:numId w:val="1007"/>
        </w:numPr>
      </w:pPr>
      <w:r>
        <w:t xml:space="preserve">Clique em</w:t>
      </w:r>
      <w:r>
        <w:t xml:space="preserve"> </w:t>
      </w:r>
      <w:r>
        <w:t xml:space="preserve">Reordenar</w:t>
      </w:r>
      <w:r>
        <w:t xml:space="preserve"> </w:t>
      </w:r>
      <w:r>
        <w:t xml:space="preserve">para configurar a ordem de exibição do intervalo.</w:t>
      </w:r>
    </w:p>
    <w:bookmarkEnd w:id="29"/>
    <w:bookmarkStart w:id="30" w:name="Tarefa5adicionarotextodapergunta"/>
    <w:p>
      <w:pPr>
        <w:pStyle w:val="Heading2"/>
      </w:pPr>
      <w:r>
        <w:t xml:space="preserve">Tarefa 5: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30"/>
    <w:bookmarkStart w:id="31"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t xml:space="preserve">Adicionar filho</w:t>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31"/>
    <w:bookmarkStart w:id="32"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um texto de ajuda, digite o texto.</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2" Target="../recordclassic/rec_classic_bulk_actions_performing.htm" TargetMode="External" /><Relationship Type="http://schemas.openxmlformats.org/officeDocument/2006/relationships/hyperlink" Id="rId24"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2" Target="../recordclassic/rec_classic_bulk_actions_performing.htm" TargetMode="External" /><Relationship Type="http://schemas.openxmlformats.org/officeDocument/2006/relationships/hyperlink" Id="rId24"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2025-02-19T20:08:05Z</dcterms:created>
  <dcterms:modified xsi:type="dcterms:W3CDTF">2025-02-19T20:08:05Z</dcterms:modified>
</cp:coreProperties>
</file>

<file path=docProps/custom.xml><?xml version="1.0" encoding="utf-8"?>
<Properties xmlns="http://schemas.openxmlformats.org/officeDocument/2006/custom-properties" xmlns:vt="http://schemas.openxmlformats.org/officeDocument/2006/docPropsVTypes"/>
</file>