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c-main-content"/>
    <w:bookmarkStart w:id="25" w:name="Xa6a5f7ed30a2fd1f5953c23bbf2b0b2071d5306"/>
    <w:p>
      <w:pPr>
        <w:pStyle w:val="Heading1"/>
      </w:pPr>
      <w:bookmarkStart w:id="20" w:name="aanchor32"/>
      <w:bookmarkEnd w:id="20"/>
      <w:r>
        <w:t xml:space="preserve"> </w:t>
      </w:r>
      <w:r>
        <w:t xml:space="preserve">Opções de pesquisa: Classificação (clássico)</w:t>
      </w:r>
    </w:p>
    <w:p>
      <w:pPr>
        <w:pStyle w:val="FirstParagraph"/>
      </w:pPr>
      <w:r>
        <w:rPr>
          <w:b/>
          <w:bCs/>
        </w:rPr>
        <w:t xml:space="preserve">Importante:</w:t>
      </w:r>
      <w:r>
        <w:t xml:space="preserve"> </w:t>
      </w:r>
      <w:r>
        <w:t xml:space="preserve">Este tópico é para a experiência de Pesquisa Clássica. Para visualizar o conteúdo da experiência Pesquisa de última geração, consulte</w:t>
      </w:r>
      <w:r>
        <w:t xml:space="preserve"> </w:t>
      </w:r>
      <w:hyperlink r:id="rId21">
        <w:r>
          <w:rPr>
            <w:rStyle w:val="Hyperlink"/>
          </w:rPr>
          <w:t xml:space="preserve">Pesquisa</w:t>
        </w:r>
      </w:hyperlink>
      <w:r>
        <w:t xml:space="preserve">.</w:t>
      </w:r>
      <w:r>
        <w:br/>
      </w:r>
      <w:r>
        <w:br/>
      </w:r>
      <w:r>
        <w:t xml:space="preserve">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É possível definir as opções de classificação na página Pesquisar quando os resultados da pesquisa produzirem uma relação de 1 para muitos entre o campo inicial de classificação e os campos adicionais de classificação. Por exemplo, você pode classificar os registros em ordem alfabética no aplicativo Perfil do Terceirizado ordenando por valores crescentes no campo Nome do terceirizado ou pelos valores contidos no aplicativo Perfil do Terceirizado pelos valores no campo Classificação de risco.</w:t>
      </w:r>
    </w:p>
    <w:p>
      <w:pPr>
        <w:pStyle w:val="BodyText"/>
      </w:pPr>
      <w:r>
        <w:t xml:space="preserve">Nesta página</w:t>
      </w:r>
    </w:p>
    <w:p>
      <w:pPr>
        <w:pStyle w:val="Compact"/>
        <w:numPr>
          <w:ilvl w:val="0"/>
          <w:numId w:val="1001"/>
        </w:numPr>
      </w:pPr>
      <w:hyperlink w:anchor="Classificarresultadosdepesquisa">
        <w:r>
          <w:rPr>
            <w:rStyle w:val="Hyperlink"/>
          </w:rPr>
          <w:t xml:space="preserve">Classificar resultados de pesquisa</w:t>
        </w:r>
      </w:hyperlink>
    </w:p>
    <w:p>
      <w:pPr>
        <w:pStyle w:val="Compact"/>
        <w:numPr>
          <w:ilvl w:val="0"/>
          <w:numId w:val="1001"/>
        </w:numPr>
      </w:pPr>
      <w:hyperlink w:anchor="Op%C3%A7%C3%B5esdepesquisa">
        <w:r>
          <w:rPr>
            <w:rStyle w:val="Hyperlink"/>
          </w:rPr>
          <w:t xml:space="preserve">Opções de pesquisa</w:t>
        </w:r>
      </w:hyperlink>
    </w:p>
    <w:bookmarkStart w:id="23" w:name="Classificarresultadosdepesquisa"/>
    <w:p>
      <w:pPr>
        <w:pStyle w:val="Heading2"/>
      </w:pPr>
      <w:r>
        <w:t xml:space="preserve">Classificar resultados de pesquisa</w:t>
      </w:r>
    </w:p>
    <w:p>
      <w:pPr>
        <w:pStyle w:val="FirstParagraph"/>
      </w:pPr>
      <w:r>
        <w:t xml:space="preserve">Você pode classificar os resultados da pesquisa por vários campos e também como os registros aparecerão na classificação inicial. Ao classificar por vários campos, indicadores numéricos mostram a ordem de classificação.</w:t>
      </w:r>
    </w:p>
    <w:bookmarkEnd w:id="23"/>
    <w:bookmarkStart w:id="24" w:name="Opçõesdepesquisa"/>
    <w:p>
      <w:pPr>
        <w:pStyle w:val="Heading2"/>
      </w:pPr>
      <w:r>
        <w:t xml:space="preserve">Opções de pesquisa</w:t>
      </w:r>
    </w:p>
    <w:p>
      <w:pPr>
        <w:pStyle w:val="TableCaption"/>
      </w:pPr>
      <w:r>
        <w:t xml:space="preserve">A tabela a seguir descreve as opções de pesquisa com que você pode classificar seus resultados de pesquisa.</w:t>
      </w:r>
    </w:p>
    <w:tbl>
      <w:tblPr>
        <w:tblStyle w:val="Table"/>
        <w:tblW w:type="auto" w:w="0"/>
        <w:tblLook w:firstRow="1" w:lastRow="0" w:firstColumn="0" w:lastColumn="0" w:noHBand="0" w:noVBand="0" w:val="0020"/>
        <w:tblCaption w:val="A tabela a seguir descreve as opções de pesquisa com que você pode classificar seus resultados de pesquisa."/>
      </w:tblPr>
      <w:tblGrid>
        <w:gridCol w:w="3960"/>
        <w:gridCol w:w="3960"/>
      </w:tblGrid>
      <w:tr>
        <w:trPr>
          <w:tblHeader w:val="on"/>
        </w:trPr>
        <w:tc>
          <w:tcPr/>
          <w:p>
            <w:pPr>
              <w:pStyle w:val="BodyText"/>
            </w:pPr>
            <w:r>
              <w:t xml:space="preserve">Campos</w:t>
            </w:r>
          </w:p>
        </w:tc>
        <w:tc>
          <w:tcPr/>
          <w:p>
            <w:pPr>
              <w:pStyle w:val="BodyText"/>
            </w:pPr>
            <w:r>
              <w:t xml:space="preserve">Descrição</w:t>
            </w:r>
          </w:p>
        </w:tc>
      </w:tr>
      <w:tr>
        <w:tc>
          <w:tcPr/>
          <w:p>
            <w:pPr>
              <w:pStyle w:val="BodyText"/>
            </w:pPr>
            <w:r>
              <w:t xml:space="preserve">Campo a ser avaliado</w:t>
            </w:r>
          </w:p>
        </w:tc>
        <w:tc>
          <w:tcPr/>
          <w:p>
            <w:pPr>
              <w:pStyle w:val="BodyText"/>
            </w:pPr>
            <w:r>
              <w:t xml:space="preserve">Permite que você Selecione os campos pelos quais quer classificar.</w:t>
            </w:r>
          </w:p>
        </w:tc>
      </w:tr>
      <w:tr>
        <w:tc>
          <w:tcPr/>
          <w:p>
            <w:pPr>
              <w:pStyle w:val="BodyText"/>
            </w:pPr>
            <w:r>
              <w:t xml:space="preserve">Order</w:t>
            </w:r>
          </w:p>
        </w:tc>
        <w:tc>
          <w:tcPr/>
          <w:p>
            <w:pPr>
              <w:pStyle w:val="BodyText"/>
            </w:pPr>
            <w:r>
              <w:t xml:space="preserve">Permite que você altere como os resultados da pesquisa serão exibidos.</w:t>
            </w:r>
          </w:p>
          <w:p>
            <w:pPr>
              <w:pStyle w:val="Compact"/>
              <w:numPr>
                <w:ilvl w:val="0"/>
                <w:numId w:val="1002"/>
              </w:numPr>
            </w:pPr>
            <w:r>
              <w:t xml:space="preserve">Crescente: Os valores de texto são classificados de A a Z. Os valores numéricos são classificados do menor para o maior. Os valores de datas são classificados do mais antigo para o mais recente.</w:t>
            </w:r>
          </w:p>
          <w:p>
            <w:pPr>
              <w:pStyle w:val="Compact"/>
              <w:numPr>
                <w:ilvl w:val="0"/>
                <w:numId w:val="1002"/>
              </w:numPr>
            </w:pPr>
            <w:r>
              <w:t xml:space="preserve">Decrescente: Os valores de texto são classificados de A a Z. Os valores numéricos são classificados do maior para o menor. Os valores de datas são classificados do mais recente para o mais antigo.</w:t>
            </w:r>
          </w:p>
        </w:tc>
      </w:tr>
      <w:tr>
        <w:tc>
          <w:tcPr/>
          <w:p>
            <w:pPr>
              <w:pStyle w:val="FirstParagraph"/>
            </w:pPr>
            <w:r>
              <w:t xml:space="preserve">Agrupamento</w:t>
            </w:r>
          </w:p>
        </w:tc>
        <w:tc>
          <w:tcPr/>
          <w:p>
            <w:pPr>
              <w:pStyle w:val="BodyText"/>
            </w:pPr>
            <w:r>
              <w:t xml:space="preserve">Permite que você decida como deseja agrupar seus resultados. Você pode aplicar a opção de agrupamento somente aos campos que estão incluídos nos resultados da pesquisa.</w:t>
            </w:r>
          </w:p>
        </w:tc>
      </w:tr>
    </w:tbl>
    <w:bookmarkEnd w:id="24"/>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ui/ui_basics.htm#classic_experiences" TargetMode="External" /><Relationship Type="http://schemas.openxmlformats.org/officeDocument/2006/relationships/hyperlink" Id="rId21" Target="../ui/ui_landing_search.htm" TargetMode="External" /></Relationships>
</file>

<file path=word/_rels/footnotes.xml.rels><?xml version="1.0" encoding="UTF-8"?><Relationships xmlns="http://schemas.openxmlformats.org/package/2006/relationships"><Relationship Type="http://schemas.openxmlformats.org/officeDocument/2006/relationships/hyperlink" Id="rId22" Target="../ui/ui_basics.htm#classic_experiences" TargetMode="External" /><Relationship Type="http://schemas.openxmlformats.org/officeDocument/2006/relationships/hyperlink" Id="rId21" Target="../ui/ui_landing_search.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2025-03-06T16:48:49Z</dcterms:created>
  <dcterms:modified xsi:type="dcterms:W3CDTF">2025-03-06T16:48:49Z</dcterms:modified>
</cp:coreProperties>
</file>

<file path=docProps/custom.xml><?xml version="1.0" encoding="utf-8"?>
<Properties xmlns="http://schemas.openxmlformats.org/officeDocument/2006/custom-properties" xmlns:vt="http://schemas.openxmlformats.org/officeDocument/2006/docPropsVTypes"/>
</file>