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71ba265ecd1e3723a31212aea727dd92138b7e8"/>
    <w:p>
      <w:pPr>
        <w:pStyle w:val="Heading1"/>
      </w:pPr>
      <w:bookmarkStart w:id="20" w:name="aanchor36"/>
      <w:bookmarkEnd w:id="20"/>
      <w:r>
        <w:t xml:space="preserve"> </w:t>
      </w:r>
      <w:r>
        <w:t xml:space="preserve">Opções de pesquisa: Opções de formato de exibição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Você pode apresentar dados em um formato claro e fácil de ler definindo o formato de exibição.</w:t>
      </w:r>
    </w:p>
    <w:p>
      <w:pPr>
        <w:pStyle w:val="BodyText"/>
      </w:pPr>
      <w:r>
        <w:t xml:space="preserve">Selecione 1 das seguintes opções na lista drop-down imediatamente antes de</w:t>
      </w:r>
      <w:r>
        <w:t xml:space="preserve"> </w:t>
      </w:r>
      <w:hyperlink r:id="rId23">
        <w:r>
          <w:rPr>
            <w:rStyle w:val="Hyperlink"/>
          </w:rPr>
          <w:t xml:space="preserve">executar uma pesquisa</w:t>
        </w:r>
      </w:hyperlink>
      <w:r>
        <w:t xml:space="preserve"> </w:t>
      </w:r>
      <w:r>
        <w:t xml:space="preserve">ou</w:t>
      </w:r>
      <w:r>
        <w:t xml:space="preserve"> </w:t>
      </w:r>
      <w:hyperlink r:id="rId24">
        <w:r>
          <w:rPr>
            <w:rStyle w:val="Hyperlink"/>
          </w:rPr>
          <w:t xml:space="preserve">executar uma pesquisa estatística</w:t>
        </w:r>
      </w:hyperlink>
      <w:r>
        <w:t xml:space="preserve">.</w:t>
      </w:r>
    </w:p>
    <w:p>
      <w:pPr>
        <w:pStyle w:val="TableCaption"/>
      </w:pPr>
      <w:r>
        <w:t xml:space="preserve">A tabela a seguir descreve os tipos de opções de formato de exibição.</w:t>
      </w:r>
    </w:p>
    <w:tbl>
      <w:tblPr>
        <w:tblStyle w:val="Table"/>
        <w:tblW w:type="auto" w:w="0"/>
        <w:tblLook w:firstRow="1" w:lastRow="0" w:firstColumn="0" w:lastColumn="0" w:noHBand="0" w:noVBand="0" w:val="0020"/>
        <w:tblCaption w:val="A tabela a seguir descreve os tipos de opções de formato de exibição."/>
      </w:tblPr>
      <w:tblGrid>
        <w:gridCol w:w="2640"/>
        <w:gridCol w:w="2640"/>
        <w:gridCol w:w="2640"/>
      </w:tblGrid>
      <w:tr>
        <w:trPr>
          <w:tblHeader w:val="on"/>
        </w:trPr>
        <w:tc>
          <w:tcPr/>
          <w:p>
            <w:pPr>
              <w:pStyle w:val="BodyText"/>
            </w:pPr>
            <w:r>
              <w:t xml:space="preserve">Tipo de formato</w:t>
            </w:r>
          </w:p>
        </w:tc>
        <w:tc>
          <w:tcPr/>
          <w:p>
            <w:pPr>
              <w:pStyle w:val="BodyText"/>
            </w:pPr>
            <w:r>
              <w:t xml:space="preserve">Descrição</w:t>
            </w:r>
          </w:p>
        </w:tc>
        <w:tc>
          <w:tcPr/>
          <w:p>
            <w:pPr>
              <w:pStyle w:val="BodyText"/>
            </w:pPr>
            <w:r>
              <w:t xml:space="preserve">Pesquisar tipo</w:t>
            </w:r>
          </w:p>
        </w:tc>
      </w:tr>
      <w:tr>
        <w:tc>
          <w:tcPr/>
          <w:p>
            <w:pPr>
              <w:pStyle w:val="BodyText"/>
            </w:pPr>
            <w:r>
              <w:t xml:space="preserve">Coluna - hierárquica</w:t>
            </w:r>
          </w:p>
        </w:tc>
        <w:tc>
          <w:tcPr/>
          <w:p>
            <w:pPr>
              <w:pStyle w:val="BodyText"/>
            </w:pPr>
            <w:r>
              <w:t xml:space="preserve">Exibe os resultados da pesquisa em um layout de colunas no qual os campos são exibidos ao longo da página, da esquerda para a direita. A opção hierárquica agrupa os resultados pelos valores nos campos de pesquisa.</w:t>
            </w:r>
          </w:p>
          <w:p>
            <w:pPr>
              <w:pStyle w:val="BodyText"/>
            </w:pPr>
            <w:r>
              <w:t xml:space="preserve">A ordem de cima para baixo dos campos na lista Selecionado na página Pesquisar registros é a ordem da esquerda para direita do campo nos resultados da pesquisa.</w:t>
            </w:r>
          </w:p>
          <w:p>
            <w:pPr>
              <w:pStyle w:val="BodyText"/>
            </w:pPr>
            <w:r>
              <w:rPr>
                <w:b/>
                <w:bCs/>
              </w:rPr>
              <w:t xml:space="preserve">Observação:</w:t>
            </w:r>
            <w:r>
              <w:t xml:space="preserve"> </w:t>
            </w:r>
            <w:r>
              <w:t xml:space="preserve">Apenas os registros pai serão contabilizados nessa exibição. O menu do botão direito do mouse está disponível para registros pai.</w:t>
            </w:r>
          </w:p>
        </w:tc>
        <w:tc>
          <w:tcPr/>
          <w:p>
            <w:pPr>
              <w:pStyle w:val="Compact"/>
              <w:numPr>
                <w:ilvl w:val="0"/>
                <w:numId w:val="1001"/>
              </w:numPr>
            </w:pPr>
            <w:r>
              <w:t xml:space="preserve">Não estatístico</w:t>
            </w:r>
          </w:p>
          <w:p>
            <w:pPr>
              <w:pStyle w:val="Compact"/>
              <w:numPr>
                <w:ilvl w:val="0"/>
                <w:numId w:val="1001"/>
              </w:numPr>
            </w:pPr>
            <w:r>
              <w:t xml:space="preserve">Estatístico</w:t>
            </w:r>
          </w:p>
          <w:p>
            <w:pPr>
              <w:pStyle w:val="Compact"/>
              <w:numPr>
                <w:ilvl w:val="0"/>
                <w:numId w:val="1001"/>
              </w:numPr>
            </w:pPr>
            <w:r>
              <w:t xml:space="preserve">Estatístico (aprofundamento)</w:t>
            </w:r>
          </w:p>
        </w:tc>
      </w:tr>
      <w:tr>
        <w:tc>
          <w:tcPr/>
          <w:p>
            <w:pPr>
              <w:pStyle w:val="FirstParagraph"/>
            </w:pPr>
            <w:r>
              <w:t xml:space="preserve">Coluna - simples</w:t>
            </w:r>
          </w:p>
        </w:tc>
        <w:tc>
          <w:tcPr/>
          <w:p>
            <w:pPr>
              <w:pStyle w:val="BodyText"/>
            </w:pPr>
            <w:r>
              <w:t xml:space="preserve">Exibe os resultados da pesquisa em um layout de colunas no qual os campos são exibidos ao longo da página, da esquerda para a direita. O formato simples exibe os valores do campo em um layout simples de colunas. A seleção desse formato oculta a opção de exibição Expandir todos os resultados.</w:t>
            </w:r>
          </w:p>
          <w:p>
            <w:pPr>
              <w:pStyle w:val="BodyText"/>
            </w:pPr>
            <w:r>
              <w:t xml:space="preserve">A ordem de cima para baixo dos campos na lista Selecionado na página Pesquisar registros é a ordem da esquerda para direita do campo nos resultados da pesquisa.</w:t>
            </w:r>
          </w:p>
          <w:p>
            <w:pPr>
              <w:pStyle w:val="BodyText"/>
            </w:pPr>
            <w:r>
              <w:rPr>
                <w:b/>
                <w:bCs/>
              </w:rPr>
              <w:t xml:space="preserve">Observação:</w:t>
            </w:r>
            <w:r>
              <w:t xml:space="preserve"> </w:t>
            </w:r>
            <w:r>
              <w:t xml:space="preserve">Os registros pai e filho serão contabilizados nessa exibição.</w:t>
            </w:r>
          </w:p>
        </w:tc>
        <w:tc>
          <w:tcPr/>
          <w:p>
            <w:pPr>
              <w:pStyle w:val="Compact"/>
              <w:numPr>
                <w:ilvl w:val="0"/>
                <w:numId w:val="1002"/>
              </w:numPr>
            </w:pPr>
            <w:r>
              <w:t xml:space="preserve">Não estatístico</w:t>
            </w:r>
          </w:p>
          <w:p>
            <w:pPr>
              <w:pStyle w:val="Compact"/>
              <w:numPr>
                <w:ilvl w:val="0"/>
                <w:numId w:val="1002"/>
              </w:numPr>
            </w:pPr>
            <w:r>
              <w:t xml:space="preserve">Estatístico</w:t>
            </w:r>
          </w:p>
          <w:p>
            <w:pPr>
              <w:pStyle w:val="Compact"/>
              <w:numPr>
                <w:ilvl w:val="0"/>
                <w:numId w:val="1002"/>
              </w:numPr>
            </w:pPr>
            <w:r>
              <w:t xml:space="preserve">Estatístico (aprofundamento)</w:t>
            </w:r>
          </w:p>
        </w:tc>
      </w:tr>
      <w:tr>
        <w:tc>
          <w:tcPr/>
          <w:p>
            <w:pPr>
              <w:pStyle w:val="FirstParagraph"/>
            </w:pPr>
            <w:r>
              <w:t xml:space="preserve">Linha</w:t>
            </w:r>
          </w:p>
        </w:tc>
        <w:tc>
          <w:tcPr/>
          <w:p>
            <w:pPr>
              <w:pStyle w:val="BodyText"/>
            </w:pPr>
            <w:r>
              <w:t xml:space="preserve">Exibe os resultados da pesquisa em um layout de linhas no qual os campos são empilhados verticalmente e os registros são separados por linhas horizontais. Esse formato não exibe rótulos de campo para campos vazios. A seleção desse formato oculta as opções de exibição Ajustar cabeçalhos e Habilitar edição in-line.</w:t>
            </w:r>
          </w:p>
          <w:p>
            <w:pPr>
              <w:pStyle w:val="BodyText"/>
            </w:pPr>
            <w:r>
              <w:t xml:space="preserve">Para esse formato, a ordem de cima para baixo dos campos na lista Selecionado na página Pesquisar registros será a ordem de cima para baixo dos campos nos resultados da pesquisa.</w:t>
            </w:r>
          </w:p>
        </w:tc>
        <w:tc>
          <w:tcPr/>
          <w:p>
            <w:pPr>
              <w:pStyle w:val="Compact"/>
              <w:numPr>
                <w:ilvl w:val="0"/>
                <w:numId w:val="1003"/>
              </w:numPr>
            </w:pPr>
            <w:r>
              <w:t xml:space="preserve">Não estatístico</w:t>
            </w:r>
          </w:p>
          <w:p>
            <w:pPr>
              <w:pStyle w:val="Compact"/>
              <w:numPr>
                <w:ilvl w:val="0"/>
                <w:numId w:val="1003"/>
              </w:numPr>
            </w:pPr>
            <w:r>
              <w:t xml:space="preserve">Estatístico</w:t>
            </w:r>
          </w:p>
          <w:p>
            <w:pPr>
              <w:pStyle w:val="Compact"/>
              <w:numPr>
                <w:ilvl w:val="0"/>
                <w:numId w:val="1003"/>
              </w:numPr>
            </w:pPr>
            <w:r>
              <w:t xml:space="preserve">(Aprofundamento)</w:t>
            </w:r>
          </w:p>
        </w:tc>
      </w:tr>
      <w:tr>
        <w:tc>
          <w:tcPr/>
          <w:p>
            <w:pPr>
              <w:pStyle w:val="FirstParagraph"/>
            </w:pPr>
            <w:r>
              <w:t xml:space="preserve">Resumo</w:t>
            </w:r>
          </w:p>
        </w:tc>
        <w:tc>
          <w:tcPr/>
          <w:p>
            <w:pPr>
              <w:pStyle w:val="BodyText"/>
            </w:pPr>
            <w:r>
              <w:t xml:space="preserve">Exibe os resultados da pesquisa em um formato simples de registro em "bloco" no qual todos os nomes de campo são omitidos. O campo-chave serve como cabeçalho para cada bloco de registro. Os campos específicos adicionais são exibidos em um só parágrafo com cada valor de campo separado por um símbolo de diamante. A seleção desse formato oculta as opções de exibição Ajustar cabeçalhos e Habilitar edição in-line.</w:t>
            </w:r>
          </w:p>
          <w:p>
            <w:pPr>
              <w:pStyle w:val="BodyText"/>
            </w:pPr>
            <w:r>
              <w:t xml:space="preserve">A ordem de cima para baixo dos campos na lista Selecionado na página Pesquisar registros é a ordem da esquerda para direita do campo nos resultados da pesquisa.</w:t>
            </w:r>
          </w:p>
        </w:tc>
        <w:tc>
          <w:tcPr/>
          <w:p>
            <w:pPr>
              <w:pStyle w:val="Compact"/>
              <w:numPr>
                <w:ilvl w:val="0"/>
                <w:numId w:val="1004"/>
              </w:numPr>
            </w:pPr>
            <w:r>
              <w:t xml:space="preserve">Não estatístico</w:t>
            </w:r>
          </w:p>
          <w:p>
            <w:pPr>
              <w:pStyle w:val="Compact"/>
              <w:numPr>
                <w:ilvl w:val="0"/>
                <w:numId w:val="1004"/>
              </w:numPr>
            </w:pPr>
            <w:r>
              <w:t xml:space="preserve">Estatístico</w:t>
            </w:r>
          </w:p>
          <w:p>
            <w:pPr>
              <w:pStyle w:val="Compact"/>
              <w:numPr>
                <w:ilvl w:val="0"/>
                <w:numId w:val="1004"/>
              </w:numPr>
            </w:pPr>
            <w:r>
              <w:t xml:space="preserve">(Aprofundamento)</w:t>
            </w:r>
          </w:p>
        </w:tc>
      </w:tr>
      <w:tr>
        <w:tc>
          <w:tcPr/>
          <w:p>
            <w:pPr>
              <w:pStyle w:val="FirstParagraph"/>
            </w:pPr>
            <w:r>
              <w:t xml:space="preserve">Cartão</w:t>
            </w:r>
          </w:p>
        </w:tc>
        <w:tc>
          <w:tcPr/>
          <w:p>
            <w:pPr>
              <w:pStyle w:val="BodyText"/>
            </w:pPr>
            <w:r>
              <w:t xml:space="preserve">Exibe os resultados da pesquisa em várias caixas retangulares, com um máximo de 4 registros exibidos ao longo da página. A página se expande verticalmente para acomodar mais registros. Essa visualização exibe campos do aplicativo primário em pesquisas simples ou campos do primeiro nível do aplicativo primário em pesquisas em níveis. A seleção desse formato oculta as opções de exibição Expandir todos os resultados, Ajustar cabeçalhos e Habilitar edição in-line.</w:t>
            </w:r>
          </w:p>
          <w:p>
            <w:pPr>
              <w:pStyle w:val="BodyText"/>
            </w:pPr>
            <w:r>
              <w:rPr>
                <w:b/>
                <w:bCs/>
              </w:rPr>
              <w:t xml:space="preserve">Observação:</w:t>
            </w:r>
            <w:r>
              <w:t xml:space="preserve"> </w:t>
            </w:r>
            <w:r>
              <w:t xml:space="preserve">O menu do botão direito do mouse não está disponível neste formato de exibição.</w:t>
            </w:r>
          </w:p>
        </w:tc>
        <w:tc>
          <w:tcPr/>
          <w:p>
            <w:pPr>
              <w:pStyle w:val="BodyText"/>
            </w:pPr>
            <w:r>
              <w:t xml:space="preserve">Não estatístico</w:t>
            </w:r>
          </w:p>
        </w:tc>
      </w:tr>
      <w:tr>
        <w:tc>
          <w:tcPr/>
          <w:p>
            <w:pPr>
              <w:pStyle w:val="BodyText"/>
            </w:pPr>
            <w:r>
              <w:t xml:space="preserve">Calendário</w:t>
            </w:r>
          </w:p>
        </w:tc>
        <w:tc>
          <w:tcPr/>
          <w:p>
            <w:pPr>
              <w:pStyle w:val="BodyText"/>
            </w:pPr>
            <w:r>
              <w:t xml:space="preserve">Processa resultados da pesquisa em uma exibição de calendário. Esse formato está disponível para campos Data nos aplicativos nivelados e simples. Você pode alternar entre exibições por dia, semana e mês. Você também pode criar eventos em blocos de uma hora ou de dia inteiro. A seleção desse formato oculta as opções de exibição Expandir todos os resultados, Ajustar cabeçalhos, Habilitar edição in-line e Contagem de registros, e exibe a opção Exibição de data.</w:t>
            </w:r>
          </w:p>
          <w:p>
            <w:pPr>
              <w:pStyle w:val="BodyText"/>
            </w:pPr>
            <w:r>
              <w:rPr>
                <w:b/>
                <w:bCs/>
              </w:rPr>
              <w:t xml:space="preserve">Observação:</w:t>
            </w:r>
            <w:r>
              <w:t xml:space="preserve"> </w:t>
            </w:r>
            <w:r>
              <w:t xml:space="preserve">O menu do botão direito do mouse não está disponível neste formato de exibição.</w:t>
            </w:r>
          </w:p>
        </w:tc>
        <w:tc>
          <w:tcPr/>
          <w:p>
            <w:pPr>
              <w:pStyle w:val="BodyText"/>
            </w:pPr>
            <w:r>
              <w:t xml:space="preserve">Não estatístico</w:t>
            </w:r>
          </w:p>
        </w:tc>
      </w:tr>
      <w:tr>
        <w:tc>
          <w:tcPr/>
          <w:p>
            <w:pPr>
              <w:pStyle w:val="BodyText"/>
            </w:pPr>
            <w:r>
              <w:t xml:space="preserve">Mapa</w:t>
            </w:r>
          </w:p>
        </w:tc>
        <w:tc>
          <w:tcPr/>
          <w:p>
            <w:pPr>
              <w:pStyle w:val="BodyText"/>
            </w:pPr>
            <w:r>
              <w:t xml:space="preserve">Permite que você mapeie o local de cada registro retornado nos resultados da pesquisa. Essa opção só estará disponível se o administrador tiver habilitado a conexão do Bing Maps no Archer Control Panel. A seleção desse formato oculta as áreas Expandir todos os resultados, Ajustar cabeçalhos e Habilitar edição in-line, e exibe a seção Configuração de mapa. Você pode definir 1 ou mais camadas de dados para consolidar os resultados da pesquisa.</w:t>
            </w:r>
          </w:p>
          <w:p>
            <w:pPr>
              <w:pStyle w:val="BodyText"/>
            </w:pPr>
            <w:r>
              <w:t xml:space="preserve">Para obter mais informações, consulte</w:t>
            </w:r>
            <w:r>
              <w:t xml:space="preserve"> </w:t>
            </w:r>
            <w:hyperlink r:id="rId25">
              <w:r>
                <w:rPr>
                  <w:rStyle w:val="Hyperlink"/>
                </w:rPr>
                <w:t xml:space="preserve">Opções de pesquisa: Configuração do Bing Map</w:t>
              </w:r>
            </w:hyperlink>
            <w:r>
              <w:t xml:space="preserve">.</w:t>
            </w:r>
          </w:p>
          <w:p>
            <w:pPr>
              <w:pStyle w:val="BodyText"/>
            </w:pPr>
            <w:r>
              <w:rPr>
                <w:b/>
                <w:bCs/>
              </w:rPr>
              <w:t xml:space="preserve">Observação:</w:t>
            </w:r>
            <w:r>
              <w:t xml:space="preserve"> </w:t>
            </w:r>
            <w:r>
              <w:t xml:space="preserve">A opção Exibição de mapa não é compatível com aplicativos em níveis e de referência cruzada.</w:t>
            </w:r>
          </w:p>
          <w:p>
            <w:pPr>
              <w:pStyle w:val="BodyText"/>
            </w:pPr>
            <w:r>
              <w:rPr>
                <w:b/>
                <w:bCs/>
              </w:rPr>
              <w:t xml:space="preserve">Importante:</w:t>
            </w:r>
            <w:r>
              <w:t xml:space="preserve"> </w:t>
            </w:r>
            <w:r>
              <w:t xml:space="preserve"> </w:t>
            </w:r>
            <w:r>
              <w:t xml:space="preserve">O</w:t>
            </w:r>
            <w:r>
              <w:t xml:space="preserve"> </w:t>
            </w:r>
            <w:r>
              <w:t xml:space="preserve">Archer</w:t>
            </w:r>
            <w:r>
              <w:t xml:space="preserve"> </w:t>
            </w:r>
            <w:r>
              <w:t xml:space="preserve">testou o desempenho do mapa com até 10.000 registros. Para mais de 10.000 registros, não há garantia de desempenho ideal do sistema.</w:t>
            </w:r>
          </w:p>
        </w:tc>
        <w:tc>
          <w:tcPr/>
          <w:p>
            <w:pPr>
              <w:pStyle w:val="BodyText"/>
            </w:pPr>
            <w:r>
              <w:t xml:space="preserve">Não estatístico</w:t>
            </w:r>
          </w:p>
        </w:tc>
      </w:tr>
      <w:tr>
        <w:tc>
          <w:tcPr/>
          <w:p>
            <w:pPr>
              <w:pStyle w:val="BodyText"/>
            </w:pPr>
            <w:r>
              <w:t xml:space="preserve">Mapbox</w:t>
            </w:r>
          </w:p>
        </w:tc>
        <w:tc>
          <w:tcPr/>
          <w:p>
            <w:pPr>
              <w:pStyle w:val="BodyText"/>
            </w:pPr>
            <w:r>
              <w:t xml:space="preserve">Permite que você mapeie o local de cada registro retornado nos resultados da pesquisa. Essa opção só estará disponível se o administrador tiver habilitado a conexão do Mapbox no Archer Control Panel. A seleção desse formato oculta as áreas Expandir todos os resultados, Ajustar cabeçalhos e Habilitar edição em linha. Você pode definir 1 ou mais camadas de dados para consolidar os resultados da pesquisa.</w:t>
            </w:r>
          </w:p>
          <w:p>
            <w:pPr>
              <w:pStyle w:val="BodyText"/>
            </w:pPr>
            <w:r>
              <w:t xml:space="preserve">Para obter mais informações, consulte</w:t>
            </w:r>
            <w:r>
              <w:t xml:space="preserve"> </w:t>
            </w:r>
            <w:hyperlink r:id="rId26">
              <w:r>
                <w:rPr>
                  <w:rStyle w:val="Hyperlink"/>
                </w:rPr>
                <w:t xml:space="preserve">Opções de pesquisa: Configuração do Mapbox</w:t>
              </w:r>
            </w:hyperlink>
            <w:r>
              <w:t xml:space="preserve">.</w:t>
            </w:r>
          </w:p>
          <w:p>
            <w:pPr>
              <w:pStyle w:val="BodyText"/>
            </w:pPr>
            <w:r>
              <w:rPr>
                <w:b/>
                <w:bCs/>
              </w:rPr>
              <w:t xml:space="preserve">Observação:</w:t>
            </w:r>
            <w:r>
              <w:t xml:space="preserve"> </w:t>
            </w:r>
            <w:r>
              <w:t xml:space="preserve">O formato do Mapbox não é compatível com aplicativos em níveis e de referência cruzada.</w:t>
            </w:r>
          </w:p>
          <w:p>
            <w:pPr>
              <w:pStyle w:val="BodyText"/>
            </w:pPr>
            <w:r>
              <w:rPr>
                <w:b/>
                <w:bCs/>
              </w:rPr>
              <w:t xml:space="preserve">Importante:</w:t>
            </w:r>
            <w:r>
              <w:t xml:space="preserve"> </w:t>
            </w:r>
            <w:r>
              <w:t xml:space="preserve"> </w:t>
            </w:r>
            <w:r>
              <w:t xml:space="preserve">O</w:t>
            </w:r>
            <w:r>
              <w:t xml:space="preserve"> </w:t>
            </w:r>
            <w:r>
              <w:t xml:space="preserve">Archer</w:t>
            </w:r>
            <w:r>
              <w:t xml:space="preserve"> </w:t>
            </w:r>
            <w:r>
              <w:t xml:space="preserve">testou o desempenho do mapa com até 10.000 registros. Para mais de 10.000 registros, não há garantia de desempenho ideal do sistema.</w:t>
            </w:r>
          </w:p>
        </w:tc>
        <w:tc>
          <w:tcPr/>
          <w:p>
            <w:pPr>
              <w:pStyle w:val="BodyText"/>
            </w:pPr>
            <w:r>
              <w:t xml:space="preserve">Não estatístico</w:t>
            </w:r>
          </w:p>
        </w:tc>
      </w:tr>
      <w:tr>
        <w:tc>
          <w:tcPr/>
          <w:p>
            <w:pPr>
              <w:pStyle w:val="BodyText"/>
            </w:pPr>
            <w:r>
              <w:t xml:space="preserve">Gráfico de rede</w:t>
            </w:r>
          </w:p>
        </w:tc>
        <w:tc>
          <w:tcPr/>
          <w:p>
            <w:pPr>
              <w:pStyle w:val="BodyText"/>
            </w:pPr>
            <w:r>
              <w:t xml:space="preserve">Mostra os resultados da pesquisa como um diagrama de nós interconectados, que permite visualizar a hierarquia de dados, exibindo os resultados com base na lista de valores selecionados do nível de dados dentro de um aplicativo em níveis. Com base em sua seleção, os registros de nível superior ficam visíveis na exibição inicial. Você pode clicar em um nó para detalhar ainda mais. Quando não há nós adicionais em um caminho, a forma do nó muda.</w:t>
            </w:r>
          </w:p>
          <w:p>
            <w:pPr>
              <w:pStyle w:val="BodyText"/>
            </w:pPr>
            <w:r>
              <w:rPr>
                <w:b/>
                <w:bCs/>
              </w:rPr>
              <w:t xml:space="preserve">Observação:</w:t>
            </w:r>
            <w:r>
              <w:t xml:space="preserve"> </w:t>
            </w:r>
            <w:r>
              <w:t xml:space="preserve">O formato de gráfico de rede pode exibir até 1.000 registros. Se o número de registros exceder 1.000, os resultados da pesquisa serão exibidos no formato hierárquico de colunas.</w:t>
            </w:r>
          </w:p>
          <w:p>
            <w:pPr>
              <w:pStyle w:val="BodyText"/>
            </w:pPr>
            <w:r>
              <w:rPr>
                <w:b/>
                <w:bCs/>
              </w:rPr>
              <w:t xml:space="preserve">Observação:</w:t>
            </w:r>
            <w:r>
              <w:t xml:space="preserve"> </w:t>
            </w:r>
            <w:r>
              <w:t xml:space="preserve">Quando o número de registros em um resultado de pesquisa for maior, o grafo de rede leva algum tempo para exibir os dados. O Archer recomenda usar as opções de filtro para restringir os resultados da pesquisa antes de exibi-los em um formato de grafo de rede.</w:t>
            </w:r>
          </w:p>
        </w:tc>
        <w:tc>
          <w:tcPr/>
          <w:p>
            <w:pPr>
              <w:pStyle w:val="BodyText"/>
            </w:pPr>
            <w:r>
              <w:t xml:space="preserve">Não estatístico</w:t>
            </w:r>
          </w:p>
        </w:tc>
      </w:tr>
    </w:tbl>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5" Target="srchrpt_classic_search_map_config.htm" TargetMode="External" /><Relationship Type="http://schemas.openxmlformats.org/officeDocument/2006/relationships/hyperlink" Id="rId26" Target="srchrpt_classic_search_mapbox_config.htm" TargetMode="External" /><Relationship Type="http://schemas.openxmlformats.org/officeDocument/2006/relationships/hyperlink" Id="rId24" Target="srchrpt_classic_search_statistic_running.htm" TargetMode="External" /><Relationship Type="http://schemas.openxmlformats.org/officeDocument/2006/relationships/hyperlink" Id="rId23" Target="srchrpt_classic_searches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5" Target="srchrpt_classic_search_map_config.htm" TargetMode="External" /><Relationship Type="http://schemas.openxmlformats.org/officeDocument/2006/relationships/hyperlink" Id="rId26" Target="srchrpt_classic_search_mapbox_config.htm" TargetMode="External" /><Relationship Type="http://schemas.openxmlformats.org/officeDocument/2006/relationships/hyperlink" Id="rId24" Target="srchrpt_classic_search_statistic_running.htm" TargetMode="External" /><Relationship Type="http://schemas.openxmlformats.org/officeDocument/2006/relationships/hyperlink" Id="rId23" Target="srchrpt_classic_searches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2025-03-06T16:48:52Z</dcterms:created>
  <dcterms:modified xsi:type="dcterms:W3CDTF">2025-03-06T16:48:52Z</dcterms:modified>
</cp:coreProperties>
</file>

<file path=docProps/custom.xml><?xml version="1.0" encoding="utf-8"?>
<Properties xmlns="http://schemas.openxmlformats.org/officeDocument/2006/custom-properties" xmlns:vt="http://schemas.openxmlformats.org/officeDocument/2006/docPropsVTypes"/>
</file>