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c72496d55e68afc40b5d662fd7098c9b1d51235"/>
    <w:p>
      <w:pPr>
        <w:pStyle w:val="Heading1"/>
      </w:pPr>
      <w:bookmarkStart w:id="20" w:name="aanchor33"/>
      <w:bookmarkEnd w:id="20"/>
      <w:r>
        <w:t xml:space="preserve"> </w:t>
      </w:r>
      <w:r>
        <w:t xml:space="preserve">Opções de pesquisa: Configuração do Mapbox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do Mapbox só estará disponível se o administrador tiver habilitado a conexão do Mapbox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BodyText"/>
      </w:pPr>
      <w:r>
        <w:t xml:space="preserve">O formato do Mapbox não é compatível com aplicativos em níveis e subformulários.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Mapbox é compatível com os Painéis de controle introduzidos no Archer 6.14 e posteriores; ele não é compatível com os Painéis de controle clássicos.</w:t>
      </w:r>
    </w:p>
    <w:bookmarkStart w:id="23" w:name="configurar-as-opções-de-mapa"/>
    <w:p>
      <w:pPr>
        <w:pStyle w:val="Heading2"/>
      </w:pPr>
      <w:r>
        <w:t xml:space="preserve">Configurar as opções de mapa</w:t>
      </w:r>
    </w:p>
    <w:p>
      <w:pPr>
        <w:numPr>
          <w:ilvl w:val="0"/>
          <w:numId w:val="1001"/>
        </w:numPr>
      </w:pPr>
      <w:r>
        <w:t xml:space="preserve">Antes de executar uma pesquisa, expanda a seção Opções de exibição e defina Mapbox como o Formato de exibição.</w:t>
      </w:r>
    </w:p>
    <w:p>
      <w:pPr>
        <w:numPr>
          <w:ilvl w:val="0"/>
          <w:numId w:val="1001"/>
        </w:numPr>
      </w:pPr>
      <w:r>
        <w:t xml:space="preserve">Execute a pesquisa. Salve os resultados de pesquisas. O Archer exibe uma mensagem de aviso informando que você deve adicionar o recurso de relatório de mapa ao seu painel de controle para visualizar os dados do mapa.</w:t>
      </w:r>
    </w:p>
    <w:p>
      <w:pPr>
        <w:numPr>
          <w:ilvl w:val="0"/>
          <w:numId w:val="1001"/>
        </w:numPr>
      </w:pPr>
      <w:r>
        <w:t xml:space="preserve">Para visualizar o mapa, navegue até o Painel de controle.</w:t>
      </w:r>
    </w:p>
    <w:p>
      <w:pPr>
        <w:numPr>
          <w:ilvl w:val="0"/>
          <w:numId w:val="1001"/>
        </w:numPr>
      </w:pPr>
      <w:r>
        <w:t xml:space="preserve">Arraste o recurso Mapbox para o painel de controle. O Archer exibe as opções de configuração, no painel lateral direito.</w:t>
      </w:r>
      <w:r>
        <w:br/>
      </w:r>
      <w:r>
        <w:t xml:space="preserve">O aplicativo selecionado define o aplicativo a ser vinculado à camada de dados. A camada de dados renderiza apenas os registros que retornam dos resultados da pesquisa para esse aplicativo. Apenas os aplicativos incluídos na pesquisa estão disponíveis para seleção.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verificou o desempenho do mapa com até 5.000 registros. Não há garantia de desempenho ideal do sistema para mais de 5.000 registros.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2025-03-06T16:48:59Z</dcterms:created>
  <dcterms:modified xsi:type="dcterms:W3CDTF">2025-03-06T16:48:59Z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