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mc-main-content"/>
    <w:bookmarkStart w:id="43" w:name="Xf6aa018020d6b6753f007476055b116990c8549"/>
    <w:p>
      <w:pPr>
        <w:pStyle w:val="Heading1"/>
      </w:pPr>
      <w:bookmarkStart w:id="20" w:name="aanchor10"/>
      <w:bookmarkEnd w:id="20"/>
      <w:r>
        <w:t xml:space="preserve"> </w:t>
      </w:r>
      <w:r>
        <w:t xml:space="preserve">Trabalhando com resultados de pesquisa (clássico)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Este tópico é para a experiência de Pesquisa Clássica. Para visualizar o conteúdo da experiência Pesquisa de última geração, consulte</w:t>
      </w:r>
      <w:r>
        <w:t xml:space="preserve"> </w:t>
      </w:r>
      <w:hyperlink r:id="rId21">
        <w:r>
          <w:rPr>
            <w:rStyle w:val="Hyperlink"/>
          </w:rPr>
          <w:t xml:space="preserve">Pesquisa</w:t>
        </w:r>
      </w:hyperlink>
      <w:r>
        <w:t xml:space="preserve">.</w:t>
      </w:r>
      <w:r>
        <w:br/>
      </w:r>
      <w:r>
        <w:br/>
      </w:r>
      <w:r>
        <w:t xml:space="preserve">Para obter informações sobre experiências Clássicas, consulte</w:t>
      </w:r>
      <w:r>
        <w:t xml:space="preserve"> </w:t>
      </w:r>
      <w:hyperlink r:id="rId22">
        <w:r>
          <w:rPr>
            <w:rStyle w:val="Hyperlink"/>
          </w:rPr>
          <w:t xml:space="preserve">Experiências clássicas do Archer</w:t>
        </w:r>
      </w:hyperlink>
      <w:r>
        <w:t xml:space="preserve">.</w:t>
      </w:r>
    </w:p>
    <w:p>
      <w:pPr>
        <w:pStyle w:val="BodyText"/>
      </w:pPr>
      <w:r>
        <w:t xml:space="preserve">A página Resultados da pesquisa fornece todas as informações coletadas em uma pesquisa ou em uma pesquisa estatística. As configurações do aplicativo ou questionário e de permissão determinam o que você pode fazer com os registros na lista Resultados da pesquisa. Você pode visualizar ou editar um registro clicando no link do registro.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99ee10936a80361acd8276ce87660bca124ecf6">
        <w:r>
          <w:rPr>
            <w:rStyle w:val="Hyperlink"/>
          </w:rPr>
          <w:t xml:space="preserve">Tipos de ação dos resultados da pesquisa</w:t>
        </w:r>
      </w:hyperlink>
    </w:p>
    <w:p>
      <w:pPr>
        <w:pStyle w:val="Compact"/>
        <w:numPr>
          <w:ilvl w:val="0"/>
          <w:numId w:val="1001"/>
        </w:numPr>
      </w:pPr>
      <w:hyperlink w:anchor="Filtrarresultados">
        <w:r>
          <w:rPr>
            <w:rStyle w:val="Hyperlink"/>
          </w:rPr>
          <w:t xml:space="preserve">Filtrar resultados</w:t>
        </w:r>
      </w:hyperlink>
    </w:p>
    <w:p>
      <w:pPr>
        <w:pStyle w:val="Compact"/>
        <w:numPr>
          <w:ilvl w:val="0"/>
          <w:numId w:val="1001"/>
        </w:numPr>
      </w:pPr>
      <w:hyperlink w:anchor="Modificarresultados">
        <w:r>
          <w:rPr>
            <w:rStyle w:val="Hyperlink"/>
          </w:rPr>
          <w:t xml:space="preserve">Modificar resultados</w:t>
        </w:r>
      </w:hyperlink>
    </w:p>
    <w:p>
      <w:pPr>
        <w:pStyle w:val="Compact"/>
        <w:numPr>
          <w:ilvl w:val="0"/>
          <w:numId w:val="1001"/>
        </w:numPr>
      </w:pPr>
      <w:hyperlink w:anchor="Gerenciarcolunas">
        <w:r>
          <w:rPr>
            <w:rStyle w:val="Hyperlink"/>
          </w:rPr>
          <w:t xml:space="preserve">Gerenciar colunas</w:t>
        </w:r>
      </w:hyperlink>
    </w:p>
    <w:p>
      <w:pPr>
        <w:pStyle w:val="Compact"/>
        <w:numPr>
          <w:ilvl w:val="0"/>
          <w:numId w:val="1001"/>
        </w:numPr>
      </w:pPr>
      <w:hyperlink w:anchor="Xcf921c5d3e53cd92c522481d0e29f1201315858">
        <w:r>
          <w:rPr>
            <w:rStyle w:val="Hyperlink"/>
          </w:rPr>
          <w:t xml:space="preserve">Imprimir ou enviar resultados da pesquisa por e-mail</w:t>
        </w:r>
      </w:hyperlink>
    </w:p>
    <w:p>
      <w:pPr>
        <w:pStyle w:val="Compact"/>
        <w:numPr>
          <w:ilvl w:val="0"/>
          <w:numId w:val="1001"/>
        </w:numPr>
      </w:pPr>
      <w:hyperlink w:anchor="Exportarresultadosdepesquisa">
        <w:r>
          <w:rPr>
            <w:rStyle w:val="Hyperlink"/>
          </w:rPr>
          <w:t xml:space="preserve">Exportar resultados de pesquisa</w:t>
        </w:r>
      </w:hyperlink>
    </w:p>
    <w:p>
      <w:pPr>
        <w:pStyle w:val="Compact"/>
        <w:numPr>
          <w:ilvl w:val="0"/>
          <w:numId w:val="1001"/>
        </w:numPr>
      </w:pPr>
      <w:hyperlink w:anchor="Editarregistrosnosresultadosdapesquisa">
        <w:r>
          <w:rPr>
            <w:rStyle w:val="Hyperlink"/>
          </w:rPr>
          <w:t xml:space="preserve">Editar registros nos resultados da pesquisa</w:t>
        </w:r>
      </w:hyperlink>
    </w:p>
    <w:bookmarkStart w:id="26" w:name="Tiposdeaçãodosresultadosdapesquisa"/>
    <w:p>
      <w:pPr>
        <w:pStyle w:val="Heading2"/>
      </w:pPr>
      <w:r>
        <w:t xml:space="preserve">Tipos de ação dos resultados da pesquisa</w:t>
      </w:r>
    </w:p>
    <w:p>
      <w:pPr>
        <w:pStyle w:val="FirstParagraph"/>
      </w:pPr>
      <w:r>
        <w:t xml:space="preserve">Dependendo do tipo de pesquisa executada, é possível tomar ações diferentes nos resultados da pesquisa.</w:t>
      </w:r>
    </w:p>
    <w:p>
      <w:pPr>
        <w:pStyle w:val="TableCaption"/>
      </w:pPr>
      <w:r>
        <w:t xml:space="preserve">A tabela a seguir mostra a disponibilidade dos modos Padrão e Estatístico para cada ação.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mostra a disponibilidade dos modos Padrão e Estatístico para cada ação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Opção</w:t>
            </w:r>
          </w:p>
        </w:tc>
        <w:tc>
          <w:tcPr/>
          <w:p>
            <w:pPr>
              <w:pStyle w:val="BodyText"/>
            </w:pPr>
            <w:r>
              <w:t xml:space="preserve">Disponível para o modo padrão?</w:t>
            </w:r>
          </w:p>
        </w:tc>
        <w:tc>
          <w:tcPr/>
          <w:p>
            <w:pPr>
              <w:pStyle w:val="BodyText"/>
            </w:pPr>
            <w:r>
              <w:t xml:space="preserve">Disponível para o modo estatístico?</w:t>
            </w:r>
          </w:p>
        </w:tc>
      </w:tr>
      <w:tr>
        <w:tc>
          <w:tcPr/>
          <w:p>
            <w:pPr>
              <w:pStyle w:val="BodyText"/>
            </w:pPr>
            <w:hyperlink w:anchor="Filter">
              <w:r>
                <w:rPr>
                  <w:rStyle w:val="Hyperlink"/>
                </w:rPr>
                <w:t xml:space="preserve">Filtrar resultados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Não</w:t>
            </w:r>
          </w:p>
        </w:tc>
      </w:tr>
      <w:tr>
        <w:tc>
          <w:tcPr/>
          <w:p>
            <w:pPr>
              <w:pStyle w:val="BodyText"/>
            </w:pPr>
            <w:hyperlink w:anchor="modify">
              <w:r>
                <w:rPr>
                  <w:rStyle w:val="Hyperlink"/>
                </w:rPr>
                <w:t xml:space="preserve">Modificar resultados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</w:tr>
      <w:tr>
        <w:tc>
          <w:tcPr/>
          <w:p>
            <w:pPr>
              <w:pStyle w:val="BodyText"/>
            </w:pPr>
            <w:hyperlink w:anchor="Manage">
              <w:r>
                <w:rPr>
                  <w:rStyle w:val="Hyperlink"/>
                </w:rPr>
                <w:t xml:space="preserve">Gerenciar colunas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Não</w:t>
            </w:r>
          </w:p>
        </w:tc>
      </w:tr>
      <w:tr>
        <w:tc>
          <w:tcPr/>
          <w:p>
            <w:pPr>
              <w:pStyle w:val="BodyText"/>
            </w:pPr>
            <w:hyperlink w:anchor="print">
              <w:r>
                <w:rPr>
                  <w:rStyle w:val="Hyperlink"/>
                </w:rPr>
                <w:t xml:space="preserve">Imprimir ou enviar resultados por e-mail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</w:tr>
      <w:tr>
        <w:tc>
          <w:tcPr/>
          <w:p>
            <w:pPr>
              <w:pStyle w:val="BodyText"/>
            </w:pPr>
            <w:hyperlink w:anchor="Export">
              <w:r>
                <w:rPr>
                  <w:rStyle w:val="Hyperlink"/>
                </w:rPr>
                <w:t xml:space="preserve">Exportar resultados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</w:tr>
      <w:tr>
        <w:tc>
          <w:tcPr/>
          <w:p>
            <w:pPr>
              <w:pStyle w:val="BodyText"/>
            </w:pPr>
            <w:hyperlink w:anchor="inline">
              <w:r>
                <w:rPr>
                  <w:rStyle w:val="Hyperlink"/>
                </w:rPr>
                <w:t xml:space="preserve">Edição em linha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Não</w:t>
            </w:r>
          </w:p>
        </w:tc>
      </w:tr>
      <w:tr>
        <w:tc>
          <w:tcPr/>
          <w:p>
            <w:pPr>
              <w:pStyle w:val="BodyText"/>
            </w:pPr>
            <w:hyperlink r:id="rId23">
              <w:r>
                <w:rPr>
                  <w:rStyle w:val="Hyperlink"/>
                </w:rPr>
                <w:t xml:space="preserve">Criar gráficos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Não</w:t>
            </w:r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</w:tr>
      <w:tr>
        <w:tc>
          <w:tcPr/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Salvar como um relatório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</w:tr>
      <w:tr>
        <w:tc>
          <w:tcPr/>
          <w:p>
            <w:pPr>
              <w:pStyle w:val="BodyText"/>
            </w:pPr>
            <w:hyperlink r:id="rId25">
              <w:r>
                <w:rPr>
                  <w:rStyle w:val="Hyperlink"/>
                </w:rPr>
                <w:t xml:space="preserve">Ações em lote (atualizar, criar novos registros de referência, excluir)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Não</w:t>
            </w:r>
          </w:p>
        </w:tc>
      </w:tr>
    </w:tbl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Dependendo das permissões do usuário, algumas dessas opções também estão disponíveis no menu do botão direito do mouse.</w:t>
      </w:r>
    </w:p>
    <w:bookmarkEnd w:id="26"/>
    <w:bookmarkStart w:id="30" w:name="Filtrarresultados"/>
    <w:p>
      <w:pPr>
        <w:pStyle w:val="Heading2"/>
      </w:pPr>
      <w:bookmarkStart w:id="27" w:name="Filter"/>
      <w:bookmarkEnd w:id="27"/>
      <w:r>
        <w:t xml:space="preserve"> </w:t>
      </w:r>
      <w:r>
        <w:t xml:space="preserve">Filtrar resultados</w:t>
      </w:r>
    </w:p>
    <w:p>
      <w:pPr>
        <w:pStyle w:val="FirstParagraph"/>
      </w:pPr>
      <w:r>
        <w:t xml:space="preserve">Você pode refinar seus resultados usando o painel Refinar por no lado esquerdo da página Resultados da pesquisa. Para obter mais informações, consulte</w:t>
      </w:r>
      <w:r>
        <w:t xml:space="preserve"> </w:t>
      </w:r>
      <w:hyperlink r:id="rId28">
        <w:r>
          <w:rPr>
            <w:rStyle w:val="Hyperlink"/>
          </w:rPr>
          <w:t xml:space="preserve">Propriedades do painel Refinar por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Execute uma</w:t>
      </w:r>
      <w:r>
        <w:t xml:space="preserve"> </w:t>
      </w:r>
      <w:hyperlink r:id="rId29">
        <w:r>
          <w:rPr>
            <w:rStyle w:val="Hyperlink"/>
          </w:rPr>
          <w:t xml:space="preserve">pesquisa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Na página Resultados da pesquisa, no painel Refinar por, selecione filtros adicionais.</w:t>
      </w:r>
    </w:p>
    <w:p>
      <w:pPr>
        <w:pStyle w:val="Compact"/>
        <w:numPr>
          <w:ilvl w:val="0"/>
          <w:numId w:val="1002"/>
        </w:numPr>
      </w:pPr>
      <w:r>
        <w:t xml:space="preserve">Para executar novamente a pesquisa usando os filtros selecionados, clique em Aplicar.</w:t>
      </w:r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Quando você salva relatórios novos ou atualizados, as seleções Refinar por são convertidas em filtros de pesquisa e não estarão mais disponíveis para seleção no painel Refinar por.</w:t>
      </w:r>
    </w:p>
    <w:bookmarkEnd w:id="30"/>
    <w:bookmarkStart w:id="34" w:name="Modificarresultados"/>
    <w:p>
      <w:pPr>
        <w:pStyle w:val="Heading2"/>
      </w:pPr>
      <w:r>
        <w:t xml:space="preserve">Modificar resultados</w:t>
      </w:r>
    </w:p>
    <w:p>
      <w:pPr>
        <w:pStyle w:val="FirstParagraph"/>
      </w:pPr>
      <w:bookmarkStart w:id="31" w:name="modify"/>
      <w:bookmarkEnd w:id="31"/>
      <w:r>
        <w:t xml:space="preserve"> </w:t>
      </w:r>
      <w:r>
        <w:t xml:space="preserve">Na página Resultados da pesquisa, é possível modificar a pesquisa e a forma de exibição dos resultados.</w:t>
      </w:r>
    </w:p>
    <w:p>
      <w:pPr>
        <w:pStyle w:val="Compact"/>
        <w:numPr>
          <w:ilvl w:val="0"/>
          <w:numId w:val="1003"/>
        </w:numPr>
      </w:pPr>
      <w:r>
        <w:t xml:space="preserve">Execute uma</w:t>
      </w:r>
      <w:r>
        <w:t xml:space="preserve"> </w:t>
      </w:r>
      <w:hyperlink r:id="rId29">
        <w:r>
          <w:rPr>
            <w:rStyle w:val="Hyperlink"/>
          </w:rPr>
          <w:t xml:space="preserve">pesquisa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pesquisa direcional</w:t>
        </w:r>
      </w:hyperlink>
      <w:r>
        <w:t xml:space="preserve"> </w:t>
      </w:r>
      <w:r>
        <w:t xml:space="preserve">ou</w:t>
      </w:r>
      <w:r>
        <w:t xml:space="preserve"> </w:t>
      </w:r>
      <w:hyperlink r:id="rId33">
        <w:r>
          <w:rPr>
            <w:rStyle w:val="Hyperlink"/>
          </w:rPr>
          <w:t xml:space="preserve">pesquisa estatística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Na página Resultados da pesquisa, faça um dos seguintes:</w:t>
      </w:r>
    </w:p>
    <w:p>
      <w:pPr>
        <w:pStyle w:val="Compact"/>
        <w:numPr>
          <w:ilvl w:val="1"/>
          <w:numId w:val="1004"/>
        </w:numPr>
      </w:pPr>
      <w:r>
        <w:t xml:space="preserve">Para modificar os critérios de pesquisa, clique em Modificar.</w:t>
      </w:r>
    </w:p>
    <w:p>
      <w:pPr>
        <w:pStyle w:val="Compact"/>
        <w:numPr>
          <w:ilvl w:val="1"/>
          <w:numId w:val="1004"/>
        </w:numPr>
      </w:pPr>
      <w:r>
        <w:t xml:space="preserve">Para modificar os resultados por página, selecione Opções &gt; Modificar resultados por página e selecione o número de registros a exibir por página.</w:t>
      </w:r>
    </w:p>
    <w:p>
      <w:pPr>
        <w:pStyle w:val="Compact"/>
        <w:numPr>
          <w:ilvl w:val="1"/>
          <w:numId w:val="1004"/>
        </w:numPr>
      </w:pPr>
      <w:r>
        <w:t xml:space="preserve">Para alterar o formato do relatório, selecione Opções &gt; Alterar formato do relatório e selecione um novo formato.</w:t>
      </w:r>
    </w:p>
    <w:p>
      <w:pPr>
        <w:pStyle w:val="Compact"/>
        <w:numPr>
          <w:ilvl w:val="1"/>
          <w:numId w:val="1004"/>
        </w:numPr>
      </w:pPr>
      <w:r>
        <w:t xml:space="preserve">Para ocultar o agrupamento (se ativado em algum campo de classificação), selecione Opções &gt; Ocultar agrupamento.</w:t>
      </w:r>
    </w:p>
    <w:p>
      <w:pPr>
        <w:pStyle w:val="Compact"/>
        <w:numPr>
          <w:ilvl w:val="0"/>
          <w:numId w:val="1003"/>
        </w:numPr>
      </w:pPr>
      <w:r>
        <w:t xml:space="preserve">Se você usou a opção Exibição de mapa, poderá usar camadas de dados e desenhar um polígono em torno dos resultados da pesquisa que deseja exibir.</w:t>
      </w:r>
    </w:p>
    <w:bookmarkEnd w:id="34"/>
    <w:bookmarkStart w:id="36" w:name="Gerenciarcolunas"/>
    <w:p>
      <w:pPr>
        <w:pStyle w:val="Heading2"/>
      </w:pPr>
      <w:bookmarkStart w:id="35" w:name="Manage"/>
      <w:bookmarkEnd w:id="35"/>
      <w:r>
        <w:t xml:space="preserve"> </w:t>
      </w:r>
      <w:r>
        <w:t xml:space="preserve">Gerenciar colunas</w:t>
      </w:r>
    </w:p>
    <w:p>
      <w:pPr>
        <w:pStyle w:val="FirstParagraph"/>
      </w:pPr>
      <w:r>
        <w:t xml:space="preserve">O link Gerenciar colunas permite adicionar, remover e reordenar campos de exibição da página de resultados da pesquisa. Você pode adicionar colunas do aplicativo primário e dos aplicativos relacionados em um relatório de vários níveis. Todas as alterações aplicadas na página de resultados da pesquisa podem ser salvas no relatório atual ou em um novo relatório.</w:t>
      </w:r>
    </w:p>
    <w:p>
      <w:pPr>
        <w:pStyle w:val="Compact"/>
        <w:numPr>
          <w:ilvl w:val="0"/>
          <w:numId w:val="1005"/>
        </w:numPr>
      </w:pPr>
      <w:r>
        <w:t xml:space="preserve">Execute uma</w:t>
      </w:r>
      <w:r>
        <w:t xml:space="preserve"> </w:t>
      </w:r>
      <w:hyperlink r:id="rId29">
        <w:r>
          <w:rPr>
            <w:rStyle w:val="Hyperlink"/>
          </w:rPr>
          <w:t xml:space="preserve">pesquisa</w:t>
        </w:r>
      </w:hyperlink>
      <w:r>
        <w:t xml:space="preserve"> </w:t>
      </w:r>
      <w:r>
        <w:t xml:space="preserve">ou abra um relatório salvo.</w:t>
      </w:r>
    </w:p>
    <w:p>
      <w:pPr>
        <w:numPr>
          <w:ilvl w:val="0"/>
          <w:numId w:val="1005"/>
        </w:numPr>
      </w:pPr>
      <w:r>
        <w:t xml:space="preserve">Na página Resultados da pesquisa, clique em Gerenciar colunas. A janela Gerenciar colunas será exibida, com colunas disponíveis à esquerda e Colunas selecionadas à direita.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Por padrão, as colunas selecionadas contêm todas as colunas da página Pesquisa avançada.</w:t>
      </w:r>
    </w:p>
    <w:p>
      <w:pPr>
        <w:pStyle w:val="Compact"/>
        <w:numPr>
          <w:ilvl w:val="0"/>
          <w:numId w:val="1005"/>
        </w:numPr>
      </w:pPr>
      <w:r>
        <w:t xml:space="preserve">Realize umas das seguintes ações:</w:t>
      </w:r>
    </w:p>
    <w:p>
      <w:pPr>
        <w:pStyle w:val="Compact"/>
        <w:numPr>
          <w:ilvl w:val="1"/>
          <w:numId w:val="1006"/>
        </w:numPr>
      </w:pPr>
      <w:r>
        <w:t xml:space="preserve">Adicione um campo. Na coluna Disponível, selecione um campo ou use a janela Localizar pesquisa. As seleções são exibidas em Colunas selecionadas.</w:t>
      </w:r>
    </w:p>
    <w:p>
      <w:pPr>
        <w:pStyle w:val="Compact"/>
        <w:numPr>
          <w:ilvl w:val="1"/>
          <w:numId w:val="1006"/>
        </w:numPr>
      </w:pPr>
      <w:r>
        <w:t xml:space="preserve">Remova um campo. Desmarque o campo na coluna disponível ou clique em</w:t>
      </w:r>
      <w:r>
        <w:t xml:space="preserve"> </w:t>
      </w:r>
      <w:r>
        <w:t xml:space="preserve">Fechar</w:t>
      </w:r>
      <w:r>
        <w:t xml:space="preserve"> </w:t>
      </w:r>
      <w:r>
        <w:t xml:space="preserve">ao lado do campo em Colunas selecionadas.</w:t>
      </w:r>
    </w:p>
    <w:p>
      <w:pPr>
        <w:pStyle w:val="Compact"/>
        <w:numPr>
          <w:ilvl w:val="1"/>
          <w:numId w:val="1006"/>
        </w:numPr>
      </w:pPr>
      <w:r>
        <w:t xml:space="preserve">Reorganize um campo. Selecione um campo em Colunas selecionadas e clique nos botões</w:t>
      </w:r>
      <w:r>
        <w:t xml:space="preserve"> </w:t>
      </w:r>
      <w:r>
        <w:t xml:space="preserve">Setas para cima e para baixo</w:t>
      </w:r>
      <w:r>
        <w:t xml:space="preserve"> </w:t>
      </w:r>
      <w:r>
        <w:t xml:space="preserve">na parte inferior da seção.</w:t>
      </w:r>
    </w:p>
    <w:p>
      <w:pPr>
        <w:pStyle w:val="Compact"/>
        <w:numPr>
          <w:ilvl w:val="0"/>
          <w:numId w:val="1005"/>
        </w:numPr>
      </w:pPr>
      <w:r>
        <w:t xml:space="preserve">Quando concluído, clique em OK.</w:t>
      </w:r>
    </w:p>
    <w:bookmarkEnd w:id="36"/>
    <w:bookmarkStart w:id="38" w:name="Xcf921c5d3e53cd92c522481d0e29f1201315858"/>
    <w:p>
      <w:pPr>
        <w:pStyle w:val="Heading2"/>
      </w:pPr>
      <w:r>
        <w:t xml:space="preserve">Imprimir ou enviar resultados da pesquisa por e-mail</w:t>
      </w:r>
    </w:p>
    <w:p>
      <w:pPr>
        <w:pStyle w:val="FirstParagraph"/>
      </w:pPr>
      <w:bookmarkStart w:id="37" w:name="print"/>
      <w:bookmarkEnd w:id="37"/>
      <w:r>
        <w:t xml:space="preserve"> </w:t>
      </w:r>
      <w:r>
        <w:t xml:space="preserve">É possível imprimir ou enviar os resultados da pesquisa por e-mail para compartilhar os seus registros.</w:t>
      </w:r>
    </w:p>
    <w:p>
      <w:pPr>
        <w:pStyle w:val="Compact"/>
        <w:numPr>
          <w:ilvl w:val="0"/>
          <w:numId w:val="1007"/>
        </w:numPr>
      </w:pPr>
      <w:r>
        <w:t xml:space="preserve">Execute uma</w:t>
      </w:r>
      <w:r>
        <w:t xml:space="preserve"> </w:t>
      </w:r>
      <w:hyperlink r:id="rId29">
        <w:r>
          <w:rPr>
            <w:rStyle w:val="Hyperlink"/>
          </w:rPr>
          <w:t xml:space="preserve">pesquisa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pesquisa direcional</w:t>
        </w:r>
      </w:hyperlink>
      <w:r>
        <w:t xml:space="preserve"> </w:t>
      </w:r>
      <w:r>
        <w:t xml:space="preserve">ou</w:t>
      </w:r>
      <w:r>
        <w:t xml:space="preserve"> </w:t>
      </w:r>
      <w:hyperlink r:id="rId33">
        <w:r>
          <w:rPr>
            <w:rStyle w:val="Hyperlink"/>
          </w:rPr>
          <w:t xml:space="preserve">pesquisa estatística</w:t>
        </w:r>
      </w:hyperlink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Na página Resultados da pesquisa, faça um dos seguintes:</w:t>
      </w:r>
    </w:p>
    <w:p>
      <w:pPr>
        <w:pStyle w:val="Compact"/>
        <w:numPr>
          <w:ilvl w:val="1"/>
          <w:numId w:val="1008"/>
        </w:numPr>
      </w:pPr>
      <w:r>
        <w:t xml:space="preserve">Para imprimir os resultados da pesquisa, clique em Imprimir.</w:t>
      </w:r>
    </w:p>
    <w:p>
      <w:pPr>
        <w:pStyle w:val="Compact"/>
        <w:numPr>
          <w:ilvl w:val="1"/>
          <w:numId w:val="1008"/>
        </w:numPr>
      </w:pPr>
      <w:r>
        <w:t xml:space="preserve">Para enviar os resultados da pesquisa por e-mail, clique em Enviar por e-mail.</w:t>
      </w:r>
    </w:p>
    <w:bookmarkEnd w:id="38"/>
    <w:bookmarkStart w:id="40" w:name="Exportarresultadosdepesquisa"/>
    <w:p>
      <w:pPr>
        <w:pStyle w:val="Heading2"/>
      </w:pPr>
      <w:r>
        <w:t xml:space="preserve">Exportar resultados de pesquisa</w:t>
      </w:r>
    </w:p>
    <w:p>
      <w:pPr>
        <w:pStyle w:val="FirstParagraph"/>
      </w:pPr>
      <w:bookmarkStart w:id="39" w:name="Export"/>
      <w:bookmarkEnd w:id="39"/>
      <w:r>
        <w:t xml:space="preserve"> </w:t>
      </w:r>
      <w:r>
        <w:t xml:space="preserve">É possível exportar os resultados de sua pesquisa em 1 dos vários formatos e exibi-los na tela ou salvá-los em arquivo.</w:t>
      </w:r>
    </w:p>
    <w:p>
      <w:pPr>
        <w:pStyle w:val="Compact"/>
        <w:numPr>
          <w:ilvl w:val="0"/>
          <w:numId w:val="1009"/>
        </w:numPr>
      </w:pPr>
      <w:r>
        <w:t xml:space="preserve">Execute uma</w:t>
      </w:r>
      <w:r>
        <w:t xml:space="preserve"> </w:t>
      </w:r>
      <w:hyperlink r:id="rId29">
        <w:r>
          <w:rPr>
            <w:rStyle w:val="Hyperlink"/>
          </w:rPr>
          <w:t xml:space="preserve">pesquisa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pesquisa direcional</w:t>
        </w:r>
      </w:hyperlink>
      <w:r>
        <w:t xml:space="preserve"> </w:t>
      </w:r>
      <w:r>
        <w:t xml:space="preserve">ou</w:t>
      </w:r>
      <w:r>
        <w:t xml:space="preserve"> </w:t>
      </w:r>
      <w:hyperlink r:id="rId33">
        <w:r>
          <w:rPr>
            <w:rStyle w:val="Hyperlink"/>
          </w:rPr>
          <w:t xml:space="preserve">pesquisa estatística</w:t>
        </w:r>
      </w:hyperlink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Exportar registros com base no tipo de exibição.</w:t>
      </w:r>
    </w:p>
    <w:p>
      <w:pPr>
        <w:pStyle w:val="Compact"/>
        <w:numPr>
          <w:ilvl w:val="1"/>
          <w:numId w:val="1010"/>
        </w:numPr>
      </w:pPr>
      <w:r>
        <w:t xml:space="preserve">Na página Resultados da pesquisa, clique em Exportar.</w:t>
      </w:r>
    </w:p>
    <w:p>
      <w:pPr>
        <w:pStyle w:val="Compact"/>
        <w:numPr>
          <w:ilvl w:val="1"/>
          <w:numId w:val="1010"/>
        </w:numPr>
      </w:pPr>
      <w:r>
        <w:t xml:space="preserve">Se você usou a opção Exibição de mapa, selecione os pontos a serem incluídos.</w:t>
      </w:r>
    </w:p>
    <w:p>
      <w:pPr>
        <w:pStyle w:val="Compact"/>
        <w:numPr>
          <w:ilvl w:val="2"/>
          <w:numId w:val="1011"/>
        </w:numPr>
      </w:pPr>
      <w:r>
        <w:t xml:space="preserve">Na página Resultados da pesquisa, clique em</w:t>
      </w:r>
      <w:r>
        <w:t xml:space="preserve"> </w:t>
      </w:r>
      <w:r>
        <w:t xml:space="preserve">Camadas de dados</w:t>
      </w:r>
      <w:r>
        <w:t xml:space="preserve"> </w:t>
      </w:r>
      <w:r>
        <w:t xml:space="preserve">para selecionar 1 ou mais camadas de dados a serem exibidas. Você pode expandir e reduzir o painel de camadas de dados clicando em</w:t>
      </w:r>
      <w:r>
        <w:t xml:space="preserve"> </w:t>
      </w:r>
      <w:r>
        <w:t xml:space="preserve">Camadas de dados</w:t>
      </w:r>
      <w:r>
        <w:t xml:space="preserve">.</w:t>
      </w:r>
    </w:p>
    <w:p>
      <w:pPr>
        <w:pStyle w:val="Compact"/>
        <w:numPr>
          <w:ilvl w:val="2"/>
          <w:numId w:val="1011"/>
        </w:numPr>
      </w:pPr>
      <w:r>
        <w:t xml:space="preserve">Especifique quais resultados serão incluídos no arquivo exportado.</w:t>
      </w:r>
    </w:p>
    <w:p>
      <w:pPr>
        <w:pStyle w:val="Compact"/>
        <w:numPr>
          <w:ilvl w:val="3"/>
          <w:numId w:val="1012"/>
        </w:numPr>
      </w:pPr>
      <w:r>
        <w:t xml:space="preserve">Para incluir todos os resultados, clique em Exportar.</w:t>
      </w:r>
    </w:p>
    <w:p>
      <w:pPr>
        <w:pStyle w:val="Compact"/>
        <w:numPr>
          <w:ilvl w:val="3"/>
          <w:numId w:val="1012"/>
        </w:numPr>
      </w:pPr>
      <w:r>
        <w:t xml:space="preserve">Para incluir resultados específicos, faça o seguinte:</w:t>
      </w:r>
    </w:p>
    <w:p>
      <w:pPr>
        <w:pStyle w:val="Compact"/>
        <w:numPr>
          <w:ilvl w:val="4"/>
          <w:numId w:val="1013"/>
        </w:numPr>
      </w:pPr>
      <w:r>
        <w:t xml:space="preserve">Na barra de ferramentas de edição de mapas, clique no</w:t>
      </w:r>
      <w:r>
        <w:t xml:space="preserve"> </w:t>
      </w:r>
      <w:r>
        <w:t xml:space="preserve">Botão Desenhar uma área</w:t>
      </w:r>
      <w:r>
        <w:t xml:space="preserve">.</w:t>
      </w:r>
    </w:p>
    <w:p>
      <w:pPr>
        <w:numPr>
          <w:ilvl w:val="4"/>
          <w:numId w:val="1013"/>
        </w:numPr>
      </w:pPr>
      <w:r>
        <w:t xml:space="preserve">Desenhe um polígono ao redor dos pins que você deseja exportar.</w:t>
      </w:r>
    </w:p>
    <w:p>
      <w:pPr>
        <w:numPr>
          <w:ilvl w:val="4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Mapeia o suporte a 1 polígono no mapa. Quando você desenha um segundo polígono, o primeiro é removido.</w:t>
      </w:r>
    </w:p>
    <w:p>
      <w:pPr>
        <w:pStyle w:val="Compact"/>
        <w:numPr>
          <w:ilvl w:val="4"/>
          <w:numId w:val="1013"/>
        </w:numPr>
      </w:pPr>
      <w:r>
        <w:t xml:space="preserve">Para exportar apenas 1 camada em um polígono, desative outras camadas e desenhe um polígono em torno de todo o mapa.</w:t>
      </w:r>
    </w:p>
    <w:p>
      <w:pPr>
        <w:pStyle w:val="Compact"/>
        <w:numPr>
          <w:ilvl w:val="0"/>
          <w:numId w:val="1009"/>
        </w:numPr>
      </w:pPr>
      <w:r>
        <w:t xml:space="preserve">Clique em Exportar.</w:t>
      </w:r>
    </w:p>
    <w:p>
      <w:pPr>
        <w:pStyle w:val="Compact"/>
        <w:numPr>
          <w:ilvl w:val="0"/>
          <w:numId w:val="1009"/>
        </w:numPr>
      </w:pPr>
      <w:r>
        <w:t xml:space="preserve">Selecione o formato de exportação no qual você deseja exibir os resultados.</w:t>
      </w:r>
    </w:p>
    <w:p>
      <w:pPr>
        <w:pStyle w:val="Compact"/>
        <w:numPr>
          <w:ilvl w:val="0"/>
          <w:numId w:val="1009"/>
        </w:numPr>
      </w:pPr>
      <w:r>
        <w:t xml:space="preserve">Se uma caixa de advertência aparecer, siga 1 dos seguintes procedimentos:</w:t>
      </w:r>
    </w:p>
    <w:p>
      <w:pPr>
        <w:pStyle w:val="Compact"/>
        <w:numPr>
          <w:ilvl w:val="1"/>
          <w:numId w:val="1014"/>
        </w:numPr>
      </w:pPr>
      <w:r>
        <w:t xml:space="preserve">Se você selecionou o arquivo XML, CSV ou Microsoft Excel, selecione se deseja incluir ou excluir todas as marcas de formatação HTML no arquivo de exportação e clique em OK.</w:t>
      </w:r>
    </w:p>
    <w:p>
      <w:pPr>
        <w:pStyle w:val="Compact"/>
        <w:numPr>
          <w:ilvl w:val="1"/>
          <w:numId w:val="1014"/>
        </w:numPr>
      </w:pPr>
      <w:r>
        <w:t xml:space="preserve">Se você selecionou Arquivo HTML, selecione se deseja incluir ou excluir todas as imagens no arquivo de exportação e clique em OK.</w:t>
      </w:r>
    </w:p>
    <w:p>
      <w:pPr>
        <w:pStyle w:val="Compact"/>
        <w:numPr>
          <w:ilvl w:val="0"/>
          <w:numId w:val="1009"/>
        </w:numPr>
      </w:pPr>
      <w:r>
        <w:t xml:space="preserve">Na caixa Exportação concluída, clique em</w:t>
      </w:r>
      <w:r>
        <w:t xml:space="preserve"> </w:t>
      </w:r>
      <w:r>
        <w:rPr>
          <w:i/>
          <w:iCs/>
        </w:rPr>
        <w:t xml:space="preserve">clique aqui</w:t>
      </w:r>
      <w:r>
        <w:t xml:space="preserve">.</w:t>
      </w:r>
    </w:p>
    <w:p>
      <w:pPr>
        <w:numPr>
          <w:ilvl w:val="0"/>
          <w:numId w:val="1009"/>
        </w:numPr>
      </w:pPr>
      <w:r>
        <w:t xml:space="preserve">Exiba ou salve os resultados da pesquisa. O processo pode variar conforme o navegador.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Se você selecionou Adicionar novo relacionamento nas opções de pesquisa especificadas na seção Campos a serem exibidos da página Resultados da pesquisa, os registros relacionados naquele relacionamento podem aparecer em linhas separadas na saída final.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Dependendo das permissões do usuário, esta opção também está disponível no menu do botão direito do mouse na página Resultados da pesquisa.</w:t>
      </w:r>
    </w:p>
    <w:bookmarkEnd w:id="40"/>
    <w:bookmarkStart w:id="42" w:name="Editarregistrosnosresultadosdapesquisa"/>
    <w:p>
      <w:pPr>
        <w:pStyle w:val="Heading2"/>
      </w:pPr>
      <w:r>
        <w:t xml:space="preserve">Editar registros nos resultados da pesquisa</w:t>
      </w:r>
    </w:p>
    <w:p>
      <w:pPr>
        <w:pStyle w:val="FirstParagraph"/>
      </w:pPr>
      <w:bookmarkStart w:id="41" w:name="inline"/>
      <w:bookmarkEnd w:id="41"/>
      <w:r>
        <w:t xml:space="preserve"> </w:t>
      </w:r>
      <w:r>
        <w:t xml:space="preserve">Se o aplicativo estiver configurado para permitir edição em linha, você poderá editar os campos diretamente nos resultados da pesquisa. A edição em linha ficará disponível por padrão quando você definir o Formato de exibição dos resultados da pesquisa como Coluna – simples ou Coluna – hierárquica. Os resultados da pesquisa são exibidos com</w:t>
      </w:r>
      <w:r>
        <w:t xml:space="preserve"> </w:t>
      </w:r>
      <w:r>
        <w:t xml:space="preserve">Edição em linha</w:t>
      </w:r>
      <w:r>
        <w:t xml:space="preserve"> </w:t>
      </w:r>
      <w:r>
        <w:t xml:space="preserve">no cabeçalho da coluna de cada campo editável.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Não é possível ativar as opções Editar em linha e Excluir ao mesmo tempo. Quando você habilita a opção Excluir, a edição em linha é desativada automaticamente. É possível reabilitar a edição em linha no menu Opções.</w:t>
      </w:r>
    </w:p>
    <w:p>
      <w:pPr>
        <w:pStyle w:val="Compact"/>
        <w:numPr>
          <w:ilvl w:val="0"/>
          <w:numId w:val="1015"/>
        </w:numPr>
      </w:pPr>
      <w:r>
        <w:t xml:space="preserve">Execute uma</w:t>
      </w:r>
      <w:r>
        <w:t xml:space="preserve"> </w:t>
      </w:r>
      <w:hyperlink r:id="rId29">
        <w:r>
          <w:rPr>
            <w:rStyle w:val="Hyperlink"/>
          </w:rPr>
          <w:t xml:space="preserve">pesquisa</w:t>
        </w:r>
      </w:hyperlink>
      <w:r>
        <w:t xml:space="preserve">.</w:t>
      </w:r>
    </w:p>
    <w:p>
      <w:pPr>
        <w:pStyle w:val="Compact"/>
        <w:numPr>
          <w:ilvl w:val="0"/>
          <w:numId w:val="1015"/>
        </w:numPr>
      </w:pPr>
      <w:r>
        <w:t xml:space="preserve">Clique nos campos editáveis em uma linha do registro para alterar seus valores e conteúdo.</w:t>
      </w:r>
    </w:p>
    <w:p>
      <w:pPr>
        <w:numPr>
          <w:ilvl w:val="0"/>
          <w:numId w:val="1015"/>
        </w:numPr>
      </w:pPr>
      <w:r>
        <w:t xml:space="preserve">Salve as alterações feitas de 1 das seguintes maneiras:</w:t>
      </w:r>
    </w:p>
    <w:p>
      <w:pPr>
        <w:pStyle w:val="Compact"/>
        <w:numPr>
          <w:ilvl w:val="1"/>
          <w:numId w:val="1016"/>
        </w:numPr>
      </w:pPr>
      <w:r>
        <w:t xml:space="preserve">Clique em</w:t>
      </w:r>
      <w:r>
        <w:t xml:space="preserve"> </w:t>
      </w:r>
      <w:r>
        <w:t xml:space="preserve">Salvar</w:t>
      </w:r>
      <w:r>
        <w:t xml:space="preserve"> </w:t>
      </w:r>
      <w:r>
        <w:t xml:space="preserve">no final de uma linha para salvar as alterações em 1 registro.</w:t>
      </w:r>
    </w:p>
    <w:p>
      <w:pPr>
        <w:pStyle w:val="Compact"/>
        <w:numPr>
          <w:ilvl w:val="1"/>
          <w:numId w:val="1016"/>
        </w:numPr>
      </w:pPr>
      <w:r>
        <w:t xml:space="preserve">Clique em Salvar alterações na parte superior dos resultados da pesquisa para salvar as alterações na página.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Importante:</w:t>
      </w:r>
      <w:r>
        <w:t xml:space="preserve"> </w:t>
      </w:r>
      <w:r>
        <w:t xml:space="preserve">Sempre salve as alterações antes de fazer qualquer coisa que mude de página. Ações que atualizam a página ou navegam para uma página diferente podem perder alterações não salvas.</w:t>
      </w:r>
    </w:p>
    <w:p>
      <w:pPr>
        <w:numPr>
          <w:ilvl w:val="0"/>
          <w:numId w:val="1000"/>
        </w:numPr>
      </w:pPr>
      <w:r>
        <w:t xml:space="preserve">Se as alterações em um registro forem salvas com sucesso, o ícone no final da linha de registro muda para uma marca de seleção verde e desaparece depois.</w:t>
      </w:r>
    </w:p>
    <w:p>
      <w:pPr>
        <w:numPr>
          <w:ilvl w:val="0"/>
          <w:numId w:val="1000"/>
        </w:numPr>
      </w:pPr>
      <w:r>
        <w:t xml:space="preserve">Se as alterações de um registro não forem salvas com sucesso,</w:t>
      </w:r>
      <w:r>
        <w:t xml:space="preserve"> </w:t>
      </w:r>
      <w:r>
        <w:t xml:space="preserve">Salvar erro</w:t>
      </w:r>
      <w:r>
        <w:t xml:space="preserve"> </w:t>
      </w:r>
      <w:r>
        <w:t xml:space="preserve">aparecerá no final da linha do registro. Passar o mouse sobre o ícone exibe o motivo pelo qual as alterações de campo não foram salvas.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Os campos calculados não são atualizados automaticamente salvando as alterações de campo. Se os campos calculados na página são computados usando qualquer uma das alterações de campo salvas, clique em</w:t>
      </w:r>
      <w:r>
        <w:t xml:space="preserve"> </w:t>
      </w:r>
      <w:r>
        <w:t xml:space="preserve">Atualizar</w:t>
      </w:r>
      <w:r>
        <w:t xml:space="preserve">para atualizar os valores do campo calculado.</w:t>
      </w:r>
    </w:p>
    <w:bookmarkEnd w:id="42"/>
    <w:bookmarkEnd w:id="43"/>
    <w:bookmarkEnd w:id="4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501">
    <w:nsid w:val="00A99501"/>
    <w:multiLevelType w:val="multilevel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lowerRoman"/>
      <w:lvlText w:val="%4."/>
      <w:lvlJc w:val="left"/>
      <w:pPr>
        <w:ind w:left="288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lowerRoman"/>
      <w:lvlText w:val="%7."/>
      <w:lvlJc w:val="left"/>
      <w:pPr>
        <w:ind w:left="504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5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../recordclassic/rec_classic_bulk_actions_performing.htm" TargetMode="External" /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search.htm" TargetMode="External" /><Relationship Type="http://schemas.openxmlformats.org/officeDocument/2006/relationships/hyperlink" Id="rId23" Target="srchrpt_classic_chart_creating.htm" TargetMode="External" /><Relationship Type="http://schemas.openxmlformats.org/officeDocument/2006/relationships/hyperlink" Id="rId24" Target="srchrpt_classic_reports_saving_viewing.htm" TargetMode="External" /><Relationship Type="http://schemas.openxmlformats.org/officeDocument/2006/relationships/hyperlink" Id="rId32" Target="srchrpt_classic_search_directional_running.htm" TargetMode="External" /><Relationship Type="http://schemas.openxmlformats.org/officeDocument/2006/relationships/hyperlink" Id="rId28" Target="srchrpt_classic_search_results_refine_by_properties.htm" TargetMode="External" /><Relationship Type="http://schemas.openxmlformats.org/officeDocument/2006/relationships/hyperlink" Id="rId33" Target="srchrpt_classic_search_statistic_running.htm" TargetMode="External" /><Relationship Type="http://schemas.openxmlformats.org/officeDocument/2006/relationships/hyperlink" Id="rId29" Target="srchrpt_classic_searches_runn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recordclassic/rec_classic_bulk_actions_performing.htm" TargetMode="External" /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search.htm" TargetMode="External" /><Relationship Type="http://schemas.openxmlformats.org/officeDocument/2006/relationships/hyperlink" Id="rId23" Target="srchrpt_classic_chart_creating.htm" TargetMode="External" /><Relationship Type="http://schemas.openxmlformats.org/officeDocument/2006/relationships/hyperlink" Id="rId24" Target="srchrpt_classic_reports_saving_viewing.htm" TargetMode="External" /><Relationship Type="http://schemas.openxmlformats.org/officeDocument/2006/relationships/hyperlink" Id="rId32" Target="srchrpt_classic_search_directional_running.htm" TargetMode="External" /><Relationship Type="http://schemas.openxmlformats.org/officeDocument/2006/relationships/hyperlink" Id="rId28" Target="srchrpt_classic_search_results_refine_by_properties.htm" TargetMode="External" /><Relationship Type="http://schemas.openxmlformats.org/officeDocument/2006/relationships/hyperlink" Id="rId33" Target="srchrpt_classic_search_statistic_running.htm" TargetMode="External" /><Relationship Type="http://schemas.openxmlformats.org/officeDocument/2006/relationships/hyperlink" Id="rId29" Target="srchrpt_classic_searches_runn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2025-02-19T20:21:38Z</dcterms:created>
  <dcterms:modified xsi:type="dcterms:W3CDTF">2025-02-19T20:21:38Z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