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habilitando-urls-em-registros-salvos-1"/>
    <w:p>
      <w:pPr>
        <w:pStyle w:val="Heading1"/>
      </w:pPr>
      <w:r>
        <w:t xml:space="preserve">Habilitando URLs em registros salvos</w:t>
      </w:r>
    </w:p>
    <w:p>
      <w:pPr>
        <w:pStyle w:val="FirstParagraph"/>
      </w:pPr>
      <w:r>
        <w:t xml:space="preserve">Os usuários poderão acessar diretamente uma URL em registros salvos no</w:t>
      </w:r>
      <w:r>
        <w:t xml:space="preserve"> </w:t>
      </w:r>
      <w:r>
        <w:t xml:space="preserve">Archer</w:t>
      </w:r>
      <w:r>
        <w:t xml:space="preserve"> </w:t>
      </w:r>
      <w:r>
        <w:t xml:space="preserve">se você ativar a opção Links em campos de rich text. Essa opção fica inativa por padrão. É possível ativá-la para todas as instâncias do</w:t>
      </w:r>
      <w:r>
        <w:t xml:space="preserve"> </w:t>
      </w:r>
      <w:r>
        <w:t xml:space="preserve">Archer</w:t>
      </w:r>
      <w:r>
        <w:t xml:space="preserve"> </w:t>
      </w:r>
      <w:r>
        <w:t xml:space="preserve">ou para uma única instância específica.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b9b2a7932aeed8342bcf22b1f5cf2e8122958a2">
        <w:r>
          <w:rPr>
            <w:rStyle w:val="Hyperlink"/>
          </w:rPr>
          <w:t xml:space="preserve">Habilitar URLs em registros salvos para todas as instâncias</w:t>
        </w:r>
      </w:hyperlink>
    </w:p>
    <w:p>
      <w:pPr>
        <w:pStyle w:val="Compact"/>
        <w:numPr>
          <w:ilvl w:val="0"/>
          <w:numId w:val="1001"/>
        </w:numPr>
      </w:pPr>
      <w:hyperlink w:anchor="Xa016367a4ddeae672815d7179c601243f7db3fe">
        <w:r>
          <w:rPr>
            <w:rStyle w:val="Hyperlink"/>
          </w:rPr>
          <w:t xml:space="preserve">Habilitar URLs em registros salvos para uma instância</w:t>
        </w:r>
      </w:hyperlink>
    </w:p>
    <w:bookmarkStart w:id="20" w:name="Xa0b6ca7af151f797896ec4a916fa23a8b0e5fa3"/>
    <w:p>
      <w:pPr>
        <w:pStyle w:val="Heading2"/>
      </w:pPr>
      <w:r>
        <w:t xml:space="preserve">Habilitar URLs em registros salvos para todas as instâncias</w:t>
      </w:r>
    </w:p>
    <w:p>
      <w:pPr>
        <w:pStyle w:val="Compact"/>
        <w:numPr>
          <w:ilvl w:val="0"/>
          <w:numId w:val="1002"/>
        </w:numPr>
      </w:pPr>
      <w:r>
        <w:t xml:space="preserve">No Painel de controle do Archer &gt; menu Plug-ins, selecione Configurações de instalação.</w:t>
      </w:r>
    </w:p>
    <w:p>
      <w:pPr>
        <w:pStyle w:val="Compact"/>
        <w:numPr>
          <w:ilvl w:val="0"/>
          <w:numId w:val="1002"/>
        </w:numPr>
      </w:pPr>
      <w:r>
        <w:t xml:space="preserve">Na guia Geral, vá para a seção Segurança.</w:t>
      </w:r>
    </w:p>
    <w:p>
      <w:pPr>
        <w:pStyle w:val="Compact"/>
        <w:numPr>
          <w:ilvl w:val="0"/>
          <w:numId w:val="1002"/>
        </w:numPr>
      </w:pPr>
      <w:r>
        <w:t xml:space="preserve">Na opção Links em campos de rich text, selecione Habilitar links em campos de rich text.</w:t>
      </w:r>
    </w:p>
    <w:p>
      <w:pPr>
        <w:pStyle w:val="Compact"/>
        <w:numPr>
          <w:ilvl w:val="0"/>
          <w:numId w:val="1002"/>
        </w:numPr>
      </w:pPr>
      <w:r>
        <w:t xml:space="preserve">Na barra de ferramentas, clique em Salvar.</w:t>
      </w:r>
    </w:p>
    <w:bookmarkEnd w:id="20"/>
    <w:bookmarkStart w:id="21" w:name="Xafaef5ce74fbba6d9f3c64bd55655555390b19f"/>
    <w:p>
      <w:pPr>
        <w:pStyle w:val="Heading2"/>
      </w:pPr>
      <w:r>
        <w:t xml:space="preserve">Habilitar URLs em registros salvos para uma instância</w:t>
      </w:r>
    </w:p>
    <w:p>
      <w:pPr>
        <w:pStyle w:val="Compact"/>
        <w:numPr>
          <w:ilvl w:val="0"/>
          <w:numId w:val="1003"/>
        </w:numPr>
      </w:pPr>
      <w:r>
        <w:t xml:space="preserve">No Painel de controle do Archer &gt; lista Gerenciamento de instâncias, selecione a instância.</w:t>
      </w:r>
    </w:p>
    <w:p>
      <w:pPr>
        <w:pStyle w:val="Compact"/>
        <w:numPr>
          <w:ilvl w:val="0"/>
          <w:numId w:val="1003"/>
        </w:numPr>
      </w:pPr>
      <w:r>
        <w:t xml:space="preserve">Na guia Geral, vá para a seção Segurança.</w:t>
      </w:r>
    </w:p>
    <w:p>
      <w:pPr>
        <w:pStyle w:val="Compact"/>
        <w:numPr>
          <w:ilvl w:val="0"/>
          <w:numId w:val="1003"/>
        </w:numPr>
      </w:pPr>
      <w:r>
        <w:t xml:space="preserve">Na opção Links em campos de rich text, selecione Habilitar links em campos de rich text.</w:t>
      </w:r>
    </w:p>
    <w:p>
      <w:pPr>
        <w:pStyle w:val="Compact"/>
        <w:numPr>
          <w:ilvl w:val="0"/>
          <w:numId w:val="1003"/>
        </w:numPr>
      </w:pPr>
      <w:r>
        <w:t xml:space="preserve">Na barra de ferramentas, clique em Salvar.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2025-02-19T20:22:07Z</dcterms:created>
  <dcterms:modified xsi:type="dcterms:W3CDTF">2025-02-19T20:22:07Z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