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8.png" ContentType="image/png"/>
  <Override PartName="/word/media/rId22.png" ContentType="image/png"/>
  <Override PartName="/word/media/rId41.png" ContentType="image/png"/>
  <Override PartName="/word/media/rId35.png" ContentType="image/png"/>
  <Override PartName="/word/media/rId32.png" ContentType="image/png"/>
  <Override PartName="/word/media/rId44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9" w:name="mc-main-content"/>
    <w:bookmarkStart w:id="48" w:name="programando-cálculos-e-recálculos"/>
    <w:p>
      <w:pPr>
        <w:pStyle w:val="Heading1"/>
      </w:pPr>
      <w:bookmarkStart w:id="20" w:name="aanchor15"/>
      <w:bookmarkEnd w:id="20"/>
      <w:r>
        <w:t xml:space="preserve"> </w:t>
      </w:r>
      <w:r>
        <w:t xml:space="preserve">Programando cálculos e recálculos</w:t>
      </w:r>
    </w:p>
    <w:p>
      <w:pPr>
        <w:pStyle w:val="FirstParagraph"/>
      </w:pPr>
      <w:r>
        <w:t xml:space="preserve">A programação de cálculos permite que você automatize de modo recorrente campos calculados predefinidos em um</w:t>
      </w:r>
      <w:r>
        <w:t xml:space="preserve"> </w:t>
      </w:r>
      <w:hyperlink r:id="rId21">
        <w:r>
          <w:rPr>
            <w:rStyle w:val="Hyperlink"/>
          </w:rPr>
          <w:t xml:space="preserve">aplicativo</w:t>
        </w:r>
      </w:hyperlink>
      <w:r>
        <w:t xml:space="preserve"> </w:t>
      </w:r>
      <w:r>
        <w:t xml:space="preserve">e execute cálculos sob demanda.</w:t>
      </w:r>
    </w:p>
    <w:p>
      <w:pPr>
        <w:pStyle w:val="BodyText"/>
      </w:pPr>
      <w:r>
        <w:t xml:space="preserve">Os administradores do sistema têm acesso irrestrito a todos os agendamentos em</w:t>
      </w:r>
      <w:r>
        <w:t xml:space="preserve"> </w:t>
      </w:r>
      <w:r>
        <w:t xml:space="preserve">Archer</w:t>
      </w:r>
      <w:r>
        <w:t xml:space="preserve">. Os administradores de configuração têm acesso irrestrito às agendas de seus aplicativos, exceto campos de filtro, campos de referência ou campos que estejam sendo atualizados aos quais eles não têm acesso.</w:t>
      </w:r>
    </w:p>
    <w:p>
      <w:pPr>
        <w:pStyle w:val="BodyText"/>
      </w:pPr>
      <w:r>
        <w:t xml:space="preserve">Nesta página</w:t>
      </w:r>
    </w:p>
    <w:p>
      <w:pPr>
        <w:pStyle w:val="Compact"/>
        <w:numPr>
          <w:ilvl w:val="0"/>
          <w:numId w:val="1001"/>
        </w:numPr>
      </w:pPr>
      <w:hyperlink w:anchor="Programeumc%C3%A1lculoourec%C3%A1lculo">
        <w:r>
          <w:rPr>
            <w:rStyle w:val="Hyperlink"/>
          </w:rPr>
          <w:t xml:space="preserve">Programe um cálculo ou recálculo</w:t>
        </w:r>
      </w:hyperlink>
    </w:p>
    <w:p>
      <w:pPr>
        <w:pStyle w:val="Compact"/>
        <w:numPr>
          <w:ilvl w:val="0"/>
          <w:numId w:val="1001"/>
        </w:numPr>
      </w:pPr>
      <w:hyperlink w:anchor="Gerenciaragendamentos">
        <w:r>
          <w:rPr>
            <w:rStyle w:val="Hyperlink"/>
          </w:rPr>
          <w:t xml:space="preserve">Gerenciar agendamentos</w:t>
        </w:r>
      </w:hyperlink>
    </w:p>
    <w:bookmarkStart w:id="29" w:name="Programeumcálculoourecálculo"/>
    <w:p>
      <w:pPr>
        <w:pStyle w:val="Heading2"/>
      </w:pPr>
      <w:r>
        <w:t xml:space="preserve">Programe um cálculo ou recálculo</w:t>
      </w:r>
    </w:p>
    <w:p>
      <w:pPr>
        <w:pStyle w:val="Compact"/>
        <w:numPr>
          <w:ilvl w:val="0"/>
          <w:numId w:val="1002"/>
        </w:numPr>
      </w:pPr>
      <w:r>
        <w:t xml:space="preserve">No menu, clique em</w:t>
      </w:r>
      <w:r>
        <w:t xml:space="preserve"> </w:t>
      </w:r>
      <w:r>
        <w:drawing>
          <wp:inline>
            <wp:extent cx="269507" cy="250256"/>
            <wp:effectExtent b="0" l="0" r="0" t="0"/>
            <wp:docPr descr="menu Admin" title="menu Admin" id="23" name="Picture"/>
            <a:graphic>
              <a:graphicData uri="http://schemas.openxmlformats.org/drawingml/2006/picture">
                <pic:pic>
                  <pic:nvPicPr>
                    <pic:cNvPr descr="C:/Users/samue/WebScrapper/HelpArcher-to-pdf/images/31f7c6b295086b246633fe5c4c9ff093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07" cy="2502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&gt; Application Builder &gt; Gerenciar agendamentos.</w:t>
      </w:r>
    </w:p>
    <w:p>
      <w:pPr>
        <w:pStyle w:val="Compact"/>
        <w:numPr>
          <w:ilvl w:val="0"/>
          <w:numId w:val="1002"/>
        </w:numPr>
      </w:pPr>
      <w:r>
        <w:t xml:space="preserve">Na guia Agendamentos de cálculo, clique em Adicionar novo.</w:t>
      </w:r>
    </w:p>
    <w:p>
      <w:pPr>
        <w:pStyle w:val="Compact"/>
        <w:numPr>
          <w:ilvl w:val="0"/>
          <w:numId w:val="1002"/>
        </w:numPr>
      </w:pPr>
      <w:r>
        <w:t xml:space="preserve">Na seção Informações gerais, faça o seguinte:</w:t>
      </w:r>
    </w:p>
    <w:p>
      <w:pPr>
        <w:pStyle w:val="Compact"/>
        <w:numPr>
          <w:ilvl w:val="1"/>
          <w:numId w:val="1003"/>
        </w:numPr>
      </w:pPr>
      <w:r>
        <w:t xml:space="preserve">Insira um nome e uma descrição para o agendamento.</w:t>
      </w:r>
    </w:p>
    <w:p>
      <w:pPr>
        <w:pStyle w:val="Compact"/>
        <w:numPr>
          <w:ilvl w:val="1"/>
          <w:numId w:val="1003"/>
        </w:numPr>
      </w:pPr>
      <w:r>
        <w:t xml:space="preserve">Selecione o aplicativo cujos campos você deseja calcular.</w:t>
      </w:r>
    </w:p>
    <w:p>
      <w:pPr>
        <w:pStyle w:val="Compact"/>
        <w:numPr>
          <w:ilvl w:val="1"/>
          <w:numId w:val="1003"/>
        </w:numPr>
      </w:pPr>
      <w:r>
        <w:t xml:space="preserve">No campo Status, selecione Ativo se você quiser que o agendamento comece a executar como agendado depois de salvo. Caso contrário, selecione Inativo e altere o status como Ativo mais tarde, quando estiver pronto para o início da execução do agendamento.</w:t>
      </w:r>
    </w:p>
    <w:p>
      <w:pPr>
        <w:pStyle w:val="Compact"/>
        <w:numPr>
          <w:ilvl w:val="1"/>
          <w:numId w:val="1003"/>
        </w:numPr>
      </w:pPr>
      <w:r>
        <w:t xml:space="preserve">Execute um destes procedimentos:</w:t>
      </w:r>
    </w:p>
    <w:p>
      <w:pPr>
        <w:pStyle w:val="Compact"/>
        <w:numPr>
          <w:ilvl w:val="2"/>
          <w:numId w:val="1004"/>
        </w:numPr>
      </w:pPr>
      <w:r>
        <w:t xml:space="preserve">Se o aplicativo não for um aplicativo em nível, siga para a próxima etapa.</w:t>
      </w:r>
    </w:p>
    <w:p>
      <w:pPr>
        <w:pStyle w:val="Compact"/>
        <w:numPr>
          <w:ilvl w:val="2"/>
          <w:numId w:val="1004"/>
        </w:numPr>
      </w:pPr>
      <w:r>
        <w:t xml:space="preserve">Se o aplicativo for em níveis, selecione o nível em que residem os campos nos quais você deseja executar um cálculo.</w:t>
      </w:r>
    </w:p>
    <w:p>
      <w:pPr>
        <w:numPr>
          <w:ilvl w:val="0"/>
          <w:numId w:val="1002"/>
        </w:numPr>
      </w:pPr>
      <w:r>
        <w:t xml:space="preserve">Na seção Notificações, selecione Enviar notificação de status de trabalho (independentemente de ele ser bem-sucedido ou não).</w:t>
      </w:r>
    </w:p>
    <w:p>
      <w:pPr>
        <w:numPr>
          <w:ilvl w:val="0"/>
          <w:numId w:val="1000"/>
        </w:numPr>
      </w:pPr>
      <w:r>
        <w:rPr>
          <w:b/>
          <w:bCs/>
        </w:rPr>
        <w:t xml:space="preserve">Observação:</w:t>
      </w:r>
      <w:r>
        <w:t xml:space="preserve"> </w:t>
      </w:r>
      <w:r>
        <w:t xml:space="preserve">as notificações de status de trabalho são enviadas apenas se as notificações tiverem sido configuradas para cálculos agendados nesse aplicativo. Para obter instruções, consulte</w:t>
      </w:r>
      <w:r>
        <w:t xml:space="preserve"> </w:t>
      </w:r>
      <w:hyperlink r:id="rId25">
        <w:r>
          <w:rPr>
            <w:rStyle w:val="Hyperlink"/>
          </w:rPr>
          <w:t xml:space="preserve">Adicionando notificações de administração</w:t>
        </w:r>
      </w:hyperlink>
      <w:r>
        <w:t xml:space="preserve">.</w:t>
      </w:r>
    </w:p>
    <w:p>
      <w:pPr>
        <w:pStyle w:val="Compact"/>
        <w:numPr>
          <w:ilvl w:val="0"/>
          <w:numId w:val="1002"/>
        </w:numPr>
      </w:pPr>
      <w:r>
        <w:t xml:space="preserve">Na seção Recorrências, selecione a frequência, hora de início, data de início e fuso horário em que você deseja executar o agendamento.</w:t>
      </w:r>
    </w:p>
    <w:p>
      <w:pPr>
        <w:pStyle w:val="Compact"/>
        <w:numPr>
          <w:ilvl w:val="0"/>
          <w:numId w:val="1002"/>
        </w:numPr>
      </w:pPr>
      <w:r>
        <w:t xml:space="preserve">Na seção Filtros, crie filtros de pesquisa para identificar somente os registros nos quais você deseja executar um cálculo.</w:t>
      </w:r>
    </w:p>
    <w:p>
      <w:pPr>
        <w:pStyle w:val="Compact"/>
        <w:numPr>
          <w:ilvl w:val="0"/>
          <w:numId w:val="1002"/>
        </w:numPr>
      </w:pPr>
      <w:r>
        <w:t xml:space="preserve">Clique em Salvar.</w:t>
      </w:r>
    </w:p>
    <w:p>
      <w:pPr>
        <w:pStyle w:val="Compact"/>
        <w:numPr>
          <w:ilvl w:val="0"/>
          <w:numId w:val="1002"/>
        </w:numPr>
      </w:pPr>
      <w:r>
        <w:t xml:space="preserve">(Opcional) Clique em</w:t>
      </w:r>
      <w:r>
        <w:t xml:space="preserve"> </w:t>
      </w:r>
      <w:r>
        <w:drawing>
          <wp:inline>
            <wp:extent cx="245889" cy="261257"/>
            <wp:effectExtent b="0" l="0" r="0" t="0"/>
            <wp:docPr descr="Fechar" title="" id="27" name="Picture"/>
            <a:graphic>
              <a:graphicData uri="http://schemas.openxmlformats.org/drawingml/2006/picture">
                <pic:pic>
                  <pic:nvPicPr>
                    <pic:cNvPr descr="C:/Users/samue/WebScrapper/HelpArcher-to-pdf/images/ca97887ad6fb8df37f42138334ce598d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889" cy="2612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para voltar à página Gerenciar agendamento.</w:t>
      </w:r>
    </w:p>
    <w:bookmarkEnd w:id="29"/>
    <w:bookmarkStart w:id="47" w:name="Gerenciaragendamentos"/>
    <w:p>
      <w:pPr>
        <w:pStyle w:val="Heading2"/>
      </w:pPr>
      <w:r>
        <w:t xml:space="preserve">Gerenciar agendamentos</w:t>
      </w:r>
    </w:p>
    <w:p>
      <w:pPr>
        <w:pStyle w:val="Compact"/>
        <w:numPr>
          <w:ilvl w:val="0"/>
          <w:numId w:val="1005"/>
        </w:numPr>
      </w:pPr>
      <w:r>
        <w:t xml:space="preserve">No menu, clique em</w:t>
      </w:r>
      <w:r>
        <w:t xml:space="preserve"> </w:t>
      </w:r>
      <w:r>
        <w:drawing>
          <wp:inline>
            <wp:extent cx="269507" cy="250256"/>
            <wp:effectExtent b="0" l="0" r="0" t="0"/>
            <wp:docPr descr="menu Admin" title="menu Admin" id="30" name="Picture"/>
            <a:graphic>
              <a:graphicData uri="http://schemas.openxmlformats.org/drawingml/2006/picture">
                <pic:pic>
                  <pic:nvPicPr>
                    <pic:cNvPr descr="C:/Users/samue/WebScrapper/HelpArcher-to-pdf/images/31f7c6b295086b246633fe5c4c9ff09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07" cy="2502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&gt; Application Builder &gt; Gerenciar agendamentos.</w:t>
      </w:r>
    </w:p>
    <w:p>
      <w:pPr>
        <w:pStyle w:val="Compact"/>
        <w:numPr>
          <w:ilvl w:val="0"/>
          <w:numId w:val="1005"/>
        </w:numPr>
      </w:pPr>
      <w:r>
        <w:t xml:space="preserve">Realize umas das seguintes ações:</w:t>
      </w:r>
    </w:p>
    <w:p>
      <w:pPr>
        <w:pStyle w:val="Compact"/>
        <w:numPr>
          <w:ilvl w:val="1"/>
          <w:numId w:val="1006"/>
        </w:numPr>
      </w:pPr>
      <w:r>
        <w:t xml:space="preserve">Para editar um cálculo, clique no nome do agendamento ou, na coluna Ações, clique em</w:t>
      </w:r>
      <w:r>
        <w:t xml:space="preserve"> </w:t>
      </w:r>
      <w:r>
        <w:drawing>
          <wp:inline>
            <wp:extent cx="287748" cy="287748"/>
            <wp:effectExtent b="0" l="0" r="0" t="0"/>
            <wp:docPr descr="Editar" title="" id="33" name="Picture"/>
            <a:graphic>
              <a:graphicData uri="http://schemas.openxmlformats.org/drawingml/2006/picture">
                <pic:pic>
                  <pic:nvPicPr>
                    <pic:cNvPr descr="C:/Users/samue/WebScrapper/HelpArcher-to-pdf/images/70cc7a39719720cf29cf8ab77274f846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748" cy="2877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. Atualize o cálculo agendado conforme necessário e clique em Salvar.</w:t>
      </w:r>
    </w:p>
    <w:p>
      <w:pPr>
        <w:pStyle w:val="Compact"/>
        <w:numPr>
          <w:ilvl w:val="1"/>
          <w:numId w:val="1006"/>
        </w:numPr>
      </w:pPr>
      <w:r>
        <w:t xml:space="preserve">Para excluir um cálculo, na coluna Ações do cálculo agendado que você deseja excluir, clique em</w:t>
      </w:r>
      <w:r>
        <w:t xml:space="preserve"> </w:t>
      </w:r>
      <w:r>
        <w:drawing>
          <wp:inline>
            <wp:extent cx="207468" cy="222836"/>
            <wp:effectExtent b="0" l="0" r="0" t="0"/>
            <wp:docPr descr="Excluir" title="" id="36" name="Picture"/>
            <a:graphic>
              <a:graphicData uri="http://schemas.openxmlformats.org/drawingml/2006/picture">
                <pic:pic>
                  <pic:nvPicPr>
                    <pic:cNvPr descr="C:/Users/samue/WebScrapper/HelpArcher-to-pdf/images/54cc82d25abdce5e79300aaa82ac7e67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468" cy="2228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. Quando solicitado se deseja continuar, clique em Excluir.</w:t>
      </w:r>
    </w:p>
    <w:p>
      <w:pPr>
        <w:pStyle w:val="Compact"/>
        <w:numPr>
          <w:ilvl w:val="1"/>
          <w:numId w:val="1006"/>
        </w:numPr>
      </w:pPr>
      <w:r>
        <w:t xml:space="preserve">Para executar um cálculo sob demanda, na coluna Ações do cálculo agendado que você deseja executar, clique em Executar agora.</w:t>
      </w:r>
    </w:p>
    <w:p>
      <w:pPr>
        <w:numPr>
          <w:ilvl w:val="1"/>
          <w:numId w:val="1006"/>
        </w:numPr>
      </w:pPr>
      <w:r>
        <w:t xml:space="preserve">Para executar um cálculo na coluna Ações do cálculo agendado que você deseja executar, clique em</w:t>
      </w:r>
      <w:r>
        <w:t xml:space="preserve"> </w:t>
      </w:r>
      <w:r>
        <w:drawing>
          <wp:inline>
            <wp:extent cx="133907" cy="133907"/>
            <wp:effectExtent b="0" l="0" r="0" t="0"/>
            <wp:docPr descr="Duas engrenagens" title="" id="39" name="Picture"/>
            <a:graphic>
              <a:graphicData uri="http://schemas.openxmlformats.org/drawingml/2006/picture">
                <pic:pic>
                  <pic:nvPicPr>
                    <pic:cNvPr descr="C:/Users/samue/WebScrapper/HelpArcher-to-pdf/images/0919ffba9e9492c8672e783e3a20584a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907" cy="1339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. Quando solicitado se deseja continuar, clique em Executar.</w:t>
      </w:r>
    </w:p>
    <w:p>
      <w:pPr>
        <w:numPr>
          <w:ilvl w:val="1"/>
          <w:numId w:val="1000"/>
        </w:numPr>
      </w:pPr>
      <w:r>
        <w:rPr>
          <w:b/>
          <w:bCs/>
        </w:rPr>
        <w:t xml:space="preserve">Importante:</w:t>
      </w:r>
      <w:r>
        <w:t xml:space="preserve"> </w:t>
      </w:r>
      <w:r>
        <w:t xml:space="preserve">o agendamento é executado com as permissões do usuário que inicia a execução.</w:t>
      </w:r>
    </w:p>
    <w:p>
      <w:pPr>
        <w:numPr>
          <w:ilvl w:val="1"/>
          <w:numId w:val="1000"/>
        </w:numPr>
      </w:pPr>
      <w:r>
        <w:t xml:space="preserve">O sistema enfileira um trabalho na fila Serviços de mecanismo. Quando o trabalho termina, você pode visualizar a execução do relatório (consulte a etapa 3).</w:t>
      </w:r>
    </w:p>
    <w:p>
      <w:pPr>
        <w:numPr>
          <w:ilvl w:val="1"/>
          <w:numId w:val="1000"/>
        </w:numPr>
      </w:pPr>
      <w:r>
        <w:rPr>
          <w:b/>
          <w:bCs/>
        </w:rPr>
        <w:t xml:space="preserve">Observação:</w:t>
      </w:r>
      <w:r>
        <w:t xml:space="preserve"> </w:t>
      </w:r>
      <w:r>
        <w:t xml:space="preserve">A barra de progresso reflete o número de ações, bem como número de registros em processamento. A barra de progresso é proporcional ao número de ações e a proporção de uma ação reflete o andamento da ação.</w:t>
      </w:r>
    </w:p>
    <w:p>
      <w:pPr>
        <w:pStyle w:val="Compact"/>
        <w:numPr>
          <w:ilvl w:val="1"/>
          <w:numId w:val="1006"/>
        </w:numPr>
      </w:pPr>
      <w:r>
        <w:t xml:space="preserve">Para enviar por e-mail um agendamento, clique no agendamento a compartilhar e em</w:t>
      </w:r>
      <w:r>
        <w:t xml:space="preserve"> </w:t>
      </w:r>
      <w:r>
        <w:drawing>
          <wp:inline>
            <wp:extent cx="447608" cy="172648"/>
            <wp:effectExtent b="0" l="0" r="0" t="0"/>
            <wp:docPr descr="E-mail" title="E-mail" id="42" name="Picture"/>
            <a:graphic>
              <a:graphicData uri="http://schemas.openxmlformats.org/drawingml/2006/picture">
                <pic:pic>
                  <pic:nvPicPr>
                    <pic:cNvPr descr="C:/Users/samue/WebScrapper/HelpArcher-to-pdf/images/330d0b75785c7fff168e1e7dadeb46bc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08" cy="1726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.</w:t>
      </w:r>
    </w:p>
    <w:p>
      <w:pPr>
        <w:pStyle w:val="Compact"/>
        <w:numPr>
          <w:ilvl w:val="0"/>
          <w:numId w:val="1005"/>
        </w:numPr>
      </w:pPr>
      <w:r>
        <w:t xml:space="preserve">(Opcional) Para exibir os detalhes de execução do agendamento, faça o seguinte:</w:t>
      </w:r>
    </w:p>
    <w:p>
      <w:pPr>
        <w:pStyle w:val="Compact"/>
        <w:numPr>
          <w:ilvl w:val="1"/>
          <w:numId w:val="1007"/>
        </w:numPr>
      </w:pPr>
      <w:r>
        <w:t xml:space="preserve">Clique na guia Detalhes da execução agendada.</w:t>
      </w:r>
    </w:p>
    <w:p>
      <w:pPr>
        <w:numPr>
          <w:ilvl w:val="1"/>
          <w:numId w:val="1007"/>
        </w:numPr>
      </w:pPr>
      <w:r>
        <w:t xml:space="preserve">Na coluna Relatório da programação que você deseja visualizar, clique em</w:t>
      </w:r>
      <w:r>
        <w:t xml:space="preserve"> </w:t>
      </w:r>
      <w:r>
        <w:drawing>
          <wp:inline>
            <wp:extent cx="202130" cy="221381"/>
            <wp:effectExtent b="0" l="0" r="0" t="0"/>
            <wp:docPr descr="Gerenciar relatórios" title="" id="45" name="Picture"/>
            <a:graphic>
              <a:graphicData uri="http://schemas.openxmlformats.org/drawingml/2006/picture">
                <pic:pic>
                  <pic:nvPicPr>
                    <pic:cNvPr descr="C:/Users/samue/WebScrapper/HelpArcher-to-pdf/images/994a2196c1bbf1e0f0217eefac663425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130" cy="2213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.</w:t>
      </w:r>
    </w:p>
    <w:p>
      <w:pPr>
        <w:numPr>
          <w:ilvl w:val="1"/>
          <w:numId w:val="1000"/>
        </w:numPr>
      </w:pPr>
      <w:r>
        <w:t xml:space="preserve">O relatório apresenta informações e estatísticas sobre o trabalho de agendamento. Se o trabalho ainda estiver em execução, você poderá clicar em Atualizar para carregar os resultados mais recentes.</w:t>
      </w:r>
    </w:p>
    <w:p>
      <w:pPr>
        <w:pStyle w:val="Compact"/>
        <w:numPr>
          <w:ilvl w:val="1"/>
          <w:numId w:val="1007"/>
        </w:numPr>
      </w:pPr>
      <w:r>
        <w:t xml:space="preserve">Clique em OK para fechar o relatório.</w:t>
      </w:r>
    </w:p>
    <w:bookmarkEnd w:id="47"/>
    <w:bookmarkEnd w:id="48"/>
    <w:bookmarkEnd w:id="49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99701">
    <w:nsid w:val="00A99701"/>
    <w:multiLevelType w:val="multilevel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8" Target="media/rId38.png" /><Relationship Type="http://schemas.openxmlformats.org/officeDocument/2006/relationships/image" Id="rId22" Target="media/rId22.png" /><Relationship Type="http://schemas.openxmlformats.org/officeDocument/2006/relationships/image" Id="rId41" Target="media/rId41.png" /><Relationship Type="http://schemas.openxmlformats.org/officeDocument/2006/relationships/image" Id="rId35" Target="media/rId35.png" /><Relationship Type="http://schemas.openxmlformats.org/officeDocument/2006/relationships/image" Id="rId32" Target="media/rId32.png" /><Relationship Type="http://schemas.openxmlformats.org/officeDocument/2006/relationships/image" Id="rId44" Target="media/rId44.png" /><Relationship Type="http://schemas.openxmlformats.org/officeDocument/2006/relationships/image" Id="rId26" Target="media/rId26.png" /><Relationship Type="http://schemas.openxmlformats.org/officeDocument/2006/relationships/hyperlink" Id="rId21" Target="../applications/app_basics.htm" TargetMode="External" /><Relationship Type="http://schemas.openxmlformats.org/officeDocument/2006/relationships/hyperlink" Id="rId25" Target="../notifications/note_admin_adding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applications/app_basics.htm" TargetMode="External" /><Relationship Type="http://schemas.openxmlformats.org/officeDocument/2006/relationships/hyperlink" Id="rId25" Target="../notifications/note_admin_adding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2025-03-06T16:21:32Z</dcterms:created>
  <dcterms:modified xsi:type="dcterms:W3CDTF">2025-03-06T16:21:32Z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