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operadores-de-filtro-por-tipo-de-campo-1"/>
    <w:p>
      <w:pPr>
        <w:pStyle w:val="Heading1"/>
      </w:pPr>
      <w:r>
        <w:t xml:space="preserve">Operadores de filtro por tipo de campo</w:t>
      </w:r>
    </w:p>
    <w:p>
      <w:pPr>
        <w:pStyle w:val="TableCaption"/>
      </w:pPr>
      <w:r>
        <w:t xml:space="preserve">A tabela a seguir fornece uma lista de operadores de filtro dinâmicos que podem ser aplicados a cada pesquisa de registro ou tipo de campo de referência cruzada calculado. Para obter informações sobre Filtros dinâmicos com Filtros de relatório, consulte</w:t>
      </w:r>
      <w:r>
        <w:t xml:space="preserve"> </w:t>
      </w:r>
      <w:hyperlink r:id="rId20">
        <w:r>
          <w:rPr>
            <w:rStyle w:val="Hyperlink"/>
          </w:rPr>
          <w:t xml:space="preserve">Tipos de operador de objeto do relatório</w:t>
        </w:r>
      </w:hyperlink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uma lista de operadores de filtro dinâmicos que podem ser aplicados a cada pesquisa de registro ou tipo de campo de referência cruzada calculado. Para obter informações sobre Filtros dinâmicos com Filtros de relatório, consulte Tipos de operador de objeto do relatório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campo</w:t>
            </w:r>
          </w:p>
        </w:tc>
        <w:tc>
          <w:tcPr/>
          <w:p>
            <w:pPr>
              <w:pStyle w:val="Compact"/>
            </w:pPr>
            <w:r>
              <w:t xml:space="preserve">Operadores de campos para referências cruzadas calculadas</w:t>
            </w:r>
          </w:p>
        </w:tc>
        <w:tc>
          <w:tcPr/>
          <w:p>
            <w:pPr>
              <w:pStyle w:val="Compact"/>
            </w:pPr>
            <w:r>
              <w:t xml:space="preserve">Operadores de campo para pesquisa de registro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Referência cruzada</w:t>
            </w:r>
          </w:p>
        </w:tc>
        <w:tc>
          <w:tcPr/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O valor do campo não contém</w:t>
            </w:r>
          </w:p>
        </w:tc>
        <w:tc>
          <w:tcPr/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O valor do campo não contém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Data</w:t>
            </w:r>
          </w:p>
        </w:tc>
        <w:tc>
          <w:tcPr/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Valor do campo maior que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Valor do campo menor que</w:t>
            </w:r>
          </w:p>
          <w:p>
            <w:pPr>
              <w:pStyle w:val="FirstParagraph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O campo não deve incluir hora.</w:t>
            </w:r>
          </w:p>
        </w:tc>
        <w:tc>
          <w:tcPr/>
          <w:p>
            <w:pPr>
              <w:pStyle w:val="BodyText"/>
            </w:pPr>
            <w:r>
              <w:t xml:space="preserve">Não está disponível para a pesquisa de registro.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Filtrar por registro</w:t>
            </w:r>
          </w:p>
        </w:tc>
        <w:tc>
          <w:tcPr/>
          <w:p>
            <w:pPr>
              <w:pStyle w:val="BodyText"/>
            </w:pPr>
            <w:r>
              <w:t xml:space="preserve">Indisponível para referências cruzadas calculadas.</w:t>
            </w:r>
          </w:p>
        </w:tc>
        <w:tc>
          <w:tcPr/>
          <w:p>
            <w:pPr>
              <w:pStyle w:val="BodyText"/>
            </w:pPr>
            <w:r>
              <w:t xml:space="preserve">Não está disponível para a pesquisa de registro.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Lista de valores hierárquicos</w:t>
            </w:r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O valor do campo não contém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Valor do campo contém profundidade</w:t>
            </w:r>
            <w:r>
              <w:t xml:space="preserve"> </w:t>
            </w:r>
            <w:r>
              <w:rPr>
                <w:i/>
                <w:iCs/>
              </w:rPr>
              <w:t xml:space="preserve">x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Valor do campo não contém profundidade</w:t>
            </w:r>
            <w:r>
              <w:t xml:space="preserve"> </w:t>
            </w:r>
            <w:r>
              <w:rPr>
                <w:i/>
                <w:iCs/>
              </w:rPr>
              <w:t xml:space="preserve">x</w:t>
            </w:r>
          </w:p>
          <w:p>
            <w:pPr>
              <w:pStyle w:val="FirstParagraph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Deve fazer referência à mesma lista de valores globais.</w:t>
            </w:r>
          </w:p>
        </w:tc>
        <w:tc>
          <w:tcPr/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valor do campo não contém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Endereço IP</w:t>
            </w:r>
          </w:p>
        </w:tc>
        <w:tc>
          <w:tcPr/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O valor do campo não corresponde</w:t>
            </w:r>
          </w:p>
          <w:p>
            <w:pPr>
              <w:pStyle w:val="FirstParagraph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Deve fazer referência a um nível comum no mesmo aplicativo.</w:t>
            </w:r>
          </w:p>
        </w:tc>
        <w:tc>
          <w:tcPr/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O valor do campo não corresponde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Numérico</w:t>
            </w:r>
          </w:p>
        </w:tc>
        <w:tc>
          <w:tcPr/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Valor do campo maior que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Valor do campo menor que</w:t>
            </w:r>
          </w:p>
        </w:tc>
        <w:tc>
          <w:tcPr/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O valor do campo não corresponde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Permissões de registro</w:t>
            </w:r>
          </w:p>
        </w:tc>
        <w:tc>
          <w:tcPr/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O valor do campo não contém</w:t>
            </w:r>
          </w:p>
        </w:tc>
        <w:tc>
          <w:tcPr/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O valor do campo não contém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Registros relacionados</w:t>
            </w:r>
          </w:p>
        </w:tc>
        <w:tc>
          <w:tcPr/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O valor do campo não contém</w:t>
            </w:r>
          </w:p>
          <w:p>
            <w:pPr>
              <w:pStyle w:val="FirstParagraph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Deve fazer referência a um nível comum no mesmo módulo.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Texto</w:t>
            </w:r>
          </w:p>
        </w:tc>
        <w:tc>
          <w:tcPr/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O valor do campo não corresponde</w:t>
            </w:r>
          </w:p>
          <w:p>
            <w:pPr>
              <w:pStyle w:val="FirstParagraph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Não use com campos Área de texto.</w:t>
            </w:r>
          </w:p>
        </w:tc>
        <w:tc>
          <w:tcPr/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O valor do campo não contém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Lista de usuários/grupos</w:t>
            </w:r>
          </w:p>
        </w:tc>
        <w:tc>
          <w:tcPr/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O valor do campo não contém</w:t>
            </w:r>
          </w:p>
        </w:tc>
        <w:tc>
          <w:tcPr/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O valor do campo não contém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Lista de valores</w:t>
            </w:r>
          </w:p>
        </w:tc>
        <w:tc>
          <w:tcPr/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O valor do campo não contém</w:t>
            </w:r>
          </w:p>
        </w:tc>
        <w:tc>
          <w:tcPr/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O valor do campo não contém</w:t>
            </w:r>
          </w:p>
        </w:tc>
      </w:tr>
    </w:tbl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layouts/app_layout_report_object_operator_type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layouts/app_layout_report_object_operator_type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2025-02-19T20:10:26Z</dcterms:created>
  <dcterms:modified xsi:type="dcterms:W3CDTF">2025-02-19T20:10:26Z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