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mc-main-content"/>
    <w:bookmarkStart w:id="26" w:name="campos-permissões-de-registro-1"/>
    <w:p>
      <w:pPr>
        <w:pStyle w:val="Heading1"/>
      </w:pPr>
      <w:r>
        <w:t xml:space="preserve">Campos Permissões de registro</w:t>
      </w:r>
    </w:p>
    <w:p>
      <w:pPr>
        <w:pStyle w:val="FirstParagraph"/>
      </w:pPr>
      <w:r>
        <w:t xml:space="preserve">Campos de permissões de registro para controlar o acesso do usuário no nível do registro. Por exemplo, em um aplicativo Perfis de fornecedores, você pode conceder a todos os gerentes de relacionamento com fornecedores acesso no nível do registro e usar o campo Permissões de registro para garantir que eles possam consultar apenas os registros dos fornecedores com os quais eles trabalham.</w:t>
      </w:r>
    </w:p>
    <w:p>
      <w:pPr>
        <w:pStyle w:val="BodyText"/>
      </w:pPr>
      <w:r>
        <w:t xml:space="preserve">Se um usuário tiver acesso a um aplicativo que contém um campo Permissões de registro, esse usuário só poderá visualizar os registros para os quais foi selecionado naquele campo. Todos os outros registros no aplicativo ficarão completamente ocultos para o usuário. Os usuários podem receber acesso a um registro por meio do campo Permissões de registro se o nome de usuário for selecionado no campo ou se 1 dos grupos de usuários estiver selecionado no campo.</w:t>
      </w:r>
    </w:p>
    <w:p>
      <w:pPr>
        <w:pStyle w:val="BodyText"/>
      </w:pPr>
      <w:r>
        <w:t xml:space="preserve">Nesta página</w:t>
      </w:r>
    </w:p>
    <w:p>
      <w:pPr>
        <w:pStyle w:val="Compact"/>
        <w:numPr>
          <w:ilvl w:val="0"/>
          <w:numId w:val="1001"/>
        </w:numPr>
      </w:pPr>
      <w:hyperlink w:anchor="Modelosdepermiss%C3%A3o">
        <w:r>
          <w:rPr>
            <w:rStyle w:val="Hyperlink"/>
          </w:rPr>
          <w:t xml:space="preserve">Modelos de permissão</w:t>
        </w:r>
      </w:hyperlink>
    </w:p>
    <w:p>
      <w:pPr>
        <w:pStyle w:val="Compact"/>
        <w:numPr>
          <w:ilvl w:val="1"/>
          <w:numId w:val="1002"/>
        </w:numPr>
      </w:pPr>
      <w:hyperlink w:anchor="Modelodepermiss%C3%B5esmanuais">
        <w:r>
          <w:rPr>
            <w:rStyle w:val="Hyperlink"/>
          </w:rPr>
          <w:t xml:space="preserve">Modelo de permissões manuais</w:t>
        </w:r>
      </w:hyperlink>
    </w:p>
    <w:p>
      <w:pPr>
        <w:pStyle w:val="Compact"/>
        <w:numPr>
          <w:ilvl w:val="1"/>
          <w:numId w:val="1002"/>
        </w:numPr>
      </w:pPr>
      <w:hyperlink w:anchor="Modelodepermiss%C3%B5esherdadas">
        <w:r>
          <w:rPr>
            <w:rStyle w:val="Hyperlink"/>
          </w:rPr>
          <w:t xml:space="preserve">Modelo de permissões herdadas</w:t>
        </w:r>
      </w:hyperlink>
    </w:p>
    <w:p>
      <w:pPr>
        <w:pStyle w:val="Compact"/>
        <w:numPr>
          <w:ilvl w:val="1"/>
          <w:numId w:val="1002"/>
        </w:numPr>
      </w:pPr>
      <w:hyperlink w:anchor="Modelosdepermiss%C3%B5esautom%C3%A1ticas">
        <w:r>
          <w:rPr>
            <w:rStyle w:val="Hyperlink"/>
          </w:rPr>
          <w:t xml:space="preserve">Modelos de permissões automáticas</w:t>
        </w:r>
      </w:hyperlink>
    </w:p>
    <w:p>
      <w:pPr>
        <w:pStyle w:val="Compact"/>
        <w:numPr>
          <w:ilvl w:val="0"/>
          <w:numId w:val="1001"/>
        </w:numPr>
      </w:pPr>
      <w:hyperlink w:anchor="X1e75f5ff9b05035e9198941cad386d15ba81d4e">
        <w:r>
          <w:rPr>
            <w:rStyle w:val="Hyperlink"/>
          </w:rPr>
          <w:t xml:space="preserve">Como os campos de permissões de registro funcionam com outros elementos</w:t>
        </w:r>
      </w:hyperlink>
    </w:p>
    <w:bookmarkStart w:id="24" w:name="Modelosdepermissão"/>
    <w:p>
      <w:pPr>
        <w:pStyle w:val="Heading2"/>
      </w:pPr>
      <w:bookmarkStart w:id="20" w:name="Permissi"/>
      <w:bookmarkEnd w:id="20"/>
      <w:r>
        <w:t xml:space="preserve"> </w:t>
      </w:r>
      <w:r>
        <w:t xml:space="preserve">Modelos de permissão</w:t>
      </w:r>
    </w:p>
    <w:p>
      <w:pPr>
        <w:pStyle w:val="FirstParagraph"/>
      </w:pPr>
      <w:r>
        <w:t xml:space="preserve">Os campos Permissões de registro fornecem 3 modelos de permissão para concessão de acesso no nível do registro a usuários e grupos.</w:t>
      </w:r>
    </w:p>
    <w:bookmarkStart w:id="21" w:name="Modelodepermissõesmanuais"/>
    <w:p>
      <w:pPr>
        <w:pStyle w:val="Heading3"/>
      </w:pPr>
      <w:r>
        <w:t xml:space="preserve">Modelo de permissões manuais</w:t>
      </w:r>
    </w:p>
    <w:p>
      <w:pPr>
        <w:pStyle w:val="FirstParagraph"/>
      </w:pPr>
      <w:r>
        <w:t xml:space="preserve">Esse modelo permite que seus usuários selecionem usuários e grupos no campo. Você define quais usuários ou grupos estão disponíveis para seleção no campo e o nível de acesso ao registro que deve ser concedido a esse usuário ou grupo.</w:t>
      </w:r>
    </w:p>
    <w:p>
      <w:pPr>
        <w:pStyle w:val="BodyText"/>
      </w:pPr>
      <w:r>
        <w:t xml:space="preserve">Por padrão, todos os usuários e grupos selecionados em um campo do tipo Permissões de registro têm acesso de leitura a seus registros atribuídos. No entanto, você pode também conceder privilégios de atualização e exclusão. Você também pode definir as regras que controlam o nível de permissões que os usuários e grupos selecionados recebem com base no conteúdo do registro.</w:t>
      </w:r>
    </w:p>
    <w:bookmarkEnd w:id="21"/>
    <w:bookmarkStart w:id="22" w:name="Modelodepermissõesherdadas"/>
    <w:p>
      <w:pPr>
        <w:pStyle w:val="Heading3"/>
      </w:pPr>
      <w:r>
        <w:t xml:space="preserve">Modelo de permissões herdadas</w:t>
      </w:r>
    </w:p>
    <w:p>
      <w:pPr>
        <w:pStyle w:val="FirstParagraph"/>
      </w:pPr>
      <w:r>
        <w:t xml:space="preserve">Nesse modelo, o campo herda as permissões de registro dos aplicativos ou níveis relacionados e é exibido aos usuários finais como um campo somente leitura. O valor do campo é automaticamente preenchido por 1 ou mais campos do tipo Permissões de registro definidos por você.</w:t>
      </w:r>
    </w:p>
    <w:p>
      <w:pPr>
        <w:pStyle w:val="BodyText"/>
      </w:pPr>
      <w:r>
        <w:t xml:space="preserve">Por exemplo, digamos que você tenha um aplicativo Perfis de fornecedores que faça referência cruzada com seus aplicativos Contratos e Avaliações. Para consultar os registros dos fornecedores com os quais trabalhem, os gerentes de relacionamento com fornecedores deverão ter permissões de acesso em todos os 3 aplicativos. Você pode criar campos de permissões de registro herdados nos aplicativos Contratos e Avaliações que herdam as permissões de um campo de permissões de registro manual no aplicativo Perfil do fornecedor para que, quando um gerente de relacionamento com fornecedor for atribuído a um perfil do fornecedor, esse usuário também obtenha acesso aos contratos e avaliações relacionados.</w:t>
      </w:r>
    </w:p>
    <w:p>
      <w:pPr>
        <w:pStyle w:val="BodyText"/>
      </w:pPr>
      <w:r>
        <w:t xml:space="preserve">Os campos de permissões de registro herdados podem ser irrestritos (Todas as referências), onde o campo herda permissões de todos os registros relacionados, ou restritos (Referências selecionadas), onde o campo herda permissões somente de registros específicos.</w:t>
      </w:r>
    </w:p>
    <w:p>
      <w:pPr>
        <w:pStyle w:val="BodyText"/>
      </w:pPr>
      <w:r>
        <w:t xml:space="preserve">Por exemplo, se você tiver três campos de referência cruzada para o aplicativo Contatos, a opção "Todas as referências" agregará usuários de todos os registros nesses campos. Por outro lado, a opção "Referências selecionadas" permite que você escolha campos de referência cruzada específicos para herdar usuários.</w:t>
      </w:r>
    </w:p>
    <w:p>
      <w:pPr>
        <w:pStyle w:val="BodyText"/>
      </w:pPr>
      <w:r>
        <w:t xml:space="preserve">Caso existam registros no aplicativo que você está gerenciando, será acionado um processo para definir permissões para tais registros. Se você excluir um registro no nível pai com registros no nível filho que herdam permissões do registro pai, as permissões nos registros no nível filho serão excluídas.</w:t>
      </w:r>
    </w:p>
    <w:p>
      <w:pPr>
        <w:pStyle w:val="BodyText"/>
      </w:pPr>
      <w:r>
        <w:rPr>
          <w:b/>
          <w:bCs/>
        </w:rPr>
        <w:t xml:space="preserve">Importante:</w:t>
      </w:r>
      <w:r>
        <w:t xml:space="preserve"> </w:t>
      </w:r>
      <w:r>
        <w:t xml:space="preserve"> </w:t>
      </w:r>
      <w:r>
        <w:t xml:space="preserve">Os campos do tipo Permissões de registro herdadas não são rastreados em um campo do tipo Registro do histórico. Se um campo do tipo Registro do histórico for configurado para rastrear o campo Permissões de registro antes de ser alterado para utilizar permissões herdadas, o campo Permissões de registro será removido da configuração do registro do histórico e todos os dados do campo serão excluídos. As alterações posteriores nos valores do campo Permissões de registro não serão rastreadas no registro do histórico.</w:t>
      </w:r>
    </w:p>
    <w:p>
      <w:pPr>
        <w:pStyle w:val="BodyText"/>
      </w:pPr>
      <w:r>
        <w:t xml:space="preserve">Depois de selecionar o modelo de permissões herdadas para um campo de permissões de registro, você não poderá alterar o modelo de permissão.</w:t>
      </w:r>
    </w:p>
    <w:bookmarkEnd w:id="22"/>
    <w:bookmarkStart w:id="23" w:name="Modelosdepermissõesautomáticas"/>
    <w:p>
      <w:pPr>
        <w:pStyle w:val="Heading3"/>
      </w:pPr>
      <w:r>
        <w:t xml:space="preserve">Modelos de permissões automáticas</w:t>
      </w:r>
    </w:p>
    <w:p>
      <w:pPr>
        <w:pStyle w:val="FirstParagraph"/>
      </w:pPr>
      <w:r>
        <w:t xml:space="preserve">Esse modelo atribui acesso no nível do registro automaticamente com base nas condições de dados no registro usando 1 ou mais regras que você define e aparece como um campo somente leitura para os usuários.</w:t>
      </w:r>
    </w:p>
    <w:p>
      <w:pPr>
        <w:pStyle w:val="BodyText"/>
      </w:pPr>
      <w:r>
        <w:t xml:space="preserve">Depois de definir 1 ou mais condições para o cumprimento da regra, selecione os usuários e grupos que têm acesso aos registros nos quais as condições especificadas são atendidas. Ao selecionar usuários e grupos, você pode especificar também se eles terão acesso somente leitura a seus registros atribuídos ou se eles terão acesso de atualização e exclusão.</w:t>
      </w:r>
    </w:p>
    <w:p>
      <w:pPr>
        <w:pStyle w:val="BodyText"/>
      </w:pPr>
      <w:r>
        <w:t xml:space="preserve">Por exemplo, você pode criar uma regra em um aplicativo Repositório de documentos que atribui acesso total no nível do registro ao grupo Documentação quando o Status do documento é Rascunho. Você pode definir outra regra que atribui acesso de registro somente leitura ao grupo Todos quando o Status do documento é Final.</w:t>
      </w:r>
    </w:p>
    <w:p>
      <w:pPr>
        <w:pStyle w:val="BodyText"/>
      </w:pPr>
      <w:r>
        <w:t xml:space="preserve">Utilizando o método de seleção orientada por regras, você deve selecionar 1 ou mais usuários ou grupos padrão que tenham acesso a registros nos quais nenhuma das regras é atendida. Você também pode especificar se esses usuários e grupos terão acesso somente leitura a seus registros relacionados ou se eles terão acesso de atualização e exclusão.</w:t>
      </w:r>
    </w:p>
    <w:bookmarkEnd w:id="23"/>
    <w:bookmarkEnd w:id="24"/>
    <w:bookmarkStart w:id="25" w:name="Xd3c445ae551a84a3e05c249b4ec7941341ac8f1"/>
    <w:p>
      <w:pPr>
        <w:pStyle w:val="Heading2"/>
      </w:pPr>
      <w:r>
        <w:t xml:space="preserve">Como os campos de permissões de registro funcionam com outros elementos</w:t>
      </w:r>
    </w:p>
    <w:p>
      <w:pPr>
        <w:pStyle w:val="TableCaption"/>
      </w:pPr>
      <w:r>
        <w:t xml:space="preserve">A tabela a seguir descreve as regras para o uso de permissões de registro com outros elementos.</w:t>
      </w:r>
    </w:p>
    <w:tbl>
      <w:tblPr>
        <w:tblStyle w:val="Table"/>
        <w:tblW w:type="auto" w:w="0"/>
        <w:tblLook w:firstRow="1" w:lastRow="0" w:firstColumn="0" w:lastColumn="0" w:noHBand="0" w:noVBand="0" w:val="0020"/>
        <w:tblCaption w:val="A tabela a seguir descreve as regras para o uso de permissões de registro com outros elementos."/>
      </w:tblPr>
      <w:tblGrid>
        <w:gridCol w:w="3960"/>
        <w:gridCol w:w="3960"/>
      </w:tblGrid>
      <w:tr>
        <w:trPr>
          <w:tblHeader w:val="on"/>
        </w:trPr>
        <w:tc>
          <w:tcPr/>
          <w:p>
            <w:pPr>
              <w:pStyle w:val="BodyText"/>
            </w:pPr>
            <w:r>
              <w:t xml:space="preserve">Elemento</w:t>
            </w:r>
          </w:p>
        </w:tc>
        <w:tc>
          <w:tcPr/>
          <w:p>
            <w:pPr>
              <w:pStyle w:val="BodyText"/>
            </w:pPr>
            <w:r>
              <w:t xml:space="preserve">Regras</w:t>
            </w:r>
          </w:p>
        </w:tc>
      </w:tr>
      <w:tr>
        <w:tc>
          <w:tcPr/>
          <w:p>
            <w:pPr>
              <w:pStyle w:val="BodyText"/>
            </w:pPr>
            <w:r>
              <w:t xml:space="preserve">Cálculos</w:t>
            </w:r>
          </w:p>
        </w:tc>
        <w:tc>
          <w:tcPr/>
          <w:p>
            <w:pPr>
              <w:pStyle w:val="BodyText"/>
            </w:pPr>
            <w:r>
              <w:t xml:space="preserve">Os campos Permissões de registro não são recalculados em aplicativos ou questionários arquivados.</w:t>
            </w:r>
          </w:p>
          <w:p>
            <w:pPr>
              <w:pStyle w:val="BodyText"/>
            </w:pPr>
            <w:r>
              <w:t xml:space="preserve">Em um novo cálculo forçado de um campo Permissões de registro, os usuários devem permissões de atualização para executar o novo cálculo.</w:t>
            </w:r>
          </w:p>
          <w:p>
            <w:pPr>
              <w:pStyle w:val="BodyText"/>
            </w:pPr>
            <w:r>
              <w:t xml:space="preserve">Condições para novo cálculo para valores de campo de permissão de registro herdada</w:t>
            </w:r>
          </w:p>
          <w:p>
            <w:pPr>
              <w:numPr>
                <w:ilvl w:val="0"/>
                <w:numId w:val="1003"/>
              </w:numPr>
            </w:pPr>
            <w:r>
              <w:t xml:space="preserve">A configuração de um campo do tipo Permissões de registro é alterada e o campo é referido pelo campo Permissões de registro herdadas.</w:t>
            </w:r>
          </w:p>
          <w:p>
            <w:pPr>
              <w:numPr>
                <w:ilvl w:val="0"/>
                <w:numId w:val="1000"/>
              </w:numPr>
            </w:pPr>
            <w:r>
              <w:t xml:space="preserve">Isso ocorrerá apenas se os usuários e grupos disponíveis forem alterados em um campo do tipo Permissões de registro com seleção manual ou se as regras forem alteradas em um campo do tipo Permissões de registro com seleção automática.</w:t>
            </w:r>
          </w:p>
          <w:p>
            <w:pPr>
              <w:pStyle w:val="Compact"/>
              <w:numPr>
                <w:ilvl w:val="0"/>
                <w:numId w:val="1003"/>
              </w:numPr>
            </w:pPr>
            <w:r>
              <w:t xml:space="preserve">Um campo do tipo Permissões de registro referido pelo campo Permissões de registro herdadas for excluído.</w:t>
            </w:r>
          </w:p>
          <w:p>
            <w:pPr>
              <w:pStyle w:val="Compact"/>
              <w:numPr>
                <w:ilvl w:val="0"/>
                <w:numId w:val="1003"/>
              </w:numPr>
            </w:pPr>
            <w:r>
              <w:t xml:space="preserve">Um campo do tipo Permissões de registro é alterado para Restrito ou Não restrito e as permissões são editadas na seção Preenchimento de campo.</w:t>
            </w:r>
          </w:p>
          <w:p>
            <w:pPr>
              <w:pStyle w:val="FirstParagraph"/>
            </w:pPr>
            <w:r>
              <w:t xml:space="preserve">As permissões são recalculadas para registros individuais sempre que um valor é alterado de tal modo que uma nova regra se mostre verdadeira. Além disso, as permissões de registro serão recalculadas em todo o aplicativo sempre que 1 das seguintes situações ocorrer:</w:t>
            </w:r>
          </w:p>
          <w:p>
            <w:pPr>
              <w:pStyle w:val="Compact"/>
              <w:numPr>
                <w:ilvl w:val="0"/>
                <w:numId w:val="1004"/>
              </w:numPr>
            </w:pPr>
            <w:r>
              <w:t xml:space="preserve">Um novo campo do tipo Permissões de registro com seleção automática é criado ou ativado no aplicativo.</w:t>
            </w:r>
          </w:p>
          <w:p>
            <w:pPr>
              <w:pStyle w:val="Compact"/>
              <w:numPr>
                <w:ilvl w:val="0"/>
                <w:numId w:val="1004"/>
              </w:numPr>
            </w:pPr>
            <w:r>
              <w:t xml:space="preserve">Uma regra de permissão é adicionada, excluída ou atualizada em um campo do tipo Permissões de registro ativo.</w:t>
            </w:r>
          </w:p>
          <w:p>
            <w:pPr>
              <w:pStyle w:val="Compact"/>
              <w:numPr>
                <w:ilvl w:val="0"/>
                <w:numId w:val="1004"/>
              </w:numPr>
            </w:pPr>
            <w:r>
              <w:t xml:space="preserve">Um campo do tipo Permissões de registro inativo for ativado.</w:t>
            </w:r>
          </w:p>
          <w:p>
            <w:pPr>
              <w:pStyle w:val="Compact"/>
              <w:numPr>
                <w:ilvl w:val="0"/>
                <w:numId w:val="1004"/>
              </w:numPr>
            </w:pPr>
            <w:r>
              <w:t xml:space="preserve">Um campo do tipo Permissões de registro que for configurado com o método de seleção manual será configurado novamente para utilizar o método de seleção automática.</w:t>
            </w:r>
          </w:p>
        </w:tc>
      </w:tr>
      <w:tr>
        <w:tc>
          <w:tcPr/>
          <w:p>
            <w:pPr>
              <w:pStyle w:val="FirstParagraph"/>
            </w:pPr>
            <w:r>
              <w:t xml:space="preserve">Ações de layout condicional</w:t>
            </w:r>
          </w:p>
        </w:tc>
        <w:tc>
          <w:tcPr/>
          <w:p>
            <w:pPr>
              <w:pStyle w:val="BodyText"/>
            </w:pPr>
            <w:r>
              <w:t xml:space="preserve">No caso de permissões de registro selecionadas para inclusão ou exclusão em uma ação ACL, apenas os dados confirmados no banco de dados determinam se o usuário será incluído ou excluído da ação ACL.</w:t>
            </w:r>
          </w:p>
          <w:p>
            <w:pPr>
              <w:pStyle w:val="BodyText"/>
            </w:pPr>
            <w:r>
              <w:t xml:space="preserve">Somente os dados confirmados no banco de dados determinam e uma ação ACL é aplicada a um usuário específico.</w:t>
            </w:r>
          </w:p>
          <w:p>
            <w:pPr>
              <w:pStyle w:val="BodyText"/>
            </w:pPr>
            <w:r>
              <w:t xml:space="preserve">Qualquer usuário selecionado em um campo Permissões de registro será excluído se o campo for excluído.</w:t>
            </w:r>
          </w:p>
          <w:p>
            <w:pPr>
              <w:pStyle w:val="BodyText"/>
            </w:pPr>
            <w:r>
              <w:t xml:space="preserve">Uma ação ACL (Apply Conditional Layout, aplicar layout condicional) não dá aos usuários adicionados permissões de campo, mas pode restringi-las.</w:t>
            </w:r>
          </w:p>
          <w:p>
            <w:pPr>
              <w:pStyle w:val="Compact"/>
              <w:numPr>
                <w:ilvl w:val="0"/>
                <w:numId w:val="1005"/>
              </w:numPr>
            </w:pPr>
            <w:r>
              <w:t xml:space="preserve">Se um campo estiver definido como Exibir e o usuário não tiver permissões de leitura do campo, este permanecerá oculto para o usuário.</w:t>
            </w:r>
          </w:p>
          <w:p>
            <w:pPr>
              <w:pStyle w:val="Compact"/>
              <w:numPr>
                <w:ilvl w:val="0"/>
                <w:numId w:val="1005"/>
              </w:numPr>
            </w:pPr>
            <w:r>
              <w:t xml:space="preserve">Se um usuário tiver permissões totais para um campo definido como Somente leitura em uma ação ACL, o usuário não poderá modificar o campo.</w:t>
            </w:r>
          </w:p>
          <w:p>
            <w:pPr>
              <w:pStyle w:val="Compact"/>
              <w:numPr>
                <w:ilvl w:val="0"/>
                <w:numId w:val="1005"/>
              </w:numPr>
            </w:pPr>
            <w:r>
              <w:t xml:space="preserve">Se um campo não for exibido em função de uma ação ACL, um usuário com permissões relacionadas ao campo ainda poderá pesquisar no campo e funções. Por exemplo, um feed de dados e uma API da Web ainda podem referenciar o campo.</w:t>
            </w:r>
          </w:p>
        </w:tc>
      </w:tr>
      <w:tr>
        <w:tc>
          <w:tcPr/>
          <w:p>
            <w:pPr>
              <w:pStyle w:val="FirstParagraph"/>
            </w:pPr>
            <w:r>
              <w:t xml:space="preserve">Feed de dados</w:t>
            </w:r>
          </w:p>
        </w:tc>
        <w:tc>
          <w:tcPr/>
          <w:p>
            <w:pPr>
              <w:pStyle w:val="BodyText"/>
            </w:pPr>
            <w:r>
              <w:t xml:space="preserve">As permissões de registros são avaliadas e podem limitar os dados de origem recuperados do aplicativo.</w:t>
            </w:r>
          </w:p>
        </w:tc>
      </w:tr>
      <w:tr>
        <w:tc>
          <w:tcPr/>
          <w:p>
            <w:pPr>
              <w:pStyle w:val="BodyText"/>
            </w:pPr>
            <w:r>
              <w:t xml:space="preserve">Importações de dados</w:t>
            </w:r>
          </w:p>
        </w:tc>
        <w:tc>
          <w:tcPr/>
          <w:p>
            <w:pPr>
              <w:pStyle w:val="BodyText"/>
            </w:pPr>
            <w:r>
              <w:t xml:space="preserve">Os campos Permissões de registro devem ser configurados com o modelo de permissões manual.</w:t>
            </w:r>
          </w:p>
          <w:p>
            <w:pPr>
              <w:pStyle w:val="BodyText"/>
            </w:pPr>
            <w:r>
              <w:t xml:space="preserve">Quando um valor em branco for importado para um campo Permissões de registro, o campo será vazio no registro novo ou atualizado, independentemente de o campo estar configurado com 1 ou mais valores padrão.</w:t>
            </w:r>
          </w:p>
          <w:p>
            <w:pPr>
              <w:pStyle w:val="BodyText"/>
            </w:pPr>
            <w:r>
              <w:t xml:space="preserve">Quando não há valores selecionados no campo Permissões de registro, somente usuários que sejam administrador do sistema ou administrador de conteúdo podem acessar o registro.</w:t>
            </w:r>
          </w:p>
        </w:tc>
      </w:tr>
      <w:tr>
        <w:tc>
          <w:tcPr/>
          <w:p>
            <w:pPr>
              <w:pStyle w:val="BodyText"/>
            </w:pPr>
            <w:r>
              <w:t xml:space="preserve">Notificações</w:t>
            </w:r>
          </w:p>
        </w:tc>
        <w:tc>
          <w:tcPr/>
          <w:p>
            <w:pPr>
              <w:pStyle w:val="BodyText"/>
            </w:pPr>
            <w:r>
              <w:t xml:space="preserve">Os campos Permissões de registro não podem ser incluídos na linha de assunto da notificação.</w:t>
            </w:r>
          </w:p>
          <w:p>
            <w:pPr>
              <w:pStyle w:val="BodyText"/>
            </w:pPr>
            <w:r>
              <w:t xml:space="preserve">No caso de distribuições programadas de relatório, o conteúdo de um relatório anexado baseia-se nas permissões de registro do usuário que cria o relatório. Uma lista dinâmica de destinatários é baseada nos valores de permissões de registro ou em um endereço de e-mail armazenado em um campo. Os destinatários só poderão visualizar registros para os quais têm permissões de gravação.</w:t>
            </w:r>
          </w:p>
          <w:p>
            <w:pPr>
              <w:pStyle w:val="BodyText"/>
            </w:pPr>
            <w:r>
              <w:t xml:space="preserve">Apenas um registro sendo salvo executa ações de geração de notificação em um evento orientado por dados. Essa ação é executada ao final do processo de gravação do registro e é a única ação executada depois que os campos calculados e de permissão de registro são computados.</w:t>
            </w:r>
          </w:p>
          <w:p>
            <w:pPr>
              <w:pStyle w:val="BodyText"/>
            </w:pPr>
            <w:r>
              <w:t xml:space="preserve">Depois que uma regra é aplicada a um campo de Permissões de registro, o campo é calculado. Quando o cálculo aciona uma alteração de permissão, o</w:t>
            </w:r>
            <w:r>
              <w:t xml:space="preserve"> </w:t>
            </w:r>
            <w:r>
              <w:t xml:space="preserve">Archer</w:t>
            </w:r>
            <w:r>
              <w:t xml:space="preserve"> </w:t>
            </w:r>
            <w:r>
              <w:t xml:space="preserve">conta a mudança como uma mudança no registro. A alteração do registro aciona uma notificação.</w:t>
            </w:r>
          </w:p>
        </w:tc>
      </w:tr>
      <w:tr>
        <w:tc>
          <w:tcPr/>
          <w:p>
            <w:pPr>
              <w:pStyle w:val="BodyText"/>
            </w:pPr>
            <w:r>
              <w:t xml:space="preserve">Empacotamento</w:t>
            </w:r>
          </w:p>
        </w:tc>
        <w:tc>
          <w:tcPr/>
          <w:p>
            <w:pPr>
              <w:pStyle w:val="BodyText"/>
            </w:pPr>
            <w:r>
              <w:t xml:space="preserve">O preenchimento dos campos Usuários/Grupos pode ser adicionado aos campos Permissões de registro, mas a instalação do pacote não remove os existentes.</w:t>
            </w:r>
          </w:p>
          <w:p>
            <w:pPr>
              <w:pStyle w:val="BodyText"/>
            </w:pPr>
            <w:r>
              <w:t xml:space="preserve">Se um campo Usuários/Grupos na instância de destino é configurado como um campo Permissões de registro no pacote, a instalação do pacote altera o campo para o tipo Permissões de registro.</w:t>
            </w:r>
          </w:p>
          <w:p>
            <w:pPr>
              <w:pStyle w:val="BodyText"/>
            </w:pPr>
            <w:r>
              <w:t xml:space="preserve">Ao instalar um pacote que contém campos Permissões de registro, verifique se os usuários e grupos já existem na instância de destino. Caso não existam, esses campos podem não ser instalados adequadamente. Se necessário, crie os usuários e grupos na instância de destino antes de instalar o pacote.</w:t>
            </w:r>
          </w:p>
        </w:tc>
      </w:tr>
      <w:tr>
        <w:tc>
          <w:tcPr/>
          <w:p>
            <w:pPr>
              <w:pStyle w:val="BodyText"/>
            </w:pPr>
            <w:r>
              <w:t xml:space="preserve">Questionário e campanhas</w:t>
            </w:r>
          </w:p>
        </w:tc>
        <w:tc>
          <w:tcPr/>
          <w:p>
            <w:pPr>
              <w:pStyle w:val="BodyText"/>
            </w:pPr>
            <w:r>
              <w:t xml:space="preserve">Os campos de permissões de registro não são recalculados em um questionário arquivado.</w:t>
            </w:r>
          </w:p>
          <w:p>
            <w:pPr>
              <w:pStyle w:val="BodyText"/>
            </w:pPr>
            <w:r>
              <w:t xml:space="preserve">Um aplicativo de destino deve conter um campo Lista de usuários/grupos ou Permissões de registro para que seja possível atribuir um remetente ou revisor a cada registro de questionário acionado por uma campanha.</w:t>
            </w:r>
          </w:p>
          <w:p>
            <w:pPr>
              <w:pStyle w:val="BodyText"/>
            </w:pPr>
            <w:r>
              <w:t xml:space="preserve">Por padrão, os questionários contêm 2 campos Lista de usuários/grupos: remetente e revisor. Esses campos facilitam um processo de workflow de 2 fases. Você pode definir usuários e grupos disponíveis para seleção nesses campos e pode promovê-los a campos Permissões de registro se quiser usá-los para controlar o acesso aos registros de questionário. Além disso, você pode adicionar os campos Lista de usuários/grupos ou Permissões de registro para ampliar o processo de análise de conteúdo de acordo com suas metodologias de gerenciamento de riscos.</w:t>
            </w:r>
          </w:p>
        </w:tc>
      </w:tr>
      <w:tr>
        <w:tc>
          <w:tcPr/>
          <w:p>
            <w:pPr>
              <w:pStyle w:val="BodyText"/>
            </w:pPr>
            <w:r>
              <w:t xml:space="preserve">Pesquisa e geração de relatórios</w:t>
            </w:r>
          </w:p>
        </w:tc>
        <w:tc>
          <w:tcPr/>
          <w:p>
            <w:pPr>
              <w:pStyle w:val="BodyText"/>
            </w:pPr>
            <w:r>
              <w:t xml:space="preserve">Quando a Edição em linha é habilitada, a lista Usuários/grupos e os campos Permissões de registro, que normalmente são exibidos como um link para a página de perfil quando preenchidos, não são exibidos como links.</w:t>
            </w:r>
          </w:p>
          <w:p>
            <w:pPr>
              <w:pStyle w:val="BodyText"/>
            </w:pPr>
            <w:r>
              <w:t xml:space="preserve">Se um aplicativo contém um campo Permissões de registro, os usuários podem acessar somente os campos aos quais têm permissões no aplicativo.</w:t>
            </w:r>
          </w:p>
        </w:tc>
      </w:tr>
      <w:tr>
        <w:tc>
          <w:tcPr/>
          <w:p>
            <w:pPr>
              <w:pStyle w:val="BodyText"/>
            </w:pPr>
            <w:r>
              <w:t xml:space="preserve">Workflows</w:t>
            </w:r>
          </w:p>
        </w:tc>
        <w:tc>
          <w:tcPr/>
          <w:p>
            <w:pPr>
              <w:pStyle w:val="BodyText"/>
            </w:pPr>
            <w:r>
              <w:t xml:space="preserve">Permissões de registro se aplicam a registros no processo de workflow. Todos os usuários com privilégios de acesso apropriados podem visualizar um registro no processo de workflow. Apenas usuários que recebam um relatório no processo de workflow podem aceitá-lo ou rejeitá-lo.</w:t>
            </w:r>
          </w:p>
        </w:tc>
      </w:tr>
    </w:tbl>
    <w:bookmarkEnd w:id="25"/>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2025-02-19T20:10:31Z</dcterms:created>
  <dcterms:modified xsi:type="dcterms:W3CDTF">2025-02-19T20:10:31Z</dcterms:modified>
</cp:coreProperties>
</file>

<file path=docProps/custom.xml><?xml version="1.0" encoding="utf-8"?>
<Properties xmlns="http://schemas.openxmlformats.org/officeDocument/2006/custom-properties" xmlns:vt="http://schemas.openxmlformats.org/officeDocument/2006/docPropsVTypes"/>
</file>