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pontuação-de-cvss-1"/>
    <w:p>
      <w:pPr>
        <w:pStyle w:val="Heading1"/>
      </w:pPr>
      <w:r>
        <w:t xml:space="preserve">Pontuação de CVSS</w:t>
      </w:r>
    </w:p>
    <w:p>
      <w:pPr>
        <w:pStyle w:val="FirstParagraph"/>
      </w:pPr>
      <w:r>
        <w:t xml:space="preserve">As pontuações comuns de sistema de CVSS (Common Vulnerability Scoring System, sistema comum de pontuação de vulnerabilidade)</w:t>
      </w:r>
      <w:r>
        <w:t xml:space="preserve"> </w:t>
      </w:r>
      <w:r>
        <w:t xml:space="preserve">Archer</w:t>
      </w:r>
      <w:r>
        <w:t xml:space="preserve"> </w:t>
      </w:r>
      <w:r>
        <w:t xml:space="preserve">são exibidas em várias fontes de dados. O</w:t>
      </w:r>
      <w:r>
        <w:t xml:space="preserve"> </w:t>
      </w:r>
      <w:r>
        <w:t xml:space="preserve">Archer</w:t>
      </w:r>
      <w:r>
        <w:t xml:space="preserve"> </w:t>
      </w:r>
      <w:r>
        <w:t xml:space="preserve">captura 4 diferentes pontuações de CVSS:</w:t>
      </w:r>
    </w:p>
    <w:p>
      <w:pPr>
        <w:pStyle w:val="Compact"/>
        <w:numPr>
          <w:ilvl w:val="0"/>
          <w:numId w:val="1001"/>
        </w:numPr>
      </w:pPr>
      <w:r>
        <w:t xml:space="preserve">Pontuação base</w:t>
      </w:r>
    </w:p>
    <w:p>
      <w:pPr>
        <w:pStyle w:val="Compact"/>
        <w:numPr>
          <w:ilvl w:val="0"/>
          <w:numId w:val="1001"/>
        </w:numPr>
      </w:pPr>
      <w:r>
        <w:t xml:space="preserve">Pontuação temporal</w:t>
      </w:r>
    </w:p>
    <w:p>
      <w:pPr>
        <w:pStyle w:val="Compact"/>
        <w:numPr>
          <w:ilvl w:val="0"/>
          <w:numId w:val="1001"/>
        </w:numPr>
      </w:pPr>
      <w:r>
        <w:t xml:space="preserve">Pontuação ambiental</w:t>
      </w:r>
    </w:p>
    <w:p>
      <w:pPr>
        <w:pStyle w:val="Compact"/>
        <w:numPr>
          <w:ilvl w:val="0"/>
          <w:numId w:val="1001"/>
        </w:numPr>
      </w:pPr>
      <w:r>
        <w:t xml:space="preserve">Pontuação geral</w:t>
      </w:r>
    </w:p>
    <w:bookmarkStart w:id="21" w:name="metodologias-de-pontuação-cvss-v2-e-v3.1"/>
    <w:p>
      <w:pPr>
        <w:pStyle w:val="Heading2"/>
      </w:pPr>
      <w:r>
        <w:t xml:space="preserve">Metodologias de pontuação CVSS v2 e v3.1</w:t>
      </w:r>
    </w:p>
    <w:p>
      <w:pPr>
        <w:pStyle w:val="FirstParagraph"/>
      </w:pPr>
      <w:r>
        <w:t xml:space="preserve">Por padrão, os dados recém-incluídos são pontuados usando a metodologia de pontuação CVSS v3.1. A lógica calculada é usada para analisar os dados e determinar a metodologia de pontuação. Se houver dados suficientes da v3.1, o sistema produzirá uma pontuação da v3.1. Se não houver dados suficientes da v3.1, o padrão de pontuação será v2.0 ou nulo, dependendo dos dados disponíveis. Essas pontuações são atualizadas com o tempo, à medida que os feeds de dados são executados regularmente e recebem novos dados.</w:t>
      </w:r>
    </w:p>
    <w:p>
      <w:pPr>
        <w:pStyle w:val="BodyText"/>
      </w:pPr>
      <w:r>
        <w:t xml:space="preserve">No aplicativo Biblioteca de vulnerabilidades, o campo Metodologia de pontuação CVSS permite que você escolha entre a pontuação v2.0 e v3.1. Essa pontuação acumula até os registros de resultados da análise de vulnerabilidades.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metodologia de pontuação v3.1 é usada por padrão. Se você deseja alterar o padrão para usar a v2.0, pode editar o valor individual no Application Builder. Alterar o valor padrão afeta apenas o novo conteúdo. Você pode atualizar o conteúdo existente por meio da importação de dados ou da atualização em lote.</w:t>
      </w:r>
    </w:p>
    <w:p>
      <w:pPr>
        <w:pStyle w:val="TableCaption"/>
      </w:pPr>
      <w:r>
        <w:t xml:space="preserve">A tabela a seguir mostra como cada pontuação é determinada em um registro de resultados da análise de vulnerabilidade.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como cada pontuação é determinada em um registro de resultados da análise de vulnerabilidad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Pontuação de CVSS</w:t>
            </w:r>
          </w:p>
        </w:tc>
        <w:tc>
          <w:tcPr/>
          <w:p>
            <w:pPr>
              <w:pStyle w:val="BodyText"/>
            </w:pPr>
            <w:r>
              <w:t xml:space="preserve">Origem de replicação</w:t>
            </w:r>
          </w:p>
        </w:tc>
        <w:tc>
          <w:tcPr/>
          <w:p>
            <w:pPr>
              <w:pStyle w:val="BodyText"/>
            </w:pPr>
            <w:r>
              <w:t xml:space="preserve">Observações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Pontuação base</w:t>
            </w:r>
          </w:p>
        </w:tc>
        <w:tc>
          <w:tcPr/>
          <w:p>
            <w:pPr>
              <w:pStyle w:val="BodyText"/>
            </w:pPr>
            <w:r>
              <w:t xml:space="preserve">Biblioteca de vulnerabilidades</w:t>
            </w:r>
          </w:p>
        </w:tc>
        <w:tc>
          <w:tcPr/>
          <w:p>
            <w:pPr>
              <w:pStyle w:val="BodyText"/>
            </w:pPr>
            <w:r>
              <w:t xml:space="preserve">A Pontuação base está vinculada a partir do registro associado da Biblioteca de vulnerabilidades.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Pontuação temporal</w:t>
            </w:r>
          </w:p>
        </w:tc>
        <w:tc>
          <w:tcPr/>
          <w:p>
            <w:pPr>
              <w:pStyle w:val="BodyText"/>
            </w:pPr>
            <w:r>
              <w:t xml:space="preserve">Biblioteca de vulnerabilidades</w:t>
            </w:r>
          </w:p>
        </w:tc>
        <w:tc>
          <w:tcPr/>
          <w:p>
            <w:pPr>
              <w:pStyle w:val="BodyText"/>
            </w:pPr>
            <w:r>
              <w:t xml:space="preserve">A Pontuação temporal está vinculada a partir do registro associado da Biblioteca de vulnerabilidades.</w:t>
            </w:r>
          </w:p>
          <w:p>
            <w:pPr>
              <w:pStyle w:val="BodyText"/>
            </w:pPr>
            <w:r>
              <w:t xml:space="preserve">A severidade é baseada no seguinte: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Pontuação temporal (se houver)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Pontuação base (se houver)</w:t>
            </w:r>
          </w:p>
          <w:p>
            <w:pPr>
              <w:pStyle w:val="FirstParagraph"/>
            </w:pPr>
            <w:r>
              <w:t xml:space="preserve">Se nenhuma dessas pontuações existir, a Pontuação temporal será listada como Não iniciada.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Pontuação ambiental</w:t>
            </w:r>
          </w:p>
        </w:tc>
        <w:tc>
          <w:tcPr/>
          <w:p>
            <w:pPr>
              <w:pStyle w:val="BodyText"/>
            </w:pPr>
            <w:r>
              <w:t xml:space="preserve">Dispositivos</w:t>
            </w:r>
          </w:p>
        </w:tc>
        <w:tc>
          <w:tcPr/>
          <w:p>
            <w:pPr>
              <w:pStyle w:val="BodyText"/>
            </w:pPr>
            <w:r>
              <w:t xml:space="preserve">A Pontuação ambiental é obtida do dispositivo associado e é uma combinação das Pontuações base e temporal ajustadas.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Pontuação geral</w:t>
            </w:r>
          </w:p>
        </w:tc>
        <w:tc>
          <w:tcPr/>
          <w:p>
            <w:pPr>
              <w:pStyle w:val="BodyText"/>
            </w:pPr>
            <w:r>
              <w:t xml:space="preserve">Biblioteca de vulnerabilidades, dispositivos</w:t>
            </w:r>
          </w:p>
        </w:tc>
        <w:tc>
          <w:tcPr/>
          <w:p>
            <w:pPr>
              <w:pStyle w:val="BodyText"/>
            </w:pPr>
            <w:r>
              <w:t xml:space="preserve">A severidade é baseada no seguinte: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Pontuação ambiental (se houver)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Pontuação temporal (se houver)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Pontuação base (se houver)</w:t>
            </w:r>
          </w:p>
          <w:p>
            <w:pPr>
              <w:pStyle w:val="FirstParagraph"/>
            </w:pPr>
            <w:r>
              <w:t xml:space="preserve">Se nenhuma dessas pontuações existir, a Pontuação geral será listada como Não iniciada.</w:t>
            </w:r>
          </w:p>
        </w:tc>
      </w:tr>
    </w:tbl>
    <w:p>
      <w:pPr>
        <w:pStyle w:val="BodyText"/>
      </w:pPr>
      <w:r>
        <w:t xml:space="preserve">Para obter recursos e documentação sobre as versões CVSS, consulte o site do FIRST (Forum of Incident Response and Security Teams) em</w:t>
      </w:r>
      <w:r>
        <w:t xml:space="preserve"> </w:t>
      </w:r>
      <w:hyperlink r:id="rId20">
        <w:r>
          <w:rPr>
            <w:rStyle w:val="Hyperlink"/>
          </w:rPr>
          <w:t xml:space="preserve">https://www.first.org/cvss/</w:t>
        </w:r>
      </w:hyperlink>
      <w:r>
        <w:t xml:space="preserve">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first.org/cv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first.org/cv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2025-03-06T14:47:29Z</dcterms:created>
  <dcterms:modified xsi:type="dcterms:W3CDTF">2025-03-06T14:47:29Z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