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Xf909a7da520384bb504b8080cf832927595c6de"/>
    <w:p>
      <w:pPr>
        <w:pStyle w:val="Heading1"/>
      </w:pPr>
      <w:r>
        <w:t xml:space="preserve">Fazendo upgrade do Programa de vulnerabilidades de segurança de TI</w:t>
      </w:r>
    </w:p>
    <w:p>
      <w:pPr>
        <w:pStyle w:val="FirstParagraph"/>
      </w:pPr>
      <w:r>
        <w:t xml:space="preserve">Como parte do</w:t>
      </w:r>
      <w:r>
        <w:t xml:space="preserve"> </w:t>
      </w:r>
      <w:r>
        <w:t xml:space="preserve">Archer</w:t>
      </w:r>
      <w:r>
        <w:t xml:space="preserve"> </w:t>
      </w:r>
      <w:r>
        <w:t xml:space="preserve">versão 6.4 SP1, os aplicativos Dispositivos e Tecnologias mudaram. Se você estiver fazendo upgrade do Programa de vulnerabilidades de segurança de TI versão 6.4 ou anterior para a versão 6.4 SP1 ou posterior, esteja ciente das alterações a seguir.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plicativoDispositivos">
        <w:r>
          <w:rPr>
            <w:rStyle w:val="Hyperlink"/>
          </w:rPr>
          <w:t xml:space="preserve">Aplicativo Dispositivos</w:t>
        </w:r>
      </w:hyperlink>
    </w:p>
    <w:p>
      <w:pPr>
        <w:pStyle w:val="Compact"/>
        <w:numPr>
          <w:ilvl w:val="0"/>
          <w:numId w:val="1001"/>
        </w:numPr>
      </w:pPr>
      <w:hyperlink w:anchor="AplicativoTecnologias">
        <w:r>
          <w:rPr>
            <w:rStyle w:val="Hyperlink"/>
          </w:rPr>
          <w:t xml:space="preserve">Aplicativo Tecnologias</w:t>
        </w:r>
      </w:hyperlink>
    </w:p>
    <w:bookmarkStart w:id="21" w:name="AplicativoDispositivos"/>
    <w:p>
      <w:pPr>
        <w:pStyle w:val="Heading2"/>
      </w:pPr>
      <w:r>
        <w:t xml:space="preserve">Aplicativo Dispositivos</w:t>
      </w:r>
    </w:p>
    <w:p>
      <w:pPr>
        <w:pStyle w:val="FirstParagraph"/>
      </w:pPr>
      <w:r>
        <w:t xml:space="preserve">Vários campos tiveram seu formato modificado e alguns foram renomeados.</w:t>
      </w:r>
    </w:p>
    <w:p>
      <w:pPr>
        <w:pStyle w:val="BodyText"/>
      </w:pPr>
      <w:r>
        <w:t xml:space="preserve">Usando a atualização em massa, migre os dados na tabela a seguir de seus campos existentes para os campos atualizados no aplicativo Dispositivos. "Executando ações em massa sob demanda" na Ajuda do</w:t>
      </w:r>
      <w:r>
        <w:t xml:space="preserve"> </w:t>
      </w:r>
      <w:hyperlink r:id="rId20">
        <w:r>
          <w:rPr>
            <w:rStyle w:val="Hyperlink"/>
          </w:rPr>
          <w:t xml:space="preserve">Archer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Platform</w:t>
        </w:r>
      </w:hyperlink>
      <w:r>
        <w:t xml:space="preserve">.</w:t>
      </w:r>
    </w:p>
    <w:p>
      <w:pPr>
        <w:pStyle w:val="TableCaption"/>
      </w:pPr>
      <w:r>
        <w:t xml:space="preserve">A tabela a seguir descreve as alterações de campos antigos para novos campos no aplicativo Dispositivos.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alterações de campos antigos para novos campos no aplicativo Dispositivos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 antigo</w:t>
            </w:r>
          </w:p>
        </w:tc>
        <w:tc>
          <w:tcPr/>
          <w:p>
            <w:pPr>
              <w:pStyle w:val="BodyText"/>
            </w:pPr>
            <w:r>
              <w:t xml:space="preserve">Novo campo</w:t>
            </w:r>
          </w:p>
        </w:tc>
        <w:tc>
          <w:tcPr/>
          <w:p>
            <w:pPr>
              <w:pStyle w:val="BodyText"/>
            </w:pPr>
            <w:r>
              <w:t xml:space="preserve">Alteração feita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Origem</w:t>
            </w:r>
          </w:p>
        </w:tc>
        <w:tc>
          <w:tcPr/>
          <w:p>
            <w:pPr>
              <w:pStyle w:val="BodyText"/>
            </w:pPr>
            <w:r>
              <w:t xml:space="preserve">Origem</w:t>
            </w:r>
          </w:p>
        </w:tc>
        <w:tc>
          <w:tcPr/>
          <w:p>
            <w:pPr>
              <w:pStyle w:val="BodyText"/>
            </w:pPr>
            <w:r>
              <w:t xml:space="preserve">Origem alterada de um campo Texto para um campo Lista de valores.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Disponibilidade</w:t>
            </w:r>
          </w:p>
        </w:tc>
        <w:tc>
          <w:tcPr/>
          <w:p>
            <w:pPr>
              <w:pStyle w:val="BodyText"/>
            </w:pPr>
            <w:r>
              <w:t xml:space="preserve">Requisitos de disponibilidade</w:t>
            </w:r>
          </w:p>
        </w:tc>
        <w:tc>
          <w:tcPr/>
          <w:p>
            <w:pPr>
              <w:pStyle w:val="BodyText"/>
            </w:pPr>
            <w:r>
              <w:t xml:space="preserve">Disponibilidade alterada para Requisito de disponibilidade.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Integridade</w:t>
            </w:r>
          </w:p>
        </w:tc>
        <w:tc>
          <w:tcPr/>
          <w:p>
            <w:pPr>
              <w:pStyle w:val="BodyText"/>
            </w:pPr>
            <w:r>
              <w:t xml:space="preserve">Requisito de integridade</w:t>
            </w:r>
          </w:p>
        </w:tc>
        <w:tc>
          <w:tcPr/>
          <w:p>
            <w:pPr>
              <w:pStyle w:val="BodyText"/>
            </w:pPr>
            <w:r>
              <w:t xml:space="preserve">Integridade alterada para Requisito de integridade.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Confidencialidade</w:t>
            </w:r>
          </w:p>
        </w:tc>
        <w:tc>
          <w:tcPr/>
          <w:p>
            <w:pPr>
              <w:pStyle w:val="BodyText"/>
            </w:pPr>
            <w:r>
              <w:t xml:space="preserve">Requisito de confidencialidade</w:t>
            </w:r>
          </w:p>
        </w:tc>
        <w:tc>
          <w:tcPr/>
          <w:p>
            <w:pPr>
              <w:pStyle w:val="BodyText"/>
            </w:pPr>
            <w:r>
              <w:t xml:space="preserve">Confidencialidade alterada para Requisito de confidencialidade.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Pontuação de riscos de IAC</w:t>
            </w:r>
          </w:p>
        </w:tc>
        <w:tc>
          <w:tcPr/>
          <w:p>
            <w:pPr>
              <w:pStyle w:val="BodyText"/>
            </w:pPr>
            <w:r>
              <w:t xml:space="preserve">Pontuação de riscos de CIA</w:t>
            </w:r>
          </w:p>
        </w:tc>
        <w:tc>
          <w:tcPr/>
          <w:p>
            <w:pPr>
              <w:pStyle w:val="BodyText"/>
            </w:pPr>
            <w:r>
              <w:t xml:space="preserve">Pontuação de riscos de IAC alterada de um campo Texto para um campo Numérico e renomeada para Pontuação de riscos de CIA.</w:t>
            </w:r>
          </w:p>
        </w:tc>
      </w:tr>
    </w:tbl>
    <w:bookmarkEnd w:id="21"/>
    <w:bookmarkStart w:id="22" w:name="AplicativoTecnologias"/>
    <w:p>
      <w:pPr>
        <w:pStyle w:val="Heading2"/>
      </w:pPr>
      <w:r>
        <w:t xml:space="preserve">Aplicativo Tecnologias</w:t>
      </w:r>
    </w:p>
    <w:p>
      <w:pPr>
        <w:pStyle w:val="FirstParagraph"/>
      </w:pPr>
      <w:r>
        <w:t xml:space="preserve">O aplicativo Tecnologias foi descontinuado e substituído por um novo aplicativo com o mesmo nome. Se você estiver atualizando do Programa de Vulnerabilidades de Segurança de TI 6.4 ou anterior, realize 1 dos procedimentos a seguir antes da instalação: </w:t>
      </w:r>
    </w:p>
    <w:p>
      <w:pPr>
        <w:pStyle w:val="Compact"/>
        <w:numPr>
          <w:ilvl w:val="0"/>
          <w:numId w:val="1002"/>
        </w:numPr>
      </w:pPr>
      <w:r>
        <w:t xml:space="preserve">Se você não tiver dados para migrar, exclua o aplicativo Tecnologias antigo.</w:t>
      </w:r>
    </w:p>
    <w:p>
      <w:pPr>
        <w:pStyle w:val="Compact"/>
        <w:numPr>
          <w:ilvl w:val="0"/>
          <w:numId w:val="1002"/>
        </w:numPr>
      </w:pPr>
      <w:r>
        <w:t xml:space="preserve">Se tiver dados no aplicativo Tecnologias antigo que você deseja migrar, renomeie o aplicativo.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tentativa de associar o novo aplicativo Tecnologias ao aplicativo Tecnologias preterido pode gerar erros.</w:t>
      </w:r>
      <w:r>
        <w:br/>
      </w:r>
    </w:p>
    <w:p>
      <w:pPr>
        <w:pStyle w:val="BodyText"/>
      </w:pPr>
      <w:r>
        <w:t xml:space="preserve">O antigo aplicativo Tecnologias era um aplicativo nivelado, e o novo aplicativo Tecnologias contém várias listas de valores hierárquicos (sistema operacional, hardware e aplicativo).</w:t>
      </w:r>
    </w:p>
    <w:p>
      <w:pPr>
        <w:pStyle w:val="BodyText"/>
      </w:pPr>
      <w:r>
        <w:t xml:space="preserve">O novo aplicativo Tecnologias captura dados sobre uma tecnologia específica, como todos os dispositivos na organização que têm a tecnologia implementada, aprovações em torno da tecnologia e pontuações.</w:t>
      </w:r>
    </w:p>
    <w:p>
      <w:pPr>
        <w:pStyle w:val="Compact"/>
        <w:numPr>
          <w:ilvl w:val="0"/>
          <w:numId w:val="1003"/>
        </w:numPr>
      </w:pPr>
      <w:r>
        <w:t xml:space="preserve">Pontuação de dispositivos: exibe contagens de dispositivos relacionados à tecnologia por relevância de risco.</w:t>
      </w:r>
    </w:p>
    <w:p>
      <w:pPr>
        <w:pStyle w:val="Compact"/>
        <w:numPr>
          <w:ilvl w:val="0"/>
          <w:numId w:val="1003"/>
        </w:numPr>
      </w:pPr>
      <w:r>
        <w:t xml:space="preserve">Pontuação de definições de possível vulnerabilidade: exibe possíveis vulnerabilidades em relação a dispositivos onde essa tecnologia está instalada.</w:t>
      </w:r>
    </w:p>
    <w:p>
      <w:pPr>
        <w:pStyle w:val="FirstParagraph"/>
      </w:pPr>
      <w:r>
        <w:t xml:space="preserve">Analise a tabela a seguir para ver as alterações feitas em campos no novo aplicativo Tecnologias.</w:t>
      </w:r>
    </w:p>
    <w:p>
      <w:pPr>
        <w:pStyle w:val="TableCaption"/>
      </w:pPr>
      <w:r>
        <w:t xml:space="preserve">A tabela a seguir descreve as alterações feitas em campos no novo aplicativo Tecnologias.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alterações feitas em campos no novo aplicativo Tecnologia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Alterações feitas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Dispositivos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Adição de novas listas de valores hierárquicos.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Adição de novas referências cruzadas calculadas às Vulnerabilidades.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Adição de novos objetos de relatório (tecnologias correspondentes, possíveis vulnerabilidades)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Patches</w:t>
            </w:r>
          </w:p>
        </w:tc>
        <w:tc>
          <w:tcPr/>
          <w:p>
            <w:pPr>
              <w:pStyle w:val="BodyText"/>
            </w:pPr>
            <w:r>
              <w:t xml:space="preserve">Exclusão de referência cruzada ao antigo aplicativo Tecnologias.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Código mal-intencionado</w:t>
            </w:r>
          </w:p>
        </w:tc>
        <w:tc>
          <w:tcPr/>
          <w:p>
            <w:pPr>
              <w:pStyle w:val="BodyText"/>
            </w:pPr>
            <w:r>
              <w:t xml:space="preserve">Exclusão de referência cruzada ao antigo aplicativo Tecnologias.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Vulnerabilidades</w:t>
            </w:r>
          </w:p>
        </w:tc>
        <w:tc>
          <w:tcPr/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Adição de novas listas de valores hierárquicos.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Adição de novas referências cruzadas calculadas a Dispositivos.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Adição de novo objeto de relatório (dispositivos possivelmente afetados).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Exclusão da guia de avaliações e resultados de análise.</w:t>
            </w:r>
          </w:p>
          <w:p>
            <w:pPr>
              <w:pStyle w:val="Compact"/>
              <w:numPr>
                <w:ilvl w:val="1"/>
                <w:numId w:val="1006"/>
              </w:numPr>
            </w:pPr>
            <w:r>
              <w:t xml:space="preserve">Mudança de Avaliação manual de controle técnico para a guia Gerenciamento de conformidade.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Modificação de Resultados da análise da configuração para a guia Gerenciamento de conformidade.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Inteligência contra ameaças</w:t>
            </w:r>
          </w:p>
        </w:tc>
        <w:tc>
          <w:tcPr/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Adição de novas listas de valores hierárquicos.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Adição de novas referências cruzadas calculadas a Dispositivos.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Adição do campo MRDC.</w:t>
            </w:r>
          </w:p>
        </w:tc>
      </w:tr>
    </w:tbl>
    <w:p>
      <w:pPr>
        <w:pStyle w:val="FirstParagraph"/>
      </w:pPr>
      <w:r>
        <w:t xml:space="preserve">Para obter uma lista de alterações exatas entre o antigo aplicativo Tecnologias e o novo, consulte o</w:t>
      </w:r>
      <w:r>
        <w:t xml:space="preserve"> </w:t>
      </w:r>
      <w:r>
        <w:rPr>
          <w:i/>
          <w:iCs/>
        </w:rPr>
        <w:t xml:space="preserve">Dicionário de dados</w:t>
      </w:r>
      <w:r>
        <w:t xml:space="preserve">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p.archerirm.cloud/archer_suite_help/Defaul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archerirm.cloud/archer_suite_help/Defaul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2025-03-06T14:47:51Z</dcterms:created>
  <dcterms:modified xsi:type="dcterms:W3CDTF">2025-03-06T14:47:51Z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